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3A" w:rsidRPr="00611FD5" w:rsidRDefault="007358D4" w:rsidP="00611FD5">
      <w:pPr>
        <w:spacing w:line="480" w:lineRule="auto"/>
        <w:rPr>
          <w:rFonts w:ascii="Times New Roman" w:hAnsi="Times New Roman" w:cs="Times New Roman"/>
          <w:b/>
          <w:lang w:val="en-US"/>
        </w:rPr>
      </w:pPr>
      <w:r w:rsidRPr="00611FD5">
        <w:rPr>
          <w:rFonts w:ascii="Times New Roman" w:hAnsi="Times New Roman" w:cs="Times New Roman"/>
          <w:b/>
          <w:lang w:val="en-US"/>
        </w:rPr>
        <w:t>Phenotypic characterization of encephalitis in the brains of goats experimentally infected with Spanish Goat Encephalitis Virus</w:t>
      </w:r>
      <w:permStart w:id="1327702823" w:edGrp="everyone"/>
      <w:permEnd w:id="1327702823"/>
    </w:p>
    <w:p w:rsidR="002B473A" w:rsidRPr="00611FD5" w:rsidRDefault="002B473A" w:rsidP="002B473A">
      <w:pPr>
        <w:spacing w:line="480" w:lineRule="auto"/>
        <w:rPr>
          <w:rFonts w:ascii="Times New Roman" w:hAnsi="Times New Roman" w:cs="Times New Roman"/>
          <w:lang w:val="en-US"/>
        </w:rPr>
      </w:pPr>
    </w:p>
    <w:p w:rsidR="002B473A" w:rsidRPr="00611FD5" w:rsidRDefault="002B473A" w:rsidP="002B473A">
      <w:pPr>
        <w:spacing w:line="480" w:lineRule="auto"/>
        <w:rPr>
          <w:rFonts w:ascii="Times New Roman" w:hAnsi="Times New Roman" w:cs="Times New Roman"/>
          <w:vertAlign w:val="superscript"/>
        </w:rPr>
      </w:pPr>
      <w:r w:rsidRPr="00611FD5">
        <w:rPr>
          <w:rFonts w:ascii="Times New Roman" w:hAnsi="Times New Roman" w:cs="Times New Roman"/>
        </w:rPr>
        <w:t xml:space="preserve">Ileana Z. </w:t>
      </w:r>
      <w:proofErr w:type="spellStart"/>
      <w:r w:rsidRPr="00611FD5">
        <w:rPr>
          <w:rFonts w:ascii="Times New Roman" w:hAnsi="Times New Roman" w:cs="Times New Roman"/>
        </w:rPr>
        <w:t>Martínez</w:t>
      </w:r>
      <w:r w:rsidRPr="00611FD5">
        <w:rPr>
          <w:rFonts w:ascii="Times New Roman" w:hAnsi="Times New Roman" w:cs="Times New Roman"/>
          <w:vertAlign w:val="superscript"/>
        </w:rPr>
        <w:t>a</w:t>
      </w:r>
      <w:proofErr w:type="gramStart"/>
      <w:r w:rsidRPr="00611FD5">
        <w:rPr>
          <w:rFonts w:ascii="Times New Roman" w:hAnsi="Times New Roman" w:cs="Times New Roman"/>
          <w:vertAlign w:val="superscript"/>
        </w:rPr>
        <w:t>,b</w:t>
      </w:r>
      <w:proofErr w:type="spellEnd"/>
      <w:proofErr w:type="gramEnd"/>
      <w:r w:rsidRPr="00611FD5">
        <w:rPr>
          <w:rFonts w:ascii="Times New Roman" w:hAnsi="Times New Roman" w:cs="Times New Roman"/>
          <w:vertAlign w:val="superscript"/>
        </w:rPr>
        <w:t>.*</w:t>
      </w:r>
      <w:r w:rsidRPr="00611FD5">
        <w:rPr>
          <w:rFonts w:ascii="Times New Roman" w:hAnsi="Times New Roman" w:cs="Times New Roman"/>
        </w:rPr>
        <w:t>, Claudia Pérez</w:t>
      </w:r>
      <w:r w:rsidR="00EE4C77" w:rsidRPr="00611FD5">
        <w:rPr>
          <w:rFonts w:ascii="Times New Roman" w:hAnsi="Times New Roman" w:cs="Times New Roman"/>
        </w:rPr>
        <w:t>-</w:t>
      </w:r>
      <w:proofErr w:type="spellStart"/>
      <w:r w:rsidR="00EE4C77" w:rsidRPr="00611FD5">
        <w:rPr>
          <w:rFonts w:ascii="Times New Roman" w:hAnsi="Times New Roman" w:cs="Times New Roman"/>
        </w:rPr>
        <w:t>Martínez</w:t>
      </w:r>
      <w:r w:rsidRPr="00611FD5">
        <w:rPr>
          <w:rFonts w:ascii="Times New Roman" w:hAnsi="Times New Roman" w:cs="Times New Roman"/>
          <w:vertAlign w:val="superscript"/>
        </w:rPr>
        <w:t>a</w:t>
      </w:r>
      <w:proofErr w:type="spellEnd"/>
      <w:r w:rsidR="00EE4C77" w:rsidRPr="00611FD5">
        <w:rPr>
          <w:rFonts w:ascii="Times New Roman" w:hAnsi="Times New Roman" w:cs="Times New Roman"/>
        </w:rPr>
        <w:t xml:space="preserve"> ,</w:t>
      </w:r>
      <w:r w:rsidR="003D1C48" w:rsidRPr="00611FD5">
        <w:rPr>
          <w:rFonts w:ascii="Times New Roman" w:hAnsi="Times New Roman" w:cs="Times New Roman"/>
        </w:rPr>
        <w:t xml:space="preserve"> Luis M. </w:t>
      </w:r>
      <w:proofErr w:type="spellStart"/>
      <w:r w:rsidR="003D1C48" w:rsidRPr="00611FD5">
        <w:rPr>
          <w:rFonts w:ascii="Times New Roman" w:hAnsi="Times New Roman" w:cs="Times New Roman"/>
        </w:rPr>
        <w:t>Salinas</w:t>
      </w:r>
      <w:r w:rsidR="003D1C48" w:rsidRPr="00611FD5">
        <w:rPr>
          <w:rFonts w:ascii="Times New Roman" w:hAnsi="Times New Roman" w:cs="Times New Roman"/>
          <w:vertAlign w:val="superscript"/>
        </w:rPr>
        <w:t>a,c</w:t>
      </w:r>
      <w:proofErr w:type="spellEnd"/>
      <w:r w:rsidR="003D1C48" w:rsidRPr="00611FD5">
        <w:rPr>
          <w:rFonts w:ascii="Times New Roman" w:hAnsi="Times New Roman" w:cs="Times New Roman"/>
        </w:rPr>
        <w:t>,</w:t>
      </w:r>
      <w:r w:rsidR="00EE4C77" w:rsidRPr="00611FD5">
        <w:rPr>
          <w:rFonts w:ascii="Times New Roman" w:hAnsi="Times New Roman" w:cs="Times New Roman"/>
        </w:rPr>
        <w:t xml:space="preserve"> Juan F. García-</w:t>
      </w:r>
      <w:proofErr w:type="spellStart"/>
      <w:r w:rsidRPr="00611FD5">
        <w:rPr>
          <w:rFonts w:ascii="Times New Roman" w:hAnsi="Times New Roman" w:cs="Times New Roman"/>
        </w:rPr>
        <w:t>Marín</w:t>
      </w:r>
      <w:r w:rsidRPr="00611FD5">
        <w:rPr>
          <w:rFonts w:ascii="Times New Roman" w:hAnsi="Times New Roman" w:cs="Times New Roman"/>
          <w:vertAlign w:val="superscript"/>
        </w:rPr>
        <w:t>a</w:t>
      </w:r>
      <w:proofErr w:type="spellEnd"/>
      <w:r w:rsidRPr="00611FD5">
        <w:rPr>
          <w:rFonts w:ascii="Times New Roman" w:hAnsi="Times New Roman" w:cs="Times New Roman"/>
        </w:rPr>
        <w:t xml:space="preserve">, Ramón A. </w:t>
      </w:r>
      <w:proofErr w:type="spellStart"/>
      <w:r w:rsidRPr="00611FD5">
        <w:rPr>
          <w:rFonts w:ascii="Times New Roman" w:hAnsi="Times New Roman" w:cs="Times New Roman"/>
        </w:rPr>
        <w:t>Juste</w:t>
      </w:r>
      <w:r w:rsidRPr="00611FD5">
        <w:rPr>
          <w:rFonts w:ascii="Times New Roman" w:hAnsi="Times New Roman" w:cs="Times New Roman"/>
          <w:vertAlign w:val="superscript"/>
        </w:rPr>
        <w:t>d</w:t>
      </w:r>
      <w:proofErr w:type="spellEnd"/>
      <w:r w:rsidRPr="00611FD5">
        <w:rPr>
          <w:rFonts w:ascii="Times New Roman" w:hAnsi="Times New Roman" w:cs="Times New Roman"/>
        </w:rPr>
        <w:t xml:space="preserve">, Ana </w:t>
      </w:r>
      <w:proofErr w:type="spellStart"/>
      <w:r w:rsidRPr="00611FD5">
        <w:rPr>
          <w:rFonts w:ascii="Times New Roman" w:hAnsi="Times New Roman" w:cs="Times New Roman"/>
        </w:rPr>
        <w:t>Balseiro</w:t>
      </w:r>
      <w:r w:rsidRPr="00611FD5">
        <w:rPr>
          <w:rFonts w:ascii="Times New Roman" w:hAnsi="Times New Roman" w:cs="Times New Roman"/>
          <w:vertAlign w:val="superscript"/>
        </w:rPr>
        <w:t>a</w:t>
      </w:r>
      <w:r w:rsidR="00807294">
        <w:rPr>
          <w:rFonts w:ascii="Times New Roman" w:hAnsi="Times New Roman" w:cs="Times New Roman"/>
          <w:vertAlign w:val="superscript"/>
        </w:rPr>
        <w:t>,d</w:t>
      </w:r>
      <w:proofErr w:type="spellEnd"/>
    </w:p>
    <w:p w:rsidR="002B473A" w:rsidRPr="00611FD5" w:rsidRDefault="002B473A" w:rsidP="002B473A">
      <w:pPr>
        <w:spacing w:line="480" w:lineRule="auto"/>
        <w:rPr>
          <w:rFonts w:ascii="Times New Roman" w:hAnsi="Times New Roman" w:cs="Times New Roman"/>
        </w:rPr>
      </w:pPr>
    </w:p>
    <w:p w:rsidR="002B473A" w:rsidRPr="00611FD5" w:rsidRDefault="002B473A" w:rsidP="002B473A">
      <w:pPr>
        <w:spacing w:line="480" w:lineRule="auto"/>
        <w:rPr>
          <w:rFonts w:ascii="Times New Roman" w:hAnsi="Times New Roman" w:cs="Times New Roman"/>
          <w:i/>
        </w:rPr>
      </w:pPr>
      <w:proofErr w:type="spellStart"/>
      <w:proofErr w:type="gramStart"/>
      <w:r w:rsidRPr="00611FD5">
        <w:rPr>
          <w:rFonts w:ascii="Times New Roman" w:hAnsi="Times New Roman" w:cs="Times New Roman"/>
          <w:vertAlign w:val="superscript"/>
        </w:rPr>
        <w:t>a</w:t>
      </w:r>
      <w:r w:rsidRPr="00611FD5">
        <w:rPr>
          <w:rFonts w:ascii="Times New Roman" w:hAnsi="Times New Roman" w:cs="Times New Roman"/>
          <w:i/>
        </w:rPr>
        <w:t>Universidad</w:t>
      </w:r>
      <w:proofErr w:type="spellEnd"/>
      <w:proofErr w:type="gramEnd"/>
      <w:r w:rsidRPr="00611FD5">
        <w:rPr>
          <w:rFonts w:ascii="Times New Roman" w:hAnsi="Times New Roman" w:cs="Times New Roman"/>
          <w:i/>
        </w:rPr>
        <w:t xml:space="preserve"> de León, Campus de </w:t>
      </w:r>
      <w:proofErr w:type="spellStart"/>
      <w:r w:rsidRPr="00611FD5">
        <w:rPr>
          <w:rFonts w:ascii="Times New Roman" w:hAnsi="Times New Roman" w:cs="Times New Roman"/>
          <w:i/>
        </w:rPr>
        <w:t>Vegazana</w:t>
      </w:r>
      <w:proofErr w:type="spellEnd"/>
      <w:r w:rsidRPr="00611FD5">
        <w:rPr>
          <w:rFonts w:ascii="Times New Roman" w:hAnsi="Times New Roman" w:cs="Times New Roman"/>
          <w:i/>
        </w:rPr>
        <w:t xml:space="preserve">, León, </w:t>
      </w:r>
      <w:proofErr w:type="spellStart"/>
      <w:r w:rsidRPr="00611FD5">
        <w:rPr>
          <w:rFonts w:ascii="Times New Roman" w:hAnsi="Times New Roman" w:cs="Times New Roman"/>
          <w:i/>
        </w:rPr>
        <w:t>Spain</w:t>
      </w:r>
      <w:proofErr w:type="spellEnd"/>
    </w:p>
    <w:p w:rsidR="002B473A" w:rsidRPr="00611FD5" w:rsidRDefault="002B473A" w:rsidP="002B473A">
      <w:pPr>
        <w:spacing w:line="480" w:lineRule="auto"/>
        <w:rPr>
          <w:rFonts w:ascii="Times New Roman" w:hAnsi="Times New Roman" w:cs="Times New Roman"/>
          <w:i/>
        </w:rPr>
      </w:pPr>
      <w:proofErr w:type="gramStart"/>
      <w:r w:rsidRPr="00611FD5">
        <w:rPr>
          <w:rFonts w:ascii="Times New Roman" w:hAnsi="Times New Roman" w:cs="Times New Roman"/>
          <w:i/>
          <w:vertAlign w:val="superscript"/>
        </w:rPr>
        <w:t>b</w:t>
      </w:r>
      <w:proofErr w:type="gramEnd"/>
      <w:r w:rsidRPr="00611FD5">
        <w:rPr>
          <w:rFonts w:ascii="Times New Roman" w:hAnsi="Times New Roman" w:cs="Times New Roman"/>
          <w:i/>
          <w:vertAlign w:val="superscript"/>
        </w:rPr>
        <w:t xml:space="preserve"> </w:t>
      </w:r>
      <w:r w:rsidRPr="00611FD5">
        <w:rPr>
          <w:rFonts w:ascii="Times New Roman" w:hAnsi="Times New Roman" w:cs="Times New Roman"/>
          <w:i/>
        </w:rPr>
        <w:t xml:space="preserve">Universidad Popular Autónoma del Estado de Puebla, UPAEP Universidad, Puebla, México </w:t>
      </w:r>
    </w:p>
    <w:p w:rsidR="002B473A" w:rsidRPr="00611FD5" w:rsidRDefault="002B473A" w:rsidP="002B473A">
      <w:pPr>
        <w:spacing w:line="480" w:lineRule="auto"/>
        <w:rPr>
          <w:rFonts w:ascii="Times New Roman" w:hAnsi="Times New Roman" w:cs="Times New Roman"/>
          <w:i/>
        </w:rPr>
      </w:pPr>
      <w:proofErr w:type="gramStart"/>
      <w:r w:rsidRPr="00611FD5">
        <w:rPr>
          <w:rFonts w:ascii="Times New Roman" w:hAnsi="Times New Roman" w:cs="Times New Roman"/>
          <w:i/>
          <w:vertAlign w:val="superscript"/>
        </w:rPr>
        <w:t>c</w:t>
      </w:r>
      <w:proofErr w:type="gramEnd"/>
      <w:r w:rsidRPr="00611FD5">
        <w:rPr>
          <w:rFonts w:ascii="Times New Roman" w:hAnsi="Times New Roman" w:cs="Times New Roman"/>
          <w:i/>
          <w:vertAlign w:val="superscript"/>
        </w:rPr>
        <w:t xml:space="preserve"> </w:t>
      </w:r>
      <w:r w:rsidRPr="00611FD5">
        <w:rPr>
          <w:rFonts w:ascii="Times New Roman" w:hAnsi="Times New Roman" w:cs="Times New Roman"/>
          <w:i/>
        </w:rPr>
        <w:t>Universidad Internacional Antonio de Valdivieso, UNIAV, Rivas, Nicaragua</w:t>
      </w:r>
    </w:p>
    <w:p w:rsidR="002B473A" w:rsidRPr="00611FD5" w:rsidRDefault="002B473A" w:rsidP="002B473A">
      <w:pPr>
        <w:spacing w:line="480" w:lineRule="auto"/>
        <w:rPr>
          <w:rFonts w:ascii="Times New Roman" w:hAnsi="Times New Roman" w:cs="Times New Roman"/>
          <w:i/>
        </w:rPr>
      </w:pPr>
      <w:proofErr w:type="gramStart"/>
      <w:r w:rsidRPr="00611FD5">
        <w:rPr>
          <w:rFonts w:ascii="Times New Roman" w:hAnsi="Times New Roman" w:cs="Times New Roman"/>
          <w:i/>
          <w:vertAlign w:val="superscript"/>
        </w:rPr>
        <w:t>d</w:t>
      </w:r>
      <w:proofErr w:type="gramEnd"/>
      <w:r w:rsidRPr="00611FD5">
        <w:rPr>
          <w:rFonts w:ascii="Times New Roman" w:hAnsi="Times New Roman" w:cs="Times New Roman"/>
          <w:i/>
          <w:vertAlign w:val="superscript"/>
        </w:rPr>
        <w:t xml:space="preserve"> </w:t>
      </w:r>
      <w:r w:rsidRPr="00611FD5">
        <w:rPr>
          <w:rFonts w:ascii="Times New Roman" w:hAnsi="Times New Roman" w:cs="Times New Roman"/>
          <w:i/>
        </w:rPr>
        <w:t xml:space="preserve">Centro de Biotecnología, Servicio Regional de Investigación y Desarrollo Agroalimentario, SERIDA, Gijón, Asturias, </w:t>
      </w:r>
      <w:proofErr w:type="spellStart"/>
      <w:r w:rsidRPr="00611FD5">
        <w:rPr>
          <w:rFonts w:ascii="Times New Roman" w:hAnsi="Times New Roman" w:cs="Times New Roman"/>
          <w:i/>
        </w:rPr>
        <w:t>Spain</w:t>
      </w:r>
      <w:proofErr w:type="spellEnd"/>
    </w:p>
    <w:p w:rsidR="002B473A" w:rsidRPr="00611FD5" w:rsidRDefault="002B473A" w:rsidP="002B473A">
      <w:pPr>
        <w:spacing w:line="480" w:lineRule="auto"/>
        <w:rPr>
          <w:rFonts w:ascii="Times New Roman" w:hAnsi="Times New Roman" w:cs="Times New Roman"/>
        </w:rPr>
      </w:pPr>
    </w:p>
    <w:p w:rsidR="002B473A" w:rsidRPr="00611FD5" w:rsidRDefault="002B473A" w:rsidP="002B473A">
      <w:pPr>
        <w:spacing w:line="480" w:lineRule="auto"/>
        <w:rPr>
          <w:rFonts w:ascii="Times New Roman" w:hAnsi="Times New Roman" w:cs="Times New Roman"/>
        </w:rPr>
      </w:pPr>
      <w:r w:rsidRPr="00611FD5">
        <w:rPr>
          <w:rFonts w:ascii="Times New Roman" w:hAnsi="Times New Roman" w:cs="Times New Roman"/>
        </w:rPr>
        <w:t xml:space="preserve">* </w:t>
      </w:r>
      <w:proofErr w:type="spellStart"/>
      <w:r w:rsidRPr="00611FD5">
        <w:rPr>
          <w:rFonts w:ascii="Times New Roman" w:hAnsi="Times New Roman" w:cs="Times New Roman"/>
        </w:rPr>
        <w:t>Corresponding</w:t>
      </w:r>
      <w:proofErr w:type="spellEnd"/>
      <w:r w:rsidR="00D819C4">
        <w:rPr>
          <w:rFonts w:ascii="Times New Roman" w:hAnsi="Times New Roman" w:cs="Times New Roman"/>
        </w:rPr>
        <w:t xml:space="preserve"> </w:t>
      </w:r>
      <w:proofErr w:type="spellStart"/>
      <w:r w:rsidRPr="00611FD5">
        <w:rPr>
          <w:rFonts w:ascii="Times New Roman" w:hAnsi="Times New Roman" w:cs="Times New Roman"/>
        </w:rPr>
        <w:t>aut</w:t>
      </w:r>
      <w:r w:rsidR="003D1C48" w:rsidRPr="00611FD5">
        <w:rPr>
          <w:rFonts w:ascii="Times New Roman" w:hAnsi="Times New Roman" w:cs="Times New Roman"/>
        </w:rPr>
        <w:t>hor</w:t>
      </w:r>
      <w:proofErr w:type="spellEnd"/>
      <w:r w:rsidRPr="00611FD5">
        <w:rPr>
          <w:rFonts w:ascii="Times New Roman" w:hAnsi="Times New Roman" w:cs="Times New Roman"/>
        </w:rPr>
        <w:t xml:space="preserve">: Histología y Anatomía Patológica, Departamento de Sanidad Animal, Universidad de León, Campus </w:t>
      </w:r>
      <w:r w:rsidR="003D1C48" w:rsidRPr="00611FD5">
        <w:rPr>
          <w:rFonts w:ascii="Times New Roman" w:hAnsi="Times New Roman" w:cs="Times New Roman"/>
        </w:rPr>
        <w:t xml:space="preserve">de </w:t>
      </w:r>
      <w:proofErr w:type="spellStart"/>
      <w:r w:rsidR="003D1C48" w:rsidRPr="00611FD5">
        <w:rPr>
          <w:rFonts w:ascii="Times New Roman" w:hAnsi="Times New Roman" w:cs="Times New Roman"/>
        </w:rPr>
        <w:t>Vegazana</w:t>
      </w:r>
      <w:proofErr w:type="spellEnd"/>
      <w:r w:rsidR="003D1C48" w:rsidRPr="00611FD5">
        <w:rPr>
          <w:rFonts w:ascii="Times New Roman" w:hAnsi="Times New Roman" w:cs="Times New Roman"/>
        </w:rPr>
        <w:t xml:space="preserve"> s/n</w:t>
      </w:r>
      <w:r w:rsidRPr="00611FD5">
        <w:rPr>
          <w:rFonts w:ascii="Times New Roman" w:hAnsi="Times New Roman" w:cs="Times New Roman"/>
        </w:rPr>
        <w:t xml:space="preserve">, </w:t>
      </w:r>
      <w:proofErr w:type="spellStart"/>
      <w:r w:rsidRPr="00611FD5">
        <w:rPr>
          <w:rFonts w:ascii="Times New Roman" w:hAnsi="Times New Roman" w:cs="Times New Roman"/>
        </w:rPr>
        <w:t>Spain</w:t>
      </w:r>
      <w:proofErr w:type="spellEnd"/>
      <w:r w:rsidRPr="00611FD5">
        <w:rPr>
          <w:rFonts w:ascii="Times New Roman" w:hAnsi="Times New Roman" w:cs="Times New Roman"/>
        </w:rPr>
        <w:t>.</w:t>
      </w:r>
    </w:p>
    <w:p w:rsidR="002B473A" w:rsidRPr="00611FD5" w:rsidRDefault="007358D4" w:rsidP="002B473A">
      <w:pPr>
        <w:spacing w:line="480" w:lineRule="auto"/>
        <w:rPr>
          <w:rFonts w:ascii="Times New Roman" w:hAnsi="Times New Roman" w:cs="Times New Roman"/>
          <w:lang w:val="en-US"/>
        </w:rPr>
      </w:pPr>
      <w:r w:rsidRPr="00611FD5">
        <w:rPr>
          <w:rFonts w:ascii="Times New Roman" w:hAnsi="Times New Roman" w:cs="Times New Roman"/>
          <w:lang w:val="en-US"/>
        </w:rPr>
        <w:t xml:space="preserve">Tel.: +34 987 29 13 </w:t>
      </w:r>
      <w:r w:rsidR="00F12F2D">
        <w:rPr>
          <w:rFonts w:ascii="Times New Roman" w:hAnsi="Times New Roman" w:cs="Times New Roman"/>
          <w:lang w:val="en-US"/>
        </w:rPr>
        <w:t>31</w:t>
      </w:r>
    </w:p>
    <w:p w:rsidR="002B473A" w:rsidRPr="00611FD5" w:rsidRDefault="007358D4" w:rsidP="002B473A">
      <w:pPr>
        <w:spacing w:line="480" w:lineRule="auto"/>
        <w:rPr>
          <w:rFonts w:ascii="Times New Roman" w:hAnsi="Times New Roman" w:cs="Times New Roman"/>
          <w:lang w:val="en-US"/>
        </w:rPr>
      </w:pPr>
      <w:r w:rsidRPr="00611FD5">
        <w:rPr>
          <w:rFonts w:ascii="Times New Roman" w:hAnsi="Times New Roman" w:cs="Times New Roman"/>
          <w:lang w:val="en-US"/>
        </w:rPr>
        <w:t>E-mail address: ileanazorhaya.martinez@upaep.mx (I.</w:t>
      </w:r>
      <w:r w:rsidR="00881DC7">
        <w:rPr>
          <w:rFonts w:ascii="Times New Roman" w:hAnsi="Times New Roman" w:cs="Times New Roman"/>
          <w:lang w:val="en-US"/>
        </w:rPr>
        <w:t xml:space="preserve"> Z.</w:t>
      </w:r>
      <w:r w:rsidRPr="00611FD5">
        <w:rPr>
          <w:rFonts w:ascii="Times New Roman" w:hAnsi="Times New Roman" w:cs="Times New Roman"/>
          <w:lang w:val="en-US"/>
        </w:rPr>
        <w:t xml:space="preserve"> Martínez)</w:t>
      </w:r>
    </w:p>
    <w:p w:rsidR="002B473A" w:rsidRPr="00611FD5" w:rsidRDefault="002B473A" w:rsidP="002B473A">
      <w:pPr>
        <w:spacing w:line="480" w:lineRule="auto"/>
        <w:rPr>
          <w:rFonts w:ascii="Times New Roman" w:hAnsi="Times New Roman" w:cs="Times New Roman"/>
          <w:lang w:val="en-US"/>
        </w:rPr>
      </w:pPr>
    </w:p>
    <w:p w:rsidR="003D1C48" w:rsidRPr="00611FD5" w:rsidRDefault="003D1C48" w:rsidP="002B473A">
      <w:pPr>
        <w:spacing w:line="480" w:lineRule="auto"/>
        <w:rPr>
          <w:rFonts w:ascii="Times New Roman" w:hAnsi="Times New Roman" w:cs="Times New Roman"/>
          <w:lang w:val="en-US"/>
        </w:rPr>
      </w:pPr>
    </w:p>
    <w:p w:rsidR="003D1C48" w:rsidRPr="00611FD5" w:rsidRDefault="003D1C48" w:rsidP="002B473A">
      <w:pPr>
        <w:spacing w:line="480" w:lineRule="auto"/>
        <w:rPr>
          <w:rFonts w:ascii="Times New Roman" w:hAnsi="Times New Roman" w:cs="Times New Roman"/>
          <w:lang w:val="en-US"/>
        </w:rPr>
      </w:pPr>
    </w:p>
    <w:p w:rsidR="003D1C48" w:rsidRPr="00611FD5" w:rsidRDefault="003D1C48" w:rsidP="002B473A">
      <w:pPr>
        <w:spacing w:line="480" w:lineRule="auto"/>
        <w:rPr>
          <w:rFonts w:ascii="Times New Roman" w:hAnsi="Times New Roman" w:cs="Times New Roman"/>
          <w:lang w:val="en-US"/>
        </w:rPr>
      </w:pPr>
    </w:p>
    <w:p w:rsidR="003D1C48" w:rsidRPr="00611FD5" w:rsidRDefault="003D1C48" w:rsidP="002B473A">
      <w:pPr>
        <w:spacing w:line="480" w:lineRule="auto"/>
        <w:rPr>
          <w:rFonts w:ascii="Times New Roman" w:hAnsi="Times New Roman" w:cs="Times New Roman"/>
          <w:lang w:val="en-US"/>
        </w:rPr>
      </w:pPr>
    </w:p>
    <w:p w:rsidR="003D1C48" w:rsidRPr="00611FD5" w:rsidRDefault="003D1C48" w:rsidP="002B473A">
      <w:pPr>
        <w:spacing w:line="480" w:lineRule="auto"/>
        <w:rPr>
          <w:rFonts w:ascii="Times New Roman" w:hAnsi="Times New Roman" w:cs="Times New Roman"/>
          <w:lang w:val="en-US"/>
        </w:rPr>
      </w:pPr>
    </w:p>
    <w:p w:rsidR="00D56650" w:rsidRDefault="00D56650" w:rsidP="002B473A">
      <w:pPr>
        <w:spacing w:line="480" w:lineRule="auto"/>
        <w:rPr>
          <w:rFonts w:ascii="Times New Roman" w:hAnsi="Times New Roman" w:cs="Times New Roman"/>
          <w:b/>
          <w:lang w:val="en-US"/>
        </w:rPr>
      </w:pPr>
    </w:p>
    <w:p w:rsidR="002B473A" w:rsidRDefault="007358D4" w:rsidP="002B473A">
      <w:pPr>
        <w:spacing w:line="480" w:lineRule="auto"/>
        <w:rPr>
          <w:rFonts w:ascii="Times New Roman" w:hAnsi="Times New Roman" w:cs="Times New Roman"/>
          <w:b/>
          <w:lang w:val="en-US"/>
        </w:rPr>
      </w:pPr>
      <w:r w:rsidRPr="00611FD5">
        <w:rPr>
          <w:rFonts w:ascii="Times New Roman" w:hAnsi="Times New Roman" w:cs="Times New Roman"/>
          <w:b/>
          <w:lang w:val="en-US"/>
        </w:rPr>
        <w:lastRenderedPageBreak/>
        <w:t>ABSTRACT</w:t>
      </w:r>
    </w:p>
    <w:p w:rsidR="00D5401E" w:rsidRDefault="004F6201" w:rsidP="00C17CB4">
      <w:pPr>
        <w:widowControl w:val="0"/>
        <w:autoSpaceDE w:val="0"/>
        <w:autoSpaceDN w:val="0"/>
        <w:adjustRightInd w:val="0"/>
        <w:spacing w:line="480" w:lineRule="auto"/>
        <w:rPr>
          <w:rFonts w:ascii="Times New Roman" w:hAnsi="Times New Roman" w:cs="Times New Roman"/>
          <w:lang w:val="en-US"/>
        </w:rPr>
      </w:pPr>
      <w:r w:rsidRPr="004F6201">
        <w:rPr>
          <w:rFonts w:ascii="Times New Roman" w:hAnsi="Times New Roman" w:cs="Times New Roman"/>
          <w:lang w:val="en-US"/>
        </w:rPr>
        <w:t xml:space="preserve">Spanish goat encephalitis virus (SGEV) is a novel tick-borne </w:t>
      </w:r>
      <w:proofErr w:type="spellStart"/>
      <w:r w:rsidRPr="004F6201">
        <w:rPr>
          <w:rFonts w:ascii="Times New Roman" w:hAnsi="Times New Roman" w:cs="Times New Roman"/>
          <w:lang w:val="en-US"/>
        </w:rPr>
        <w:t>flavivirus</w:t>
      </w:r>
      <w:proofErr w:type="spellEnd"/>
      <w:r w:rsidRPr="004F6201">
        <w:rPr>
          <w:rFonts w:ascii="Times New Roman" w:hAnsi="Times New Roman" w:cs="Times New Roman"/>
          <w:lang w:val="en-US"/>
        </w:rPr>
        <w:t xml:space="preserve"> subtype, closely related to the </w:t>
      </w:r>
      <w:proofErr w:type="spellStart"/>
      <w:r w:rsidRPr="004F6201">
        <w:rPr>
          <w:rFonts w:ascii="Times New Roman" w:hAnsi="Times New Roman" w:cs="Times New Roman"/>
          <w:lang w:val="en-US"/>
        </w:rPr>
        <w:t>flavivirus</w:t>
      </w:r>
      <w:proofErr w:type="spellEnd"/>
      <w:r w:rsidRPr="004F6201">
        <w:rPr>
          <w:rFonts w:ascii="Times New Roman" w:hAnsi="Times New Roman" w:cs="Times New Roman"/>
          <w:lang w:val="en-US"/>
        </w:rPr>
        <w:t xml:space="preserve"> </w:t>
      </w:r>
      <w:proofErr w:type="spellStart"/>
      <w:r w:rsidRPr="004F6201">
        <w:rPr>
          <w:rFonts w:ascii="Times New Roman" w:hAnsi="Times New Roman" w:cs="Times New Roman"/>
          <w:lang w:val="en-US"/>
        </w:rPr>
        <w:t>louping</w:t>
      </w:r>
      <w:proofErr w:type="spellEnd"/>
      <w:r w:rsidRPr="004F6201">
        <w:rPr>
          <w:rFonts w:ascii="Times New Roman" w:hAnsi="Times New Roman" w:cs="Times New Roman"/>
          <w:lang w:val="en-US"/>
        </w:rPr>
        <w:t xml:space="preserve"> ill virus (LIV). SGEV caused a severe, acute and mortal neurological disease outbreak in northern Spain in a goat herd. In order to characterize the cell population </w:t>
      </w:r>
      <w:r w:rsidR="003B1E44">
        <w:rPr>
          <w:rFonts w:ascii="Times New Roman" w:hAnsi="Times New Roman" w:cs="Times New Roman"/>
          <w:lang w:val="en-US"/>
        </w:rPr>
        <w:t xml:space="preserve">in lesions </w:t>
      </w:r>
      <w:r w:rsidRPr="004F6201">
        <w:rPr>
          <w:rFonts w:ascii="Times New Roman" w:hAnsi="Times New Roman" w:cs="Times New Roman"/>
          <w:lang w:val="en-US"/>
        </w:rPr>
        <w:t xml:space="preserve">and to determine the distribution of the inflammatory cells, central nervous system (CNS) samples of nine female Alpine goats challenged subcutaneously with SGEV </w:t>
      </w:r>
      <w:r w:rsidR="007E3E7D" w:rsidRPr="000F367F">
        <w:rPr>
          <w:rFonts w:ascii="Times New Roman" w:hAnsi="Times New Roman" w:cs="Times New Roman"/>
          <w:color w:val="FF0000"/>
          <w:lang w:val="en-US"/>
        </w:rPr>
        <w:t xml:space="preserve">over the right thorax behind the elbow </w:t>
      </w:r>
      <w:r w:rsidRPr="004F6201">
        <w:rPr>
          <w:rFonts w:ascii="Times New Roman" w:hAnsi="Times New Roman" w:cs="Times New Roman"/>
          <w:lang w:val="en-US"/>
        </w:rPr>
        <w:t xml:space="preserve">were evaluated using immunohistochemistry (microglia-Iba1, T lymphocytes-CD3, B lymphocytes-CD20 and astrocytes-GFAP). </w:t>
      </w:r>
      <w:r w:rsidR="00641057" w:rsidRPr="00641057">
        <w:rPr>
          <w:rFonts w:ascii="Times New Roman" w:hAnsi="Times New Roman" w:cs="Times New Roman"/>
          <w:color w:val="FF0000"/>
          <w:lang w:val="en-US"/>
          <w:rPrChange w:id="0" w:author="Ileana Martinez" w:date="2019-11-03T23:03:00Z">
            <w:rPr>
              <w:rFonts w:ascii="Times New Roman" w:hAnsi="Times New Roman" w:cs="Times New Roman"/>
              <w:lang w:val="en-US"/>
            </w:rPr>
          </w:rPrChange>
        </w:rPr>
        <w:t xml:space="preserve">The number of microglia (37.8%) and T lymphocytes (21.5%) was </w:t>
      </w:r>
      <w:commentRangeStart w:id="1"/>
      <w:r w:rsidR="00641057" w:rsidRPr="00641057">
        <w:rPr>
          <w:rFonts w:ascii="Times New Roman" w:hAnsi="Times New Roman" w:cs="Times New Roman"/>
          <w:color w:val="FF0000"/>
          <w:lang w:val="en-US"/>
          <w:rPrChange w:id="2" w:author="Ileana Martinez" w:date="2019-11-03T23:03:00Z">
            <w:rPr>
              <w:rFonts w:ascii="Times New Roman" w:hAnsi="Times New Roman" w:cs="Times New Roman"/>
              <w:lang w:val="en-US"/>
            </w:rPr>
          </w:rPrChange>
        </w:rPr>
        <w:t>greater</w:t>
      </w:r>
      <w:commentRangeEnd w:id="1"/>
      <w:r w:rsidR="00CB4BEC">
        <w:rPr>
          <w:rStyle w:val="Refdecomentario"/>
        </w:rPr>
        <w:commentReference w:id="1"/>
      </w:r>
      <w:r w:rsidR="00641057" w:rsidRPr="00641057">
        <w:rPr>
          <w:rFonts w:ascii="Times New Roman" w:hAnsi="Times New Roman" w:cs="Times New Roman"/>
          <w:color w:val="FF0000"/>
          <w:lang w:val="en-US"/>
          <w:rPrChange w:id="3" w:author="Ileana Martinez" w:date="2019-11-03T23:03:00Z">
            <w:rPr>
              <w:rFonts w:ascii="Times New Roman" w:hAnsi="Times New Roman" w:cs="Times New Roman"/>
              <w:lang w:val="en-US"/>
            </w:rPr>
          </w:rPrChange>
        </w:rPr>
        <w:t xml:space="preserve"> than the number of B lymphocytes </w:t>
      </w:r>
      <w:r w:rsidRPr="004F6201">
        <w:rPr>
          <w:rFonts w:ascii="Times New Roman" w:hAnsi="Times New Roman" w:cs="Times New Roman"/>
          <w:lang w:val="en-US"/>
        </w:rPr>
        <w:t xml:space="preserve">(16.8%). Goats were classified into clusters based on the severity of histological lesions in CNS (A-mild to moderate lesions and B-severe lesions). Microglia was significantly more abundant than T and B lymphocytes in cluster B (severe lesions). The total area occupied by glial foci revealed that medulla oblongata and spinal cord were the most affected tissues. </w:t>
      </w:r>
      <w:proofErr w:type="spellStart"/>
      <w:r w:rsidRPr="004F6201">
        <w:rPr>
          <w:rFonts w:ascii="Times New Roman" w:hAnsi="Times New Roman" w:cs="Times New Roman"/>
          <w:lang w:val="en-US"/>
        </w:rPr>
        <w:t>Astrogliosis</w:t>
      </w:r>
      <w:proofErr w:type="spellEnd"/>
      <w:r w:rsidRPr="004F6201">
        <w:rPr>
          <w:rFonts w:ascii="Times New Roman" w:hAnsi="Times New Roman" w:cs="Times New Roman"/>
          <w:lang w:val="en-US"/>
        </w:rPr>
        <w:t xml:space="preserve"> (GFAP+) was present in the majority of the CNS sections being greater in the </w:t>
      </w:r>
      <w:proofErr w:type="spellStart"/>
      <w:r w:rsidRPr="004F6201">
        <w:rPr>
          <w:rFonts w:ascii="Times New Roman" w:hAnsi="Times New Roman" w:cs="Times New Roman"/>
          <w:lang w:val="en-US"/>
        </w:rPr>
        <w:t>pial</w:t>
      </w:r>
      <w:proofErr w:type="spellEnd"/>
      <w:r w:rsidRPr="004F6201">
        <w:rPr>
          <w:rFonts w:ascii="Times New Roman" w:hAnsi="Times New Roman" w:cs="Times New Roman"/>
          <w:lang w:val="en-US"/>
        </w:rPr>
        <w:t xml:space="preserve"> surface. </w:t>
      </w:r>
      <w:r w:rsidR="004B0786">
        <w:rPr>
          <w:rFonts w:ascii="Times New Roman" w:hAnsi="Times New Roman" w:cs="Times New Roman"/>
          <w:lang w:val="en-US"/>
        </w:rPr>
        <w:t>T</w:t>
      </w:r>
      <w:r w:rsidR="004B0786" w:rsidRPr="004F6201">
        <w:rPr>
          <w:rFonts w:ascii="Times New Roman" w:hAnsi="Times New Roman" w:cs="Times New Roman"/>
          <w:lang w:val="en-US"/>
        </w:rPr>
        <w:t xml:space="preserve">he </w:t>
      </w:r>
      <w:r w:rsidRPr="004F6201">
        <w:rPr>
          <w:rFonts w:ascii="Times New Roman" w:hAnsi="Times New Roman" w:cs="Times New Roman"/>
          <w:lang w:val="en-US"/>
        </w:rPr>
        <w:t xml:space="preserve">lesion predominance on the right side of the medulla oblongata, which could be associated to the site of challenge suggestive of neurotropic </w:t>
      </w:r>
      <w:proofErr w:type="gramStart"/>
      <w:r w:rsidRPr="004F6201">
        <w:rPr>
          <w:rFonts w:ascii="Times New Roman" w:hAnsi="Times New Roman" w:cs="Times New Roman"/>
          <w:lang w:val="en-US"/>
        </w:rPr>
        <w:t>route</w:t>
      </w:r>
      <w:proofErr w:type="gramEnd"/>
      <w:r w:rsidR="004B0786" w:rsidRPr="004B0786">
        <w:rPr>
          <w:rFonts w:ascii="Times New Roman" w:hAnsi="Times New Roman" w:cs="Times New Roman"/>
          <w:lang w:val="en-US"/>
        </w:rPr>
        <w:t xml:space="preserve"> </w:t>
      </w:r>
      <w:r w:rsidR="004B0786" w:rsidRPr="004F6201">
        <w:rPr>
          <w:rFonts w:ascii="Times New Roman" w:hAnsi="Times New Roman" w:cs="Times New Roman"/>
          <w:lang w:val="en-US"/>
        </w:rPr>
        <w:t xml:space="preserve">was </w:t>
      </w:r>
      <w:r w:rsidR="004B0786">
        <w:rPr>
          <w:rFonts w:ascii="Times New Roman" w:hAnsi="Times New Roman" w:cs="Times New Roman"/>
          <w:lang w:val="en-US"/>
        </w:rPr>
        <w:t>a</w:t>
      </w:r>
      <w:r w:rsidR="004B0786" w:rsidRPr="004F6201">
        <w:rPr>
          <w:rFonts w:ascii="Times New Roman" w:hAnsi="Times New Roman" w:cs="Times New Roman"/>
          <w:lang w:val="en-US"/>
        </w:rPr>
        <w:t>lso statistically confirmed</w:t>
      </w:r>
      <w:r w:rsidRPr="004F6201">
        <w:rPr>
          <w:rFonts w:ascii="Times New Roman" w:hAnsi="Times New Roman" w:cs="Times New Roman"/>
          <w:lang w:val="en-US"/>
        </w:rPr>
        <w:t>. Results suggest that the cellular immune response would be</w:t>
      </w:r>
      <w:r w:rsidR="003B1E44">
        <w:rPr>
          <w:rFonts w:ascii="Times New Roman" w:hAnsi="Times New Roman" w:cs="Times New Roman"/>
          <w:lang w:val="en-US"/>
        </w:rPr>
        <w:t xml:space="preserve"> the most important response</w:t>
      </w:r>
      <w:r w:rsidRPr="004F6201">
        <w:rPr>
          <w:rFonts w:ascii="Times New Roman" w:hAnsi="Times New Roman" w:cs="Times New Roman"/>
          <w:lang w:val="en-US"/>
        </w:rPr>
        <w:t xml:space="preserve"> to the SGEV infection.</w:t>
      </w:r>
    </w:p>
    <w:p w:rsidR="006846E8" w:rsidRDefault="006846E8" w:rsidP="008B172B">
      <w:pPr>
        <w:widowControl w:val="0"/>
        <w:autoSpaceDE w:val="0"/>
        <w:autoSpaceDN w:val="0"/>
        <w:adjustRightInd w:val="0"/>
        <w:spacing w:line="480" w:lineRule="auto"/>
        <w:jc w:val="both"/>
        <w:rPr>
          <w:rFonts w:ascii="Times New Roman" w:hAnsi="Times New Roman" w:cs="Times New Roman"/>
          <w:b/>
          <w:lang w:val="en-US"/>
        </w:rPr>
      </w:pPr>
    </w:p>
    <w:p w:rsidR="002B473A" w:rsidRPr="00611FD5" w:rsidRDefault="007358D4" w:rsidP="008B172B">
      <w:pPr>
        <w:widowControl w:val="0"/>
        <w:autoSpaceDE w:val="0"/>
        <w:autoSpaceDN w:val="0"/>
        <w:adjustRightInd w:val="0"/>
        <w:spacing w:line="480" w:lineRule="auto"/>
        <w:jc w:val="both"/>
        <w:rPr>
          <w:rFonts w:ascii="Times New Roman" w:hAnsi="Times New Roman" w:cs="Times New Roman"/>
          <w:lang w:val="en-US"/>
        </w:rPr>
      </w:pPr>
      <w:r w:rsidRPr="00611FD5">
        <w:rPr>
          <w:rFonts w:ascii="Times New Roman" w:hAnsi="Times New Roman" w:cs="Times New Roman"/>
          <w:b/>
          <w:lang w:val="en-US"/>
        </w:rPr>
        <w:t xml:space="preserve">Keywords: </w:t>
      </w:r>
      <w:r w:rsidRPr="00611FD5">
        <w:rPr>
          <w:rFonts w:ascii="Times New Roman" w:hAnsi="Times New Roman" w:cs="Times New Roman"/>
          <w:lang w:val="en-US"/>
        </w:rPr>
        <w:t>Spanish Goat Encephalitis Virus, goat, cell population, immunohistochemistry</w:t>
      </w:r>
    </w:p>
    <w:p w:rsidR="002B473A" w:rsidRPr="00611FD5" w:rsidRDefault="002B473A" w:rsidP="002B473A">
      <w:pPr>
        <w:spacing w:line="480" w:lineRule="auto"/>
        <w:rPr>
          <w:rFonts w:ascii="Times New Roman" w:hAnsi="Times New Roman" w:cs="Times New Roman"/>
          <w:b/>
          <w:lang w:val="en-US"/>
        </w:rPr>
      </w:pPr>
    </w:p>
    <w:p w:rsidR="003D1C48" w:rsidRPr="00611FD5" w:rsidRDefault="003D1C48" w:rsidP="002B473A">
      <w:pPr>
        <w:spacing w:line="480" w:lineRule="auto"/>
        <w:rPr>
          <w:rFonts w:ascii="Times New Roman" w:hAnsi="Times New Roman" w:cs="Times New Roman"/>
          <w:b/>
          <w:lang w:val="en-US"/>
        </w:rPr>
      </w:pPr>
    </w:p>
    <w:p w:rsidR="003D1C48" w:rsidRPr="00611FD5" w:rsidRDefault="003D1C48" w:rsidP="002B473A">
      <w:pPr>
        <w:spacing w:line="480" w:lineRule="auto"/>
        <w:rPr>
          <w:rFonts w:ascii="Times New Roman" w:hAnsi="Times New Roman" w:cs="Times New Roman"/>
          <w:b/>
          <w:lang w:val="en-US"/>
        </w:rPr>
      </w:pPr>
    </w:p>
    <w:p w:rsidR="003D1C48" w:rsidRDefault="003D1C48" w:rsidP="002B473A">
      <w:pPr>
        <w:spacing w:line="480" w:lineRule="auto"/>
        <w:rPr>
          <w:rFonts w:ascii="Times New Roman" w:hAnsi="Times New Roman" w:cs="Times New Roman"/>
          <w:b/>
          <w:lang w:val="en-US"/>
        </w:rPr>
      </w:pPr>
    </w:p>
    <w:p w:rsidR="002B473A" w:rsidRPr="00611FD5" w:rsidRDefault="002B473A" w:rsidP="00611FD5">
      <w:pPr>
        <w:spacing w:line="480" w:lineRule="auto"/>
        <w:rPr>
          <w:rFonts w:ascii="Times New Roman" w:hAnsi="Times New Roman" w:cs="Times New Roman"/>
          <w:b/>
          <w:lang w:val="en-US"/>
        </w:rPr>
      </w:pPr>
      <w:r w:rsidRPr="00611FD5">
        <w:rPr>
          <w:rFonts w:ascii="Times New Roman" w:hAnsi="Times New Roman" w:cs="Times New Roman"/>
          <w:b/>
          <w:lang w:val="en-US"/>
        </w:rPr>
        <w:t>1. Introduction</w:t>
      </w:r>
    </w:p>
    <w:p w:rsidR="002B473A" w:rsidRPr="00611FD5" w:rsidRDefault="00611FD5" w:rsidP="00611FD5">
      <w:pPr>
        <w:spacing w:line="480" w:lineRule="auto"/>
        <w:rPr>
          <w:rFonts w:ascii="Times New Roman" w:hAnsi="Times New Roman" w:cs="Times New Roman"/>
          <w:lang w:val="en-US"/>
        </w:rPr>
      </w:pPr>
      <w:r w:rsidRPr="00611FD5">
        <w:rPr>
          <w:rFonts w:ascii="Times New Roman" w:hAnsi="Times New Roman" w:cs="Times New Roman"/>
          <w:lang w:val="en-US"/>
        </w:rPr>
        <w:t>Human and a</w:t>
      </w:r>
      <w:r w:rsidR="006B0965" w:rsidRPr="00611FD5">
        <w:rPr>
          <w:rFonts w:ascii="Times New Roman" w:hAnsi="Times New Roman" w:cs="Times New Roman"/>
          <w:lang w:val="en-US"/>
        </w:rPr>
        <w:t>nimal shared i</w:t>
      </w:r>
      <w:r w:rsidR="007358D4" w:rsidRPr="00611FD5">
        <w:rPr>
          <w:rFonts w:ascii="Times New Roman" w:hAnsi="Times New Roman" w:cs="Times New Roman"/>
          <w:lang w:val="en-US"/>
        </w:rPr>
        <w:t xml:space="preserve">nfectious diseases such as vector-borne diseases have been </w:t>
      </w:r>
      <w:r w:rsidR="006B0965" w:rsidRPr="00611FD5">
        <w:rPr>
          <w:rFonts w:ascii="Times New Roman" w:hAnsi="Times New Roman" w:cs="Times New Roman"/>
          <w:lang w:val="en-US"/>
        </w:rPr>
        <w:t>a permanent threat to human health through the centuries causing</w:t>
      </w:r>
      <w:r w:rsidR="007358D4" w:rsidRPr="00611FD5">
        <w:rPr>
          <w:rFonts w:ascii="Times New Roman" w:hAnsi="Times New Roman" w:cs="Times New Roman"/>
          <w:lang w:val="en-US"/>
        </w:rPr>
        <w:t xml:space="preserve"> social and economic </w:t>
      </w:r>
      <w:r w:rsidR="006B0965" w:rsidRPr="00611FD5">
        <w:rPr>
          <w:rFonts w:ascii="Times New Roman" w:hAnsi="Times New Roman" w:cs="Times New Roman"/>
          <w:lang w:val="en-US"/>
        </w:rPr>
        <w:t>damage</w:t>
      </w:r>
      <w:r w:rsidR="00807294">
        <w:rPr>
          <w:rFonts w:ascii="Times New Roman" w:hAnsi="Times New Roman" w:cs="Times New Roman"/>
          <w:lang w:val="en-US"/>
        </w:rPr>
        <w:t xml:space="preserve"> </w:t>
      </w:r>
      <w:r w:rsidR="007358D4" w:rsidRPr="00611FD5">
        <w:rPr>
          <w:rFonts w:ascii="Times New Roman" w:hAnsi="Times New Roman" w:cs="Times New Roman"/>
          <w:lang w:val="en-US"/>
        </w:rPr>
        <w:t xml:space="preserve">related to unexpected illnesses and deaths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{"citationItems":[{"id":"ITEM-1","itemData":{"DOI":"10.1371/journal.ppat.1003467","ISBN":"10.1371/journal.ppat.1003467","PMID":"23853589","abstract":"The inevitable, but unpredictable, appearance of new infectious diseases has been recognized for millennia, well before the discovery of causative infectious agents. Today, however, despite extraordi-nary advances in development of countermeasures (diagnostics, therapeutics, and vaccines), the ease of world travel and increased global interdependence have added layers of complexity to containing these infectious diseases that affect not only the health but the economic stability of societies. HIV/AIDS, severe acute respiratory syndrome (SARS), and the most recent 2009 pandemic H1N1 influenza are only a few of many examples of emerging infectious diseases in the modern world [1]; each of these diseases has caused global societal and economic impact related to unexpected illnesses and deaths, as well as interference with travel, business, and many normal life activities. Other emerging infections are less catastrophic than these examples; however, they nonetheless may take a significant human toll as well as cause public fear, economic loss, and other adverse outcomes.","author":[{"dropping-particle":"","family":"Morens","given":"David M.","non-dropping-particle":"","parse-names":false,"suffix":""},{"dropping-particle":"","family":"Fauci","given":"Anthony S.","non-dropping-particle":"","parse-names":false,"suffix":""}],"container-title":"PLoS Pathogens","id":"ITEM-1","issue":"7","issued":{"date-parts":[["2013"]]},"page":"1-3","title":"Emerging Infectious Diseases: Threats to Human Health and Global Stability","type":"article-journal","volume":"9"},"uris":["http://www.mendeley.com/documents/?uuid=5bfedf12-8713-3a53-98f9-609c17b74385"]}],"mendeley":{"formattedCitation":"(Morens &amp; Fauci, 2013)","manualFormatting":"(Morens and Fauci, 2013; Howard and Fletcher, 2012)","plainTextFormattedCitation":"(Morens &amp; Fauci, 2013)","previouslyFormattedCitation":"(Morens &amp; Fauci, 2013)"},"properties":{"noteIndex":0},"schema":"https://github.com/citation-style-language/schema/raw/master/csl-citation.json"}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w:t>
      </w:r>
      <w:r w:rsidR="00641057" w:rsidRPr="00611FD5">
        <w:rPr>
          <w:rFonts w:ascii="Times New Roman" w:hAnsi="Times New Roman" w:cs="Times New Roman"/>
          <w:noProof/>
        </w:rPr>
        <w:fldChar w:fldCharType="begin" w:fldLock="1"/>
      </w:r>
      <w:r w:rsidR="009A0F76">
        <w:rPr>
          <w:rFonts w:ascii="Times New Roman" w:hAnsi="Times New Roman" w:cs="Times New Roman"/>
          <w:noProof/>
          <w:lang w:val="en-US"/>
        </w:rPr>
        <w:instrText>ADDIN CSL_CITATION {"citationItems":[{"id":"ITEM-1","itemData":{"DOI":"10.1038/emi.2012.47","ISBN":"2222-1751 (Electronic) 2222-1751 (Linking)","PMID":"26038413","abstract":"Emerging virus diseases are a major threat to human and veterinary public health. With new examples occurring approximately one each year, the majority are viruses originating from an animal host. Of the many factors responsible, changes to local ecosystems that perturb the balance between pathogen and principal host species is one of the major drivers, together with increasing urbanization of mankind and changes in human behavior. Many emerging viruses have RNA genomes and as such are capable of rapid mutation and selection of new variants in the face of environmental changes in host numbers and available target species. This review summarizes recent work on aspects of virus emergence and the current understanding of the molecular and immunological basis whereby viruses may cross between species and become established in new ecological niches. Emergence is hard to predict, although mathematical modeling and spatial epidemiology have done much to improve the prediction of where emergence may occur. However, much needs to be done to ensure adequate surveillance is maintained of animal species known to present the greatest risk thus increasing general alertness among physicians, veterinarians and those responsible for formulating public health policy.","author":[{"dropping-particle":"","family":"Howard","given":"Colin R.","non-dropping-particle":"","parse-names":false,"suffix":""},{"dropping-particle":"","family":"Fletcher","given":"Nicola F.","non-dropping-particle":"","parse-names":false,"suffix":""}],"container-title":"Emerging Microbes and Infections","id":"ITEM-1","issued":{"date-parts":[["2012"]]},"page":"3-11","title":"Emerging virus diseases: Can we ever expect the unexpected?","type":"article-journal","volume":"1"},"uris":["http://www.mendeley.com/documents/?uuid=7a86d1c1-2e52-3b14-ad31-1d00b76db86d"]}],"mendeley":{"formattedCitation":"(Howard &amp; Fletcher, 2012)","manualFormatting":"Howard and Fletcher, 2012)","plainTextFormattedCitation":"(Howard &amp; Fletcher, 2012)","previouslyFormattedCitation":"(Howard &amp; Fletcher, 2012)"},"properties":{"noteIndex":0},"schema":"https://github.com/citation-style-language/schema/raw/master/csl-citation.json"}</w:instrText>
      </w:r>
      <w:r w:rsidR="00641057" w:rsidRPr="00611FD5">
        <w:rPr>
          <w:rFonts w:ascii="Times New Roman" w:hAnsi="Times New Roman" w:cs="Times New Roman"/>
          <w:noProof/>
        </w:rPr>
        <w:fldChar w:fldCharType="separate"/>
      </w:r>
      <w:r w:rsidR="007358D4" w:rsidRPr="00611FD5">
        <w:rPr>
          <w:rFonts w:ascii="Times New Roman" w:hAnsi="Times New Roman" w:cs="Times New Roman"/>
          <w:noProof/>
          <w:lang w:val="en-US"/>
        </w:rPr>
        <w:t>Howard and Fletcher, 2012</w:t>
      </w:r>
      <w:r w:rsidR="0019251E">
        <w:rPr>
          <w:rFonts w:ascii="Times New Roman" w:hAnsi="Times New Roman" w:cs="Times New Roman"/>
          <w:noProof/>
          <w:lang w:val="en-US"/>
        </w:rPr>
        <w:t>;</w:t>
      </w:r>
      <w:r w:rsidR="0019251E" w:rsidRPr="0019251E">
        <w:rPr>
          <w:rFonts w:ascii="Times New Roman" w:hAnsi="Times New Roman" w:cs="Times New Roman"/>
          <w:noProof/>
          <w:lang w:val="en-US"/>
        </w:rPr>
        <w:t xml:space="preserve"> </w:t>
      </w:r>
      <w:r w:rsidR="0019251E" w:rsidRPr="00611FD5">
        <w:rPr>
          <w:rFonts w:ascii="Times New Roman" w:hAnsi="Times New Roman" w:cs="Times New Roman"/>
          <w:noProof/>
          <w:lang w:val="en-US"/>
        </w:rPr>
        <w:t>Morens and Fauci, 2013</w:t>
      </w:r>
      <w:r w:rsidR="007358D4" w:rsidRPr="00611FD5">
        <w:rPr>
          <w:rFonts w:ascii="Times New Roman" w:hAnsi="Times New Roman" w:cs="Times New Roman"/>
          <w:noProof/>
          <w:lang w:val="en-US"/>
        </w:rPr>
        <w:t>)</w:t>
      </w:r>
      <w:r w:rsidR="00641057" w:rsidRPr="00611FD5">
        <w:rPr>
          <w:rFonts w:ascii="Times New Roman" w:hAnsi="Times New Roman" w:cs="Times New Roman"/>
          <w:noProof/>
        </w:rPr>
        <w:fldChar w:fldCharType="end"/>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Tick-borne virus</w:t>
      </w:r>
      <w:r w:rsidR="00DC438B">
        <w:rPr>
          <w:rFonts w:ascii="Times New Roman" w:hAnsi="Times New Roman" w:cs="Times New Roman"/>
          <w:lang w:val="en-US"/>
        </w:rPr>
        <w:t>es</w:t>
      </w:r>
      <w:r w:rsidR="007358D4" w:rsidRPr="00611FD5">
        <w:rPr>
          <w:rFonts w:ascii="Times New Roman" w:hAnsi="Times New Roman" w:cs="Times New Roman"/>
          <w:lang w:val="en-US"/>
        </w:rPr>
        <w:t xml:space="preserve"> </w:t>
      </w:r>
      <w:r w:rsidR="00DC438B">
        <w:rPr>
          <w:rFonts w:ascii="Times New Roman" w:hAnsi="Times New Roman" w:cs="Times New Roman"/>
          <w:lang w:val="en-US"/>
        </w:rPr>
        <w:t>are</w:t>
      </w:r>
      <w:r w:rsidR="00DC438B" w:rsidRPr="00611FD5">
        <w:rPr>
          <w:rFonts w:ascii="Times New Roman" w:hAnsi="Times New Roman" w:cs="Times New Roman"/>
          <w:lang w:val="en-US"/>
        </w:rPr>
        <w:t xml:space="preserve"> </w:t>
      </w:r>
      <w:r w:rsidR="007358D4" w:rsidRPr="00611FD5">
        <w:rPr>
          <w:rFonts w:ascii="Times New Roman" w:hAnsi="Times New Roman" w:cs="Times New Roman"/>
          <w:lang w:val="en-US"/>
        </w:rPr>
        <w:t>example</w:t>
      </w:r>
      <w:r w:rsidR="00DC438B">
        <w:rPr>
          <w:rFonts w:ascii="Times New Roman" w:hAnsi="Times New Roman" w:cs="Times New Roman"/>
          <w:lang w:val="en-US"/>
        </w:rPr>
        <w:t>s</w:t>
      </w:r>
      <w:r w:rsidR="007358D4" w:rsidRPr="00611FD5">
        <w:rPr>
          <w:rFonts w:ascii="Times New Roman" w:hAnsi="Times New Roman" w:cs="Times New Roman"/>
          <w:lang w:val="en-US"/>
        </w:rPr>
        <w:t xml:space="preserve"> of those viruses continually spreading to new geographic locations, influenced by human encroachment and enviro</w:t>
      </w:r>
      <w:r w:rsidRPr="00611FD5">
        <w:rPr>
          <w:rFonts w:ascii="Times New Roman" w:hAnsi="Times New Roman" w:cs="Times New Roman"/>
          <w:lang w:val="en-US"/>
        </w:rPr>
        <w:t>n</w:t>
      </w:r>
      <w:r w:rsidR="007358D4" w:rsidRPr="00611FD5">
        <w:rPr>
          <w:rFonts w:ascii="Times New Roman" w:hAnsi="Times New Roman" w:cs="Times New Roman"/>
          <w:lang w:val="en-US"/>
        </w:rPr>
        <w:t>ment</w:t>
      </w:r>
      <w:r w:rsidR="00DC438B">
        <w:rPr>
          <w:rFonts w:ascii="Times New Roman" w:hAnsi="Times New Roman" w:cs="Times New Roman"/>
          <w:lang w:val="en-US"/>
        </w:rPr>
        <w:t>al</w:t>
      </w:r>
      <w:r w:rsidR="007358D4" w:rsidRPr="00611FD5">
        <w:rPr>
          <w:rFonts w:ascii="Times New Roman" w:hAnsi="Times New Roman" w:cs="Times New Roman"/>
          <w:lang w:val="en-US"/>
        </w:rPr>
        <w:t xml:space="preserve"> </w:t>
      </w:r>
      <w:r w:rsidR="00D819C4" w:rsidRPr="00611FD5">
        <w:rPr>
          <w:rFonts w:ascii="Times New Roman" w:hAnsi="Times New Roman" w:cs="Times New Roman"/>
          <w:lang w:val="en-US"/>
        </w:rPr>
        <w:t>conditions such</w:t>
      </w:r>
      <w:r w:rsidR="00D819C4">
        <w:rPr>
          <w:rFonts w:ascii="Times New Roman" w:hAnsi="Times New Roman" w:cs="Times New Roman"/>
          <w:lang w:val="en-US"/>
        </w:rPr>
        <w:t xml:space="preserve"> as </w:t>
      </w:r>
      <w:r w:rsidR="007358D4" w:rsidRPr="00611FD5">
        <w:rPr>
          <w:rFonts w:ascii="Times New Roman" w:hAnsi="Times New Roman" w:cs="Times New Roman"/>
          <w:lang w:val="en-US"/>
        </w:rPr>
        <w:t>agricultural and livestock activities, urbani</w:t>
      </w:r>
      <w:r w:rsidR="006B0965" w:rsidRPr="00611FD5">
        <w:rPr>
          <w:rFonts w:ascii="Times New Roman" w:hAnsi="Times New Roman" w:cs="Times New Roman"/>
          <w:lang w:val="en-US"/>
        </w:rPr>
        <w:t>z</w:t>
      </w:r>
      <w:r w:rsidR="00D819C4">
        <w:rPr>
          <w:rFonts w:ascii="Times New Roman" w:hAnsi="Times New Roman" w:cs="Times New Roman"/>
          <w:lang w:val="en-US"/>
        </w:rPr>
        <w:t>ation or global trade</w:t>
      </w:r>
      <w:r w:rsidR="007358D4" w:rsidRPr="00611FD5">
        <w:rPr>
          <w:rFonts w:ascii="Times New Roman" w:hAnsi="Times New Roman" w:cs="Times New Roman"/>
          <w:lang w:val="en-US"/>
        </w:rPr>
        <w:t xml:space="preserve">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{"citationItems":[{"id":"ITEM-1","itemData":{"DOI":"10.3389/fcimb.2017.00298","ISBN":"2235-2988","abstract":"Ticks, as a group, are second only to mosquitos as vectors of pathogens to humans and are the primary vector for pathogens of livestock, companion animals and wildlife. The role of ticks in the transmission of viruses has been known for over one hundred years and yet new pathogenic viruses are still being detected and known viruses are continually spreading to new geographic locations continually. Partly as a result of their novelty, tick-virus interactions are at an early stage in understanding. For some viruses, even the principal tick-vector is not known. It is likely that tick-borne viruses will continue to emerge and challenge public and veterinary health long into the 21st century. However, studies focusing on tick saliva, a critical component of tick feeding, virus transmission and a target for control of ticks and tick-borne diseases, point towards solutions to emerging viruses. The aim of this review is to describe some currently emerging tick-borne diseases, their causative viruses, and also to discuss the reasons for their emergenceto discuss research on virus-tick interactions. Through focus on this area, future protein targets for intervention and vaccine development may be identified.","author":[{"dropping-particle":"","family":"Mansfield","given":"Karen L","non-dropping-particle":"","parse-names":false,"suffix":""},{"dropping-particle":"","family":"Jizhou","given":"Lv","non-dropping-particle":"","parse-names":false,"suffix":""},{"dropping-particle":"","family":"Phipps","given":"L Paul","non-dropping-particle":"","parse-names":false,"suffix":""},{"dropping-particle":"","family":"Johnson","given":"Nicholas","non-dropping-particle":"","parse-names":false,"suffix":""}],"container-title":"Frontiers in Cellular and Infection Microbiology","id":"ITEM-1","issue":"298","issued":{"date-parts":[["2017"]]},"page":"1-11","title":"Emerging Tick-Borne Viruses in the Twenty-First Century","type":"article-journal","volume":"7"},"uris":["http://www.mendeley.com/documents/?uuid=ea50f40e-6c3a-4857-a37f-39e49ba9451d"]}],"mendeley":{"formattedCitation":"(Karen L Mansfield, Jizhou, Phipps, &amp; Johnson, 2017)","manualFormatting":"(","plainTextFormattedCitation":"(Karen L Mansfield, Jizhou, Phipps, &amp; Johnson, 2017)","previouslyFormattedCitation":"(Karen L Mansfield, Jizhou, Phipps, &amp; Johnson, 2017)"},"properties":{"noteIndex":0},"schema":"https://github.com/citation-style-language/schema/raw/master/csl-citation.json"}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w:t>
      </w:r>
      <w:r w:rsidR="00641057" w:rsidRPr="00611FD5">
        <w:rPr>
          <w:rFonts w:ascii="Times New Roman" w:hAnsi="Times New Roman" w:cs="Times New Roman"/>
        </w:rPr>
        <w:fldChar w:fldCharType="end"/>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{"citationItems":[{"id":"ITEM-1","itemData":{"DOI":"10.1038/emi.2012.47","ISBN":"2222-1751 (Electronic) 2222-1751 (Linking)","PMID":"26038413","abstract":"Emerging virus diseases are a major threat to human and veterinary public health. With new examples occurring approximately one each year, the majority are viruses originating from an animal host. Of the many factors responsible, changes to local ecosystems that perturb the balance between pathogen and principal host species is one of the major drivers, together with increasing urbanization of mankind and changes in human behavior. Many emerging viruses have RNA genomes and as such are capable of rapid mutation and selection of new variants in the face of environmental changes in host numbers and available target species. This review summarizes recent work on aspects of virus emergence and the current understanding of the molecular and immunological basis whereby viruses may cross between species and become established in new ecological niches. Emergence is hard to predict, although mathematical modeling and spatial epidemiology have done much to improve the prediction of where emergence may occur. However, much needs to be done to ensure adequate surveillance is maintained of animal species known to present the greatest risk thus increasing general alertness among physicians, veterinarians and those responsible for formulating public health policy.","author":[{"dropping-particle":"","family":"Howard","given":"Colin R.","non-dropping-particle":"","parse-names":false,"suffix":""},{"dropping-particle":"","family":"Fletcher","given":"Nicola F.","non-dropping-particle":"","parse-names":false,"suffix":""}],"container-title":"Emerging Microbes and Infections","id":"ITEM-1","issued":{"date-parts":[["2012"]]},"page":"3-11","title":"Emerging virus diseases: Can we ever expect the unexpected?","type":"article-journal","volume":"1"},"uris":["http://www.mendeley.com/documents/?uuid=7a86d1c1-2e52-3b14-ad31-1d00b76db86d"]}],"mendeley":{"formattedCitation":"(Howard &amp; Fletcher, 2012)","manualFormatting":"Howard and Fletcher, 2012 Marston et al., 2014; Mansfield et al., 2017)","plainTextFormattedCitation":"(Howard &amp; Fletcher, 2012)","previouslyFormattedCitation":"(Howard &amp; Fletcher, 2012)"},"properties":{"noteIndex":0},"schema":"https://github.com/citation-style-language/schema/raw/master/csl-citation.json"}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Howard and Fletcher, 2012</w:t>
      </w:r>
      <w:r w:rsidR="00D819C4">
        <w:rPr>
          <w:rFonts w:ascii="Times New Roman" w:hAnsi="Times New Roman" w:cs="Times New Roman"/>
          <w:noProof/>
          <w:lang w:val="en-US"/>
        </w:rPr>
        <w:t>;</w:t>
      </w:r>
      <w:r w:rsidR="007358D4" w:rsidRPr="00611FD5">
        <w:rPr>
          <w:rFonts w:ascii="Times New Roman" w:hAnsi="Times New Roman" w:cs="Times New Roman"/>
          <w:noProof/>
          <w:lang w:val="en-US"/>
        </w:rPr>
        <w:t xml:space="preserve"> Marston et al., 2014; Mansfield et al., 2017)</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Climate change has increased temperature, therefore vectors may</w:t>
      </w:r>
      <w:r w:rsidRPr="00611FD5">
        <w:rPr>
          <w:rFonts w:ascii="Times New Roman" w:hAnsi="Times New Roman" w:cs="Times New Roman"/>
          <w:lang w:val="en-US"/>
        </w:rPr>
        <w:t xml:space="preserve"> extend to previously unaffected</w:t>
      </w:r>
      <w:r w:rsidR="007358D4" w:rsidRPr="00611FD5">
        <w:rPr>
          <w:rFonts w:ascii="Times New Roman" w:hAnsi="Times New Roman" w:cs="Times New Roman"/>
          <w:lang w:val="en-US"/>
        </w:rPr>
        <w:t xml:space="preserve"> areas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{"citationItems":[{"id":"ITEM-1","itemData":{"DOI":"10.1099/vir.0.011437-0","abstract":"During the last 30 years, there has been a continued increase in human cases of tick-borne encephalitis (TBE) in Europe, a disease caused by tick-borne encephalitis virus (TBEV). TBEV is endemic in an area ranging from northern China and Japan, through far-eastern Russia to Europe, and is maintained in cycles involving Ixodid ticks (Ixodes ricinus and Ixodes persulcatus) and wild vertebrate hosts. The virus causes a potentially fatal neurological infection, with thousands of cases reported annually throughout Europe. TBE has a significant mortality rate depending upon the strain of virus or may cause long-term neurological/neuropsychiatric sequelae in people affected. In this review, we comprehensively reviewed TBEV, its epidemiology and pathogenesis, the clinical manifestations of TBE, along with vaccination and prevention. We also discuss the factors which may have influenced an apparent increase in the number of reported human cases each year, despite the availability of effective vaccines.","author":[{"dropping-particle":"","family":"Mansfield","given":"K. L.","non-dropping-particle":"","parse-names":false,"suffix":""},{"dropping-particle":"","family":"Johnson","given":"N.","non-dropping-particle":"","parse-names":false,"suffix":""},{"dropping-particle":"","family":"Phipps","given":"L. P.","non-dropping-particle":"","parse-names":false,"suffix":""},{"dropping-particle":"","family":"Stephenson","given":"J. R.","non-dropping-particle":"","parse-names":false,"suffix":""},{"dropping-particle":"","family":"Fooks","given":"A. R.","non-dropping-particle":"","parse-names":false,"suffix":""},{"dropping-particle":"","family":"Solomon","given":"T.","non-dropping-particle":"","parse-names":false,"suffix":""}],"container-title":"Journal of General Virology","id":"ITEM-1","issue":"8","issued":{"date-parts":[["2009","8","1"]]},"page":"1781-1794","publisher":"Microbiology Society","title":"Tick-borne encephalitis virus - a review of an emerging zoonosis","type":"article-journal","volume":"90"},"uris":["http://www.mendeley.com/documents/?uuid=834e8d76-5e74-39ce-9100-8355fd4a304b"]}],"mendeley":{"formattedCitation":"(K. L. Mansfield et al., 2009)","manualFormatting":"Mansfield et al., 2009)","plainTextFormattedCitation":"(K. L. Mansfield et al., 2009)","previouslyFormattedCitation":"(K. L. Mansfield et al., 2009)"},"properties":{"noteIndex":0},"schema":"https://github.com/citation-style-language/schema/raw/master/csl-citation.json"}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Mansfield et al., 2009)</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helped by migrating birds or other susceptible wildlife hosts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{"citationItems":[{"id":"ITEM-1","itemData":{"DOI":"10.1099/vir.0.011437-0","abstract":"During the last 30 years, there has been a continued increase in human cases of tick-borne encephalitis (TBE) in Europe, a disease caused by tick-borne encephalitis virus (TBEV). TBEV is endemic in an area ranging from northern China and Japan, through far-eastern Russia to Europe, and is maintained in cycles involving Ixodid ticks (Ixodes ricinus and Ixodes persulcatus) and wild vertebrate hosts. The virus causes a potentially fatal neurological infection, with thousands of cases reported annually throughout Europe. TBE has a significant mortality rate depending upon the strain of virus or may cause long-term neurological/neuropsychiatric sequelae in people affected. In this review, we comprehensively reviewed TBEV, its epidemiology and pathogenesis, the clinical manifestations of TBE, along with vaccination and prevention. We also discuss the factors which may have influenced an apparent increase in the number of reported human cases each year, despite the availability of effective vaccines.","author":[{"dropping-particle":"","family":"Mansfield","given":"K. L.","non-dropping-particle":"","parse-names":false,"suffix":""},{"dropping-particle":"","family":"Johnson","given":"N.","non-dropping-particle":"","parse-names":false,"suffix":""},{"dropping-particle":"","family":"Phipps","given":"L. P.","non-dropping-particle":"","parse-names":false,"suffix":""},{"dropping-particle":"","family":"Stephenson","given":"J. R.","non-dropping-particle":"","parse-names":false,"suffix":""},{"dropping-particle":"","family":"Fooks","given":"A. R.","non-dropping-particle":"","parse-names":false,"suffix":""},{"dropping-particle":"","family":"Solomon","given":"T.","non-dropping-particle":"","parse-names":false,"suffix":""}],"container-title":"Journal of General Virology","id":"ITEM-1","issue":"8","issued":{"date-parts":[["2009","8","1"]]},"page":"1781-1794","publisher":"Microbiology Society","title":"Tick-borne encephalitis virus - a review of an emerging zoonosis","type":"article-journal","volume":"90"},"uris":["http://www.mendeley.com/documents/?uuid=834e8d76-5e74-39ce-9100-8355fd4a304b"]}],"mendeley":{"formattedCitation":"(K. L. Mansfield et al., 2009)","manualFormatting":"(Mansfield et al., 2009","plainTextFormattedCitation":"(K. L. Mansfield et al., 2009)","previouslyFormattedCitation":"(K. L. Mansfield et al., 2009)"},"properties":{"noteIndex":0},"schema":"https://github.com/citation-style-language/schema/raw/master/csl-citation.json"}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(Mansfield et al., 2009</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w:t>
      </w:r>
      <w:r w:rsidR="00443338">
        <w:rPr>
          <w:rFonts w:ascii="Times New Roman" w:hAnsi="Times New Roman" w:cs="Times New Roman"/>
          <w:lang w:val="en-US"/>
        </w:rPr>
        <w:t xml:space="preserve">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{"citationItems":[{"id":"ITEM-1","itemData":{"DOI":"10.3389/fcimb.2017.00298","ISBN":"2235-2988","abstract":"Ticks, as a group, are second only to mosquitos as vectors of pathogens to humans and are the primary vector for pathogens of livestock, companion animals and wildlife. The role of ticks in the transmission of viruses has been known for over one hundred years and yet new pathogenic viruses are still being detected and known viruses are continually spreading to new geographic locations continually. Partly as a result of their novelty, tick-virus interactions are at an early stage in understanding. For some viruses, even the principal tick-vector is not known. It is likely that tick-borne viruses will continue to emerge and challenge public and veterinary health long into the 21st century. However, studies focusing on tick saliva, a critical component of tick feeding, virus transmission and a target for control of ticks and tick-borne diseases, point towards solutions to emerging viruses. The aim of this review is to describe some currently emerging tick-borne diseases, their causative viruses, and also to discuss the reasons for their emergenceto discuss research on virus-tick interactions. Through focus on this area, future protein targets for intervention and vaccine development may be identified.","author":[{"dropping-particle":"","family":"Mansfield","given":"Karen L","non-dropping-particle":"","parse-names":false,"suffix":""},{"dropping-particle":"","family":"Jizhou","given":"Lv","non-dropping-particle":"","parse-names":false,"suffix":""},{"dropping-particle":"","family":"Phipps","given":"L Paul","non-dropping-particle":"","parse-names":false,"suffix":""},{"dropping-particle":"","family":"Johnson","given":"Nicholas","non-dropping-particle":"","parse-names":false,"suffix":""}],"container-title":"Frontiers in Cellular and Infection Microbiology","id":"ITEM-1","issue":"298","issued":{"date-parts":[["2017"]]},"page":"1-11","title":"Emerging Tick-Borne Viruses in the Twenty-First Century","type":"article-journal","volume":"7"},"uris":["http://www.mendeley.com/documents/?uuid=ea50f40e-6c3a-4857-a37f-39e49ba9451d"]}],"mendeley":{"formattedCitation":"(Karen L Mansfield et al., 2017)","manualFormatting":" Mansfield et al., 2017)","plainTextFormattedCitation":"(Karen L Mansfield et al., 2017)","previouslyFormattedCitation":"(Karen L Mansfield et al., 2017)"},"properties":{"noteIndex":0},"schema":"https://github.com/citation-style-language/schema/raw/master/csl-citation.json"}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2017)</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The </w:t>
      </w:r>
      <w:proofErr w:type="spellStart"/>
      <w:r w:rsidR="007358D4" w:rsidRPr="00611FD5">
        <w:rPr>
          <w:rFonts w:ascii="Times New Roman" w:hAnsi="Times New Roman" w:cs="Times New Roman"/>
          <w:lang w:val="en-US"/>
        </w:rPr>
        <w:t>flavivirus</w:t>
      </w:r>
      <w:proofErr w:type="spellEnd"/>
      <w:r w:rsidR="00807294">
        <w:rPr>
          <w:rFonts w:ascii="Times New Roman" w:hAnsi="Times New Roman" w:cs="Times New Roman"/>
          <w:lang w:val="en-US"/>
        </w:rPr>
        <w:t xml:space="preserve"> </w:t>
      </w:r>
      <w:proofErr w:type="spellStart"/>
      <w:r w:rsidR="007358D4" w:rsidRPr="00611FD5">
        <w:rPr>
          <w:rFonts w:ascii="Times New Roman" w:hAnsi="Times New Roman" w:cs="Times New Roman"/>
          <w:lang w:val="en-US"/>
        </w:rPr>
        <w:t>louping</w:t>
      </w:r>
      <w:proofErr w:type="spellEnd"/>
      <w:r w:rsidR="007358D4" w:rsidRPr="00611FD5">
        <w:rPr>
          <w:rFonts w:ascii="Times New Roman" w:hAnsi="Times New Roman" w:cs="Times New Roman"/>
          <w:lang w:val="en-US"/>
        </w:rPr>
        <w:t xml:space="preserve"> ill virus (LIV) was one of the first tick-</w:t>
      </w:r>
      <w:r w:rsidR="005C0487">
        <w:rPr>
          <w:rFonts w:ascii="Times New Roman" w:hAnsi="Times New Roman" w:cs="Times New Roman"/>
          <w:lang w:val="en-US"/>
        </w:rPr>
        <w:t>borne viruses identified</w:t>
      </w:r>
      <w:r w:rsidR="00807294">
        <w:rPr>
          <w:rFonts w:ascii="Times New Roman" w:hAnsi="Times New Roman" w:cs="Times New Roman"/>
          <w:lang w:val="en-US"/>
        </w:rPr>
        <w:t xml:space="preserve">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{"citationItems":[{"id":"ITEM-1","itemData":{"DOI":"10.3389/fcimb.2017.00339","ISBN":"2235-2988 (Electronic)2235-2988 (Linking)","PMID":"28798904","abstract":"Ticks are efficient vectors of arboviruses, although less than 10% of tick species are known to be virus vectors. Most tick-borne viruses (TBV) are RNA viruses some of which cause serious diseases in humans and animals world-wide. Several TBV impacting human or domesticated animal health have been found to emerge or re-emerge recently. In order to survive in nature, TBV must infect and replicate in both vertebrate and tick cells, representing very different physiological environments. Information on molecular mechanisms that allow TBV to switch between infecting and replicating in tick and vertebrate cells is scarce. In general, ticks succeed in completing their blood meal thanks to a plethora of biologically active molecules in their saliva that counteract and modulate different arms of the host defense responses (haemostasis, inflammation, innate and acquired immunity, and wound healing). The transmission of TBV occurs primarily during tick feeding and is a complex process, known to be promoted by tick saliva constituents. However, the underlying molecular mechanisms of TBV transmission are poorly understood. Immunomodulatory properties of tick saliva helping overcome the first line of defense to injury and early interactions at the tick-host skin interface appear to be essential in successful TBV transmission and infection of susceptible vertebrate hosts. The local host skin site of tick attachment, modulated by tick saliva, is an important focus of virus replication. Immunomodulation of the tick attachment site also promotes co-feeding transmission of viruses from infected to non-infected ticks in the absence of host viraemia (non-viraemic transmission). Future research should be aimed at identification of the key tick salivary molecules promoting virus transmission, and a molecular description of tick-host-virus interactions and of tick-mediated skin immunomodulation. Such insights will enable the rationale design of anti-tick vaccines that protect against disease caused by tick-borne viruses.","author":[{"dropping-particle":"","family":"Kazimírová","given":"Mária","non-</w:instrText>
      </w:r>
      <w:r w:rsidR="009A0F76" w:rsidRPr="006101D3">
        <w:rPr>
          <w:rFonts w:ascii="Times New Roman" w:hAnsi="Times New Roman" w:cs="Times New Roman"/>
          <w:lang w:val="fr-FR"/>
        </w:rPr>
        <w:instrText>dropping-particle":"","parse-names":false,"suffix":""},{"dropping-particle":"","family":"Thangamani","given":"Saravanan","non-dropping-particle":"","parse-names":false,"suffix":""},{"dropping-particle":"","family":"Bartíková","given":"Pavlína","non-dropping-particle":"","parse-names":false,"suffix":""},{"dropping-particle":"","family":"Hermance","given":"Meghan","non-dropping-particle":"","parse-names":false,"suffix":""},{"dropping-particle":"","family":"Holíková","given":"Viera","non-dropping-particle":"","parse-names":false,"suffix":""},{"dropping-particle":"","family":"Štibrániová","given":"Iveta","non-dropping-particle":"","parse-names":false,"suffix":""},{"dropping-particle":"","family":"Nuttall","given":"Patricia A.","non-dropping-particle":"","parse-names":false,"suffix":""}],"container-title":"Frontiers in Cellular and Infection Microbiology","id":"ITEM-1","issue":"339","issued":{"date-parts":[["2017"]]},"page":"1-21","title":"Tick-Borne Viruses and Biological Processes at the Tick-Host-Virus Interface","type":"article-journal","volume":"7"},"uris":["http://www.mendeley.com/documents/?uuid=d4ac8683-6821-369d-921f-e7c33084d40c"]}],"mendeley":{"formattedCitation":"(Kazimírová et al., 2017)","manualFormatting":"(Kazimírová et al., 2017; ","plainTextFormattedCitation":"(Kazimírová et al., 2017)","previouslyFormattedCitation":"(Kazimírová et al., 2017)"},"properties":{"noteIndex":0},"schema":"https://github.com/citation-style-language/schema/raw/master/csl-citation.json"}</w:instrText>
      </w:r>
      <w:r w:rsidR="00641057" w:rsidRPr="00611FD5">
        <w:rPr>
          <w:rFonts w:ascii="Times New Roman" w:hAnsi="Times New Roman" w:cs="Times New Roman"/>
        </w:rPr>
        <w:fldChar w:fldCharType="separate"/>
      </w:r>
      <w:r w:rsidR="002B473A" w:rsidRPr="006101D3">
        <w:rPr>
          <w:rFonts w:ascii="Times New Roman" w:hAnsi="Times New Roman" w:cs="Times New Roman"/>
          <w:noProof/>
          <w:lang w:val="fr-FR"/>
        </w:rPr>
        <w:t xml:space="preserve">(Kazimírová et al., 2017; </w:t>
      </w:r>
      <w:r w:rsidR="00641057" w:rsidRPr="00611FD5">
        <w:rPr>
          <w:rFonts w:ascii="Times New Roman" w:hAnsi="Times New Roman" w:cs="Times New Roman"/>
        </w:rPr>
        <w:fldChar w:fldCharType="end"/>
      </w:r>
      <w:r w:rsidR="00641057" w:rsidRPr="00611FD5">
        <w:rPr>
          <w:rFonts w:ascii="Times New Roman" w:hAnsi="Times New Roman" w:cs="Times New Roman"/>
        </w:rPr>
        <w:fldChar w:fldCharType="begin" w:fldLock="1"/>
      </w:r>
      <w:r w:rsidR="009A0F76" w:rsidRPr="006101D3">
        <w:rPr>
          <w:rFonts w:ascii="Times New Roman" w:hAnsi="Times New Roman" w:cs="Times New Roman"/>
          <w:lang w:val="fr-FR"/>
        </w:rPr>
        <w:instrText>ADDIN CSL_CITATION {"citationItems":[{"id":"ITEM-1","itemData":{"DOI":"10.3389/fcimb.2017.00298","ISBN":"2235-2988","abstract":"Ticks, as a group, are second only to mosquitos as vectors of pathogens to humans and are the primary vector for pathogens of livestock, companion animals and wildlife. The role of ticks in the transmission of viruses has been known for over one hundred years and yet new pathogenic viruses are still being detected and known viruses are continually spreading to new geographic locations continually. Partly as a result of their novelty, tick-virus interactions are at an early stage in understanding. For some viruses, even the principal tick-vector is not known. It is likely that tick-borne viruses will continue to emerge and challenge public and veterinary health long into the 21st century. However, studies focusing on tick saliva, a critical component of tick feeding, virus transmission and a target for control of ticks and tick-borne diseases, point towards solutions to emerging viruses. The aim of this review is to describe some currently emerging tick-borne diseases, their causative viruses, and also to discuss the reasons for their emergenceto discuss research on virus-tick interactions. Through focus on this area, future protein targets for intervention and vaccine development may be identified.","author":[{"dropping-particle":"","family":"Mansfield","given":"Karen L","non-dropping-particle":"","parse-names":false,"suffix":""},{"dropping-particle":"","family":"Jizhou","given":"Lv","non-dropping-particle":"","parse-names":false,"suffix":""},{"dropping-particle":"","family":"Phipps","given":"L Paul","non-dropping-particle":"","parse-names":false,"suffix":""},{"dropping-particle":"","family":"Johnson","given":"Nicholas","non-dropping-particle":"","parse-names":false,"suffix":""}],"container-title":"Frontiers in Cellular and Infection Microbiology","id":"ITEM-1","issue":"298","issued":{"date-parts":[["2017"]]},"page":"1-11","title":"Emerging Tick-Borne Viruses in the Twenty-First Century","type":"article-journal","volume":"7"},"uris":["http://www.mendeley.com/documents/?uuid=ea50f40e-6c3a-4857-a37f-39e49ba9451d"]}],"mendeley":{"formattedCitation":"(Karen L Mansfield et al., 2017)","manualFormatting":"Mansfield et al., 2017)","plainTextFormattedCitation":"(Karen L Mansfield et al., 2017)","previouslyFormattedCitation":"(Karen L Mansfield et al., 2017)"},"properties":{"noteIndex":0},"schema":"https://github.com/citation-style-language/schema/raw/master/csl-citation.json"}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01D3">
        <w:rPr>
          <w:rFonts w:ascii="Times New Roman" w:hAnsi="Times New Roman" w:cs="Times New Roman"/>
          <w:noProof/>
          <w:lang w:val="fr-FR"/>
        </w:rPr>
        <w:t>Mansfield et al., 2017)</w:t>
      </w:r>
      <w:r w:rsidR="00641057" w:rsidRPr="00611FD5">
        <w:rPr>
          <w:rFonts w:ascii="Times New Roman" w:hAnsi="Times New Roman" w:cs="Times New Roman"/>
        </w:rPr>
        <w:fldChar w:fldCharType="end"/>
      </w:r>
      <w:r w:rsidR="007358D4" w:rsidRPr="006101D3">
        <w:rPr>
          <w:rFonts w:ascii="Times New Roman" w:hAnsi="Times New Roman" w:cs="Times New Roman"/>
          <w:lang w:val="fr-FR"/>
        </w:rPr>
        <w:t xml:space="preserve">. </w:t>
      </w:r>
      <w:r w:rsidR="0037086D" w:rsidRPr="006101D3">
        <w:rPr>
          <w:rFonts w:ascii="Times New Roman" w:hAnsi="Times New Roman" w:cs="Times New Roman"/>
          <w:lang w:val="fr-FR"/>
        </w:rPr>
        <w:t xml:space="preserve">LIV </w:t>
      </w:r>
      <w:proofErr w:type="spellStart"/>
      <w:r w:rsidR="0037086D" w:rsidRPr="006101D3">
        <w:rPr>
          <w:rFonts w:ascii="Times New Roman" w:hAnsi="Times New Roman" w:cs="Times New Roman"/>
          <w:lang w:val="fr-FR"/>
        </w:rPr>
        <w:t>would</w:t>
      </w:r>
      <w:proofErr w:type="spellEnd"/>
      <w:r w:rsidR="00807294" w:rsidRPr="006101D3">
        <w:rPr>
          <w:rFonts w:ascii="Times New Roman" w:hAnsi="Times New Roman" w:cs="Times New Roman"/>
          <w:lang w:val="fr-FR"/>
        </w:rPr>
        <w:t xml:space="preserve"> </w:t>
      </w:r>
      <w:proofErr w:type="spellStart"/>
      <w:r w:rsidR="0037086D" w:rsidRPr="006101D3">
        <w:rPr>
          <w:rFonts w:ascii="Times New Roman" w:hAnsi="Times New Roman" w:cs="Times New Roman"/>
          <w:lang w:val="fr-FR"/>
        </w:rPr>
        <w:t>appear</w:t>
      </w:r>
      <w:proofErr w:type="spellEnd"/>
      <w:r w:rsidR="00807294" w:rsidRPr="006101D3">
        <w:rPr>
          <w:rFonts w:ascii="Times New Roman" w:hAnsi="Times New Roman" w:cs="Times New Roman"/>
          <w:lang w:val="fr-FR"/>
        </w:rPr>
        <w:t xml:space="preserve"> </w:t>
      </w:r>
      <w:r w:rsidR="0037086D" w:rsidRPr="006101D3">
        <w:rPr>
          <w:rFonts w:ascii="Times New Roman" w:hAnsi="Times New Roman" w:cs="Times New Roman"/>
          <w:lang w:val="fr-FR"/>
        </w:rPr>
        <w:t>to</w:t>
      </w:r>
      <w:r w:rsidR="00807294" w:rsidRPr="006101D3">
        <w:rPr>
          <w:rFonts w:ascii="Times New Roman" w:hAnsi="Times New Roman" w:cs="Times New Roman"/>
          <w:lang w:val="fr-FR"/>
        </w:rPr>
        <w:t xml:space="preserve"> </w:t>
      </w:r>
      <w:r w:rsidR="0037086D" w:rsidRPr="006101D3">
        <w:rPr>
          <w:rFonts w:ascii="Times New Roman" w:hAnsi="Times New Roman" w:cs="Times New Roman"/>
          <w:lang w:val="fr-FR"/>
        </w:rPr>
        <w:t>have</w:t>
      </w:r>
      <w:r w:rsidR="00807294" w:rsidRPr="006101D3">
        <w:rPr>
          <w:rFonts w:ascii="Times New Roman" w:hAnsi="Times New Roman" w:cs="Times New Roman"/>
          <w:lang w:val="fr-FR"/>
        </w:rPr>
        <w:t xml:space="preserve"> </w:t>
      </w:r>
      <w:proofErr w:type="spellStart"/>
      <w:r w:rsidR="0037086D" w:rsidRPr="006101D3">
        <w:rPr>
          <w:rFonts w:ascii="Times New Roman" w:hAnsi="Times New Roman" w:cs="Times New Roman"/>
          <w:lang w:val="fr-FR"/>
        </w:rPr>
        <w:t>evolved</w:t>
      </w:r>
      <w:proofErr w:type="spellEnd"/>
      <w:r w:rsidR="00807294" w:rsidRPr="006101D3">
        <w:rPr>
          <w:rFonts w:ascii="Times New Roman" w:hAnsi="Times New Roman" w:cs="Times New Roman"/>
          <w:lang w:val="fr-FR"/>
        </w:rPr>
        <w:t xml:space="preserve"> </w:t>
      </w:r>
      <w:proofErr w:type="spellStart"/>
      <w:r w:rsidR="0037086D" w:rsidRPr="006101D3">
        <w:rPr>
          <w:rFonts w:ascii="Times New Roman" w:hAnsi="Times New Roman" w:cs="Times New Roman"/>
          <w:lang w:val="fr-FR"/>
        </w:rPr>
        <w:t>from</w:t>
      </w:r>
      <w:proofErr w:type="spellEnd"/>
      <w:r w:rsidR="00807294" w:rsidRPr="006101D3">
        <w:rPr>
          <w:rFonts w:ascii="Times New Roman" w:hAnsi="Times New Roman" w:cs="Times New Roman"/>
          <w:lang w:val="fr-FR"/>
        </w:rPr>
        <w:t xml:space="preserve"> </w:t>
      </w:r>
      <w:r w:rsidR="0037086D" w:rsidRPr="006101D3">
        <w:rPr>
          <w:rFonts w:ascii="Times New Roman" w:hAnsi="Times New Roman" w:cs="Times New Roman"/>
          <w:lang w:val="fr-FR"/>
        </w:rPr>
        <w:t xml:space="preserve">an ancestral </w:t>
      </w:r>
      <w:proofErr w:type="spellStart"/>
      <w:r w:rsidR="00DB6F19" w:rsidRPr="006101D3">
        <w:rPr>
          <w:rFonts w:ascii="Times New Roman" w:hAnsi="Times New Roman" w:cs="Times New Roman"/>
          <w:lang w:val="fr-FR"/>
        </w:rPr>
        <w:t>tick</w:t>
      </w:r>
      <w:proofErr w:type="spellEnd"/>
      <w:r w:rsidR="00DB6F19" w:rsidRPr="006101D3">
        <w:rPr>
          <w:rFonts w:ascii="Times New Roman" w:hAnsi="Times New Roman" w:cs="Times New Roman"/>
          <w:lang w:val="fr-FR"/>
        </w:rPr>
        <w:t xml:space="preserve"> borne </w:t>
      </w:r>
      <w:proofErr w:type="spellStart"/>
      <w:r w:rsidR="00DB6F19" w:rsidRPr="006101D3">
        <w:rPr>
          <w:rFonts w:ascii="Times New Roman" w:hAnsi="Times New Roman" w:cs="Times New Roman"/>
          <w:lang w:val="fr-FR"/>
        </w:rPr>
        <w:t>encephalitis</w:t>
      </w:r>
      <w:proofErr w:type="spellEnd"/>
      <w:r w:rsidR="00DB6F19" w:rsidRPr="006101D3">
        <w:rPr>
          <w:rFonts w:ascii="Times New Roman" w:hAnsi="Times New Roman" w:cs="Times New Roman"/>
          <w:lang w:val="fr-FR"/>
        </w:rPr>
        <w:t xml:space="preserve"> (</w:t>
      </w:r>
      <w:r w:rsidR="0037086D" w:rsidRPr="006101D3">
        <w:rPr>
          <w:rFonts w:ascii="Times New Roman" w:hAnsi="Times New Roman" w:cs="Times New Roman"/>
          <w:lang w:val="fr-FR"/>
        </w:rPr>
        <w:t>TBE</w:t>
      </w:r>
      <w:r w:rsidR="00DB6F19" w:rsidRPr="006101D3">
        <w:rPr>
          <w:rFonts w:ascii="Times New Roman" w:hAnsi="Times New Roman" w:cs="Times New Roman"/>
          <w:lang w:val="fr-FR"/>
        </w:rPr>
        <w:t>)</w:t>
      </w:r>
      <w:r w:rsidR="0037086D" w:rsidRPr="006101D3">
        <w:rPr>
          <w:rFonts w:ascii="Times New Roman" w:hAnsi="Times New Roman" w:cs="Times New Roman"/>
          <w:lang w:val="fr-FR"/>
        </w:rPr>
        <w:t>-</w:t>
      </w:r>
      <w:proofErr w:type="spellStart"/>
      <w:r w:rsidR="0037086D" w:rsidRPr="006101D3">
        <w:rPr>
          <w:rFonts w:ascii="Times New Roman" w:hAnsi="Times New Roman" w:cs="Times New Roman"/>
          <w:lang w:val="fr-FR"/>
        </w:rPr>
        <w:t>like</w:t>
      </w:r>
      <w:proofErr w:type="spellEnd"/>
      <w:r w:rsidR="0037086D" w:rsidRPr="006101D3">
        <w:rPr>
          <w:rFonts w:ascii="Times New Roman" w:hAnsi="Times New Roman" w:cs="Times New Roman"/>
          <w:lang w:val="fr-FR"/>
        </w:rPr>
        <w:t xml:space="preserve"> virus </w:t>
      </w:r>
      <w:r w:rsidR="00D7267E" w:rsidRPr="006101D3">
        <w:rPr>
          <w:rFonts w:ascii="Times New Roman" w:hAnsi="Times New Roman" w:cs="Times New Roman"/>
          <w:lang w:val="fr-FR"/>
        </w:rPr>
        <w:t xml:space="preserve">(TBEV) </w:t>
      </w:r>
      <w:proofErr w:type="spellStart"/>
      <w:r w:rsidR="0037086D" w:rsidRPr="006101D3">
        <w:rPr>
          <w:rFonts w:ascii="Times New Roman" w:hAnsi="Times New Roman" w:cs="Times New Roman"/>
          <w:lang w:val="fr-FR"/>
        </w:rPr>
        <w:t>some</w:t>
      </w:r>
      <w:proofErr w:type="spellEnd"/>
      <w:r w:rsidR="0037086D" w:rsidRPr="006101D3">
        <w:rPr>
          <w:rFonts w:ascii="Times New Roman" w:hAnsi="Times New Roman" w:cs="Times New Roman"/>
          <w:lang w:val="fr-FR"/>
        </w:rPr>
        <w:t xml:space="preserve"> 400 </w:t>
      </w:r>
      <w:proofErr w:type="spellStart"/>
      <w:r w:rsidR="0037086D" w:rsidRPr="006101D3">
        <w:rPr>
          <w:rFonts w:ascii="Times New Roman" w:hAnsi="Times New Roman" w:cs="Times New Roman"/>
          <w:lang w:val="fr-FR"/>
        </w:rPr>
        <w:t>years</w:t>
      </w:r>
      <w:proofErr w:type="spellEnd"/>
      <w:r w:rsidR="00DB0FE8" w:rsidRPr="006101D3">
        <w:rPr>
          <w:rFonts w:ascii="Times New Roman" w:hAnsi="Times New Roman" w:cs="Times New Roman"/>
          <w:lang w:val="fr-FR"/>
        </w:rPr>
        <w:t xml:space="preserve"> </w:t>
      </w:r>
      <w:proofErr w:type="spellStart"/>
      <w:r w:rsidR="0037086D" w:rsidRPr="006101D3">
        <w:rPr>
          <w:rFonts w:ascii="Times New Roman" w:hAnsi="Times New Roman" w:cs="Times New Roman"/>
          <w:lang w:val="fr-FR"/>
        </w:rPr>
        <w:t>ago</w:t>
      </w:r>
      <w:proofErr w:type="spellEnd"/>
      <w:r w:rsidR="0037086D" w:rsidRPr="006101D3">
        <w:rPr>
          <w:rFonts w:ascii="Times New Roman" w:hAnsi="Times New Roman" w:cs="Times New Roman"/>
          <w:lang w:val="fr-FR"/>
        </w:rPr>
        <w:t xml:space="preserve"> (Reid, 1999).</w:t>
      </w:r>
      <w:r w:rsidR="00DB0FE8" w:rsidRPr="006101D3">
        <w:rPr>
          <w:rFonts w:ascii="Times New Roman" w:hAnsi="Times New Roman" w:cs="Times New Roman"/>
          <w:lang w:val="fr-FR"/>
        </w:rPr>
        <w:t xml:space="preserve"> </w:t>
      </w:r>
      <w:proofErr w:type="spellStart"/>
      <w:r w:rsidR="007358D4" w:rsidRPr="00C4330B">
        <w:rPr>
          <w:rFonts w:ascii="Times New Roman" w:hAnsi="Times New Roman" w:cs="Times New Roman"/>
          <w:lang w:val="en-US"/>
        </w:rPr>
        <w:t>Louping</w:t>
      </w:r>
      <w:proofErr w:type="spellEnd"/>
      <w:r w:rsidR="007358D4" w:rsidRPr="00C4330B">
        <w:rPr>
          <w:rFonts w:ascii="Times New Roman" w:hAnsi="Times New Roman" w:cs="Times New Roman"/>
          <w:lang w:val="en-US"/>
        </w:rPr>
        <w:t xml:space="preserve"> ill is an endemic disease of the British Isles and Ireland caused by LIV and its distribution is ass</w:t>
      </w:r>
      <w:r w:rsidRPr="00C4330B">
        <w:rPr>
          <w:rFonts w:ascii="Times New Roman" w:hAnsi="Times New Roman" w:cs="Times New Roman"/>
          <w:lang w:val="en-US"/>
        </w:rPr>
        <w:t>ociated with the presence of its</w:t>
      </w:r>
      <w:r w:rsidR="007358D4" w:rsidRPr="00C4330B">
        <w:rPr>
          <w:rFonts w:ascii="Times New Roman" w:hAnsi="Times New Roman" w:cs="Times New Roman"/>
          <w:lang w:val="en-US"/>
        </w:rPr>
        <w:t xml:space="preserve"> main vector, the hard tick </w:t>
      </w:r>
      <w:proofErr w:type="spellStart"/>
      <w:r w:rsidR="007358D4" w:rsidRPr="00C4330B">
        <w:rPr>
          <w:rFonts w:ascii="Times New Roman" w:hAnsi="Times New Roman" w:cs="Times New Roman"/>
          <w:i/>
          <w:lang w:val="en-US"/>
        </w:rPr>
        <w:t>Ixodes</w:t>
      </w:r>
      <w:proofErr w:type="spellEnd"/>
      <w:r w:rsidR="00807294">
        <w:rPr>
          <w:rFonts w:ascii="Times New Roman" w:hAnsi="Times New Roman" w:cs="Times New Roman"/>
          <w:i/>
          <w:lang w:val="en-US"/>
        </w:rPr>
        <w:t xml:space="preserve"> </w:t>
      </w:r>
      <w:proofErr w:type="spellStart"/>
      <w:r w:rsidR="007358D4" w:rsidRPr="00C4330B">
        <w:rPr>
          <w:rFonts w:ascii="Times New Roman" w:hAnsi="Times New Roman" w:cs="Times New Roman"/>
          <w:i/>
          <w:lang w:val="en-US"/>
        </w:rPr>
        <w:t>ricinus</w:t>
      </w:r>
      <w:proofErr w:type="spellEnd"/>
      <w:r w:rsidR="00807294">
        <w:rPr>
          <w:rFonts w:ascii="Times New Roman" w:hAnsi="Times New Roman" w:cs="Times New Roman"/>
          <w:i/>
          <w:lang w:val="en-US"/>
        </w:rPr>
        <w:t xml:space="preserve"> </w:t>
      </w:r>
      <w:r w:rsidR="005D6203" w:rsidRPr="00C4330B">
        <w:rPr>
          <w:rFonts w:ascii="Times New Roman" w:hAnsi="Times New Roman" w:cs="Times New Roman"/>
          <w:lang w:val="en-US"/>
        </w:rPr>
        <w:t>(</w:t>
      </w:r>
      <w:r w:rsidR="0019251E" w:rsidRPr="00C4330B">
        <w:rPr>
          <w:rFonts w:ascii="Times New Roman" w:hAnsi="Times New Roman" w:cs="Times New Roman"/>
          <w:lang w:val="en-US"/>
        </w:rPr>
        <w:t>Jeffries et al.,</w:t>
      </w:r>
      <w:r w:rsidR="0019251E">
        <w:rPr>
          <w:rFonts w:ascii="Times New Roman" w:hAnsi="Times New Roman" w:cs="Times New Roman"/>
          <w:lang w:val="en-US"/>
        </w:rPr>
        <w:t xml:space="preserve"> </w:t>
      </w:r>
      <w:r w:rsidR="0019251E" w:rsidRPr="00C4330B">
        <w:rPr>
          <w:rFonts w:ascii="Times New Roman" w:hAnsi="Times New Roman" w:cs="Times New Roman"/>
          <w:lang w:val="en-US"/>
        </w:rPr>
        <w:t>2014</w:t>
      </w:r>
      <w:r w:rsidR="0019251E">
        <w:rPr>
          <w:rFonts w:ascii="Times New Roman" w:hAnsi="Times New Roman" w:cs="Times New Roman"/>
          <w:lang w:val="en-US"/>
        </w:rPr>
        <w:t xml:space="preserve">; </w:t>
      </w:r>
      <w:r w:rsidR="00641057">
        <w:rPr>
          <w:rFonts w:ascii="Times New Roman" w:hAnsi="Times New Roman" w:cs="Times New Roman"/>
          <w:lang w:val="en-US"/>
        </w:rPr>
        <w:fldChar w:fldCharType="begin" w:fldLock="1"/>
      </w:r>
      <w:r w:rsidR="00C606B4">
        <w:rPr>
          <w:rFonts w:ascii="Times New Roman" w:hAnsi="Times New Roman" w:cs="Times New Roman"/>
          <w:lang w:val="en-US"/>
        </w:rPr>
        <w:instrText>ADDIN CSL_CITATION {"citationItems":[{"id":"ITEM-1","itemData":{"DOI":"10.1016/j.jcpa.2017.09.002","ISSN":"00219975","author":[{"dropping-particle":"","family":"Buxton","given":"D.","non-dropping-particle":"","parse-names":false,"suffix":""},{"dropping-particle":"","family":"Reid","given":"H.W.","non-dropping-particle":"","parse-names":false,"suffix":""}],"container-title":"Journal of Comparative Pathology","id":"ITEM-1","issue":"4","issued":{"date-parts":[["2017","11","1"]]},"page":"270-275","publisher":"W.B. Saunders","title":"120 years of Louping-ill Research: an Historical Perspective from the Archive of the Journal of Comparative Pathology","type":"article-journal","volume":"157"},"uris":["http://www.mendeley.com/documents/?uuid=256ce5a8-ee5d-334a-aa8b-29bfdf145d86"]}],"mendeley":{"formattedCitation":"(Buxton &amp; Reid, 2017)","plainTextFormattedCitation":"(Buxton &amp; Reid, 2017)"},"properties":{"noteIndex":0},"schema":"https://github.com/citation-style-language/schema/raw/master/csl-citation.json"}</w:instrText>
      </w:r>
      <w:r w:rsidR="00641057">
        <w:rPr>
          <w:rFonts w:ascii="Times New Roman" w:hAnsi="Times New Roman" w:cs="Times New Roman"/>
          <w:lang w:val="en-US"/>
        </w:rPr>
        <w:fldChar w:fldCharType="separate"/>
      </w:r>
      <w:r w:rsidR="00C606B4">
        <w:rPr>
          <w:rFonts w:ascii="Times New Roman" w:hAnsi="Times New Roman" w:cs="Times New Roman"/>
          <w:noProof/>
          <w:lang w:val="en-US"/>
        </w:rPr>
        <w:t xml:space="preserve">Buxton and </w:t>
      </w:r>
      <w:r w:rsidR="00C606B4" w:rsidRPr="00C606B4">
        <w:rPr>
          <w:rFonts w:ascii="Times New Roman" w:hAnsi="Times New Roman" w:cs="Times New Roman"/>
          <w:noProof/>
          <w:lang w:val="en-US"/>
        </w:rPr>
        <w:t>Reid, 2017</w:t>
      </w:r>
      <w:r w:rsidR="00641057">
        <w:rPr>
          <w:rFonts w:ascii="Times New Roman" w:hAnsi="Times New Roman" w:cs="Times New Roman"/>
          <w:lang w:val="en-US"/>
        </w:rPr>
        <w:fldChar w:fldCharType="end"/>
      </w:r>
      <w:r w:rsidR="005D6203" w:rsidRPr="00C4330B">
        <w:rPr>
          <w:rFonts w:ascii="Times New Roman" w:hAnsi="Times New Roman" w:cs="Times New Roman"/>
          <w:lang w:val="en-US"/>
        </w:rPr>
        <w:t>)</w:t>
      </w:r>
      <w:r w:rsidR="007358D4" w:rsidRPr="00C4330B">
        <w:rPr>
          <w:rFonts w:ascii="Times New Roman" w:hAnsi="Times New Roman" w:cs="Times New Roman"/>
          <w:lang w:val="en-US"/>
        </w:rPr>
        <w:t xml:space="preserve">. </w:t>
      </w:r>
      <w:r w:rsidR="002B473A" w:rsidRPr="00611FD5">
        <w:rPr>
          <w:rFonts w:ascii="Times New Roman" w:hAnsi="Times New Roman" w:cs="Times New Roman"/>
        </w:rPr>
        <w:t xml:space="preserve">LIV </w:t>
      </w:r>
      <w:proofErr w:type="spellStart"/>
      <w:r w:rsidR="002B473A" w:rsidRPr="00611FD5">
        <w:rPr>
          <w:rFonts w:ascii="Times New Roman" w:hAnsi="Times New Roman" w:cs="Times New Roman"/>
        </w:rPr>
        <w:t>was</w:t>
      </w:r>
      <w:proofErr w:type="spellEnd"/>
      <w:r w:rsidR="00807294">
        <w:rPr>
          <w:rFonts w:ascii="Times New Roman" w:hAnsi="Times New Roman" w:cs="Times New Roman"/>
        </w:rPr>
        <w:t xml:space="preserve"> </w:t>
      </w:r>
      <w:proofErr w:type="spellStart"/>
      <w:r w:rsidR="002B473A" w:rsidRPr="00611FD5">
        <w:rPr>
          <w:rFonts w:ascii="Times New Roman" w:hAnsi="Times New Roman" w:cs="Times New Roman"/>
        </w:rPr>
        <w:t>initially</w:t>
      </w:r>
      <w:proofErr w:type="spellEnd"/>
      <w:r w:rsidR="00807294">
        <w:rPr>
          <w:rFonts w:ascii="Times New Roman" w:hAnsi="Times New Roman" w:cs="Times New Roman"/>
        </w:rPr>
        <w:t xml:space="preserve"> </w:t>
      </w:r>
      <w:proofErr w:type="spellStart"/>
      <w:r w:rsidR="002B473A" w:rsidRPr="00611FD5">
        <w:rPr>
          <w:rFonts w:ascii="Times New Roman" w:hAnsi="Times New Roman" w:cs="Times New Roman"/>
        </w:rPr>
        <w:t>isolated</w:t>
      </w:r>
      <w:proofErr w:type="spellEnd"/>
      <w:r w:rsidR="00807294">
        <w:rPr>
          <w:rFonts w:ascii="Times New Roman" w:hAnsi="Times New Roman" w:cs="Times New Roman"/>
        </w:rPr>
        <w:t xml:space="preserve"> </w:t>
      </w:r>
      <w:proofErr w:type="spellStart"/>
      <w:r w:rsidR="002B473A" w:rsidRPr="00611FD5">
        <w:rPr>
          <w:rFonts w:ascii="Times New Roman" w:hAnsi="Times New Roman" w:cs="Times New Roman"/>
        </w:rPr>
        <w:t>from</w:t>
      </w:r>
      <w:proofErr w:type="spellEnd"/>
      <w:r w:rsidR="00807294">
        <w:rPr>
          <w:rFonts w:ascii="Times New Roman" w:hAnsi="Times New Roman" w:cs="Times New Roman"/>
        </w:rPr>
        <w:t xml:space="preserve"> </w:t>
      </w:r>
      <w:proofErr w:type="spellStart"/>
      <w:r w:rsidR="002B473A" w:rsidRPr="00611FD5">
        <w:rPr>
          <w:rFonts w:ascii="Times New Roman" w:hAnsi="Times New Roman" w:cs="Times New Roman"/>
        </w:rPr>
        <w:t>sheep</w:t>
      </w:r>
      <w:proofErr w:type="spellEnd"/>
      <w:r w:rsidR="00807294">
        <w:rPr>
          <w:rFonts w:ascii="Times New Roman" w:hAnsi="Times New Roman" w:cs="Times New Roman"/>
        </w:rPr>
        <w:t xml:space="preserve"> </w:t>
      </w:r>
      <w:r w:rsidR="00641057" w:rsidRPr="00611FD5">
        <w:rPr>
          <w:rFonts w:ascii="Times New Roman" w:hAnsi="Times New Roman" w:cs="Times New Roman"/>
        </w:rPr>
        <w:fldChar w:fldCharType="begin" w:fldLock="1"/>
      </w:r>
      <w:r w:rsidR="009A0F76">
        <w:rPr>
          <w:rFonts w:ascii="Times New Roman" w:hAnsi="Times New Roman" w:cs="Times New Roman"/>
        </w:rPr>
        <w:instrText>ADDIN CSL_CITATION {"citationItems":[{"id":"ITEM-1","itemData":{"DOI":"10.1017/S0022172400039772","ISSN":"00221724","abstract":"1. Following an epizootic of louping ill on certain farms in south-west Ayrshire in 1960, a long-term study of several farms was initiated.2. The flocks on two hirsels of one farm were studied during spring and early summer of 1961. Although only one lamb death was confirmed as due to louping ill, the infection rates in sentinel hoggs on the two hirsels were 50–60. and 11% respectively. The difference between the hirsels is probably attributable to the difference in the amount of tick habitat on them.3. The ewes were bled in March and June and their lambs in June. Haemagglutinin inhibition (HI) and neutralization tests revealed that the HI antibody is much shorter lasting than neutralizing antibody. Many ewes, therefore, had neutralizing but not HI antibody. Otherwise agreement between the tests was good. In March almost all the ewes aged 3 years or more had antibody. Of the gimmers (2-year-olds) about two-thirds on one hirsel and one-third on the other had antibody in March: by June almost all the former and about half of the latter had antibody.4. About two-thirds of the lambs had the same antibody status as their mothers in June and almost all the rest had less antibody than their mothers. Serological evidence suggestive of louping ill without recognizable clinical disease was found in six lambs and a further lamb recovered from clinical disease.5. Re</w:instrText>
      </w:r>
      <w:r w:rsidR="009A0F76" w:rsidRPr="003C348A">
        <w:rPr>
          <w:rFonts w:ascii="Times New Roman" w:hAnsi="Times New Roman" w:cs="Times New Roman"/>
          <w:lang w:val="en-US"/>
        </w:rPr>
        <w:instrText>vaccination of two-thirds of the flock failed to cause any detectable change in antibody status.6. The epidemiology and pathogenesis are discussed in relation to immunity and infection rates, and to the design of control measures.We are greatly indebted to the late Mr James Murdoch at Dalmellington, Mr John Murdoch at Dalcairnie Farm, and Mr David Murdoch at Knockgray Farm for permission to work on their farms and for all the help they gave us during the study.","author":[{"dropping-particle":"","family":"Smith, C. E., McMahon, D. A., O’Reilly, K. J., Wilson, A. L. &amp; Robertson","given":"J. M.","non-dropping-particle":"","parse-names":false,"suffix":""}],"container-title":"Journal of Hygiene","id":"ITEM-1","issue":"1","issued":{"date-parts":[["1964"]]},"page":"53-68","title":"The epidemiology of louping ill in Ayrshire: The first year of studies in sheep","type":"article-journal","volume":"62"},"uris":["http://www.mendeley.com/documents/?uuid=a0595810-7519-44c4-9a63-5edba7151c42"]}],"mendeley":{"formattedCitation":"(Smith, C. E., McMahon, D. A., O’Reilly, K. J., Wilson, A. L. &amp; Robertson, 1964)","manualFormatting":"(Smith et al.,1964a)","plainTextFormattedCitation":"(Smith, C. E., McMahon, D. A., O’Reilly, K. J., Wilson, A. L. &amp; Robertson, 1964)","previouslyFormattedCitation":"(Smith, C. E., McMahon, D. A., O’Reilly, K. J., Wilson, A. L. &amp; Robertson, 1964)"},"properties":{"noteIndex":0},"schema":"https://github.com/citation-style-language/schema/raw/master/csl-citation.json"}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(Smith et al.,1964a)</w:t>
      </w:r>
      <w:r w:rsidR="00641057" w:rsidRPr="00611FD5">
        <w:rPr>
          <w:rFonts w:ascii="Times New Roman" w:hAnsi="Times New Roman" w:cs="Times New Roman"/>
        </w:rPr>
        <w:fldChar w:fldCharType="end"/>
      </w:r>
      <w:r w:rsidR="0019251E">
        <w:rPr>
          <w:rFonts w:ascii="Times New Roman" w:hAnsi="Times New Roman" w:cs="Times New Roman"/>
          <w:lang w:val="en-US"/>
        </w:rPr>
        <w:t xml:space="preserve">, </w:t>
      </w:r>
      <w:r w:rsidR="007358D4" w:rsidRPr="00611FD5">
        <w:rPr>
          <w:rFonts w:ascii="Times New Roman" w:hAnsi="Times New Roman" w:cs="Times New Roman"/>
          <w:lang w:val="en-US"/>
        </w:rPr>
        <w:t xml:space="preserve">red grouse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{"citationItems":[{"id":"ITEM-1","itemData":{"author":[{"dropping-particle":"","family":"Williams, H., Thorburn, H. &amp; Ziffo","given":"G. S. (1963).","non-dropping-particle":"","parse-names":false,"suffix":""}],"container-title":"Nature","id":"ITEM-1","issued":{"date-parts":[["1963"]]},"page":"193-194","title":"Isolation of louping ill from the red grouse","type":"article-journal","volume":"200"},"uris":["http://www.mendeley.com/documents/?uuid=0aa56a53-ac69-481f-b939-bc8023cc9338"]}],"mendeley":{"formattedCitation":"(Williams, H., Thorburn, H. &amp; Ziffo, 1963)","manualFormatting":"(Williams et al.,1963)","plainTextFormattedCitation":"(Williams, H., Thorburn, H. &amp; Ziffo, 1963)","previouslyFormattedCitation":"(Williams, H., Thorburn, H. &amp; Ziffo, 1963)"},"properties":{"noteIndex":0},"schema":"https://github.com/citation-style-language/schema/raw/master/csl-citation.json"}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(Williams et al.,1963)</w:t>
      </w:r>
      <w:r w:rsidR="00641057" w:rsidRPr="00611FD5">
        <w:rPr>
          <w:rFonts w:ascii="Times New Roman" w:hAnsi="Times New Roman" w:cs="Times New Roman"/>
        </w:rPr>
        <w:fldChar w:fldCharType="end"/>
      </w:r>
      <w:r w:rsidR="002F44F9">
        <w:rPr>
          <w:rFonts w:ascii="Times New Roman" w:hAnsi="Times New Roman" w:cs="Times New Roman"/>
          <w:lang w:val="en-US"/>
        </w:rPr>
        <w:t xml:space="preserve"> and </w:t>
      </w:r>
      <w:r w:rsidR="007358D4" w:rsidRPr="00611FD5">
        <w:rPr>
          <w:rFonts w:ascii="Times New Roman" w:hAnsi="Times New Roman" w:cs="Times New Roman"/>
          <w:lang w:val="en-US"/>
        </w:rPr>
        <w:t xml:space="preserve">cattle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{"citationItems":[{"id":"ITEM-1","itemData":{"author":[{"dropping-particle":"V.","family":"Twomey, D. F., Cranwell, M. P., Reid, H. W. &amp; Tan","given":"J. F.","non-dropping-particle":"","parse-names":false,"suffix":""}],"container-title":"Vet Rec","id":"ITEM-1","issued":{"date-parts":[["2001"]]},"page":"687","title":"Louping ill on Dartmoor","type":"article-journal","volume":"149"},"uris":["http://www.mendeley.com/documents/?uuid=42b3db3f-3d35-4a02-a647-b6e45abde1d1"]}],"mendeley":{"formattedCitation":"(Twomey, D. F., Cranwell, M. P., Reid, H. W. &amp; Tan, 2001)","manualFormatting":"(Twomey et al., 2001)","plainTextFormattedCitation":"(Twomey, D. F., Cranwell, M. P., Reid, H. W. &amp; Tan, 2001)","previouslyFormattedCitation":"(Twomey, D. F., Cranwell, M. P., Reid, H. W. &amp; Tan, 2001)"},"properties":{"noteIndex":0},"schema":"https://github.com/citation-style-language/schema/raw/master/csl-citation.json"}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(Twomey et al., 2001)</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but it has also </w:t>
      </w:r>
      <w:r w:rsidR="00C041A8" w:rsidRPr="00611FD5">
        <w:rPr>
          <w:rFonts w:ascii="Times New Roman" w:hAnsi="Times New Roman" w:cs="Times New Roman"/>
          <w:lang w:val="en-US"/>
        </w:rPr>
        <w:t xml:space="preserve">been </w:t>
      </w:r>
      <w:r w:rsidR="007358D4" w:rsidRPr="00611FD5">
        <w:rPr>
          <w:rFonts w:ascii="Times New Roman" w:hAnsi="Times New Roman" w:cs="Times New Roman"/>
          <w:lang w:val="en-US"/>
        </w:rPr>
        <w:t xml:space="preserve">reported in other animal species, including goats </w:t>
      </w:r>
      <w:r w:rsidR="00641057" w:rsidRPr="00611FD5">
        <w:rPr>
          <w:rFonts w:ascii="Times New Roman" w:hAnsi="Times New Roman" w:cs="Times New Roman"/>
        </w:rPr>
        <w:fldChar w:fldCharType="begin" w:fldLock="1"/>
      </w:r>
      <w:r w:rsidR="00585EC4">
        <w:rPr>
          <w:rFonts w:ascii="Times New Roman" w:hAnsi="Times New Roman" w:cs="Times New Roman"/>
          <w:lang w:val="en-US"/>
        </w:rPr>
        <w:instrText>ADDIN CSL_CITATION {"citationItems":[{"id":"ITEM-1","itemData":{"DOI":"10.1136/vr.122.3.66","ISSN":"0042-4900","author":[{"dropping-particle":"","family":"Gray","given":"D.","non-dropping-particle":"","parse-names":false,"suffix":""},{"dropping-particle":"","family":"Webster","given":"K.","non-dropping-particle":"","parse-names":false,"suffix":""},{"dropping-particle":"","family":"Berry","given":"J.","non-dropping-particle":"","parse-names":false,"suffix":""}],"container-title":"Veterinary Record","id":"ITEM-1","issue":"3","issued":{"date-parts":[["1988","1","16"]]},"page":"66-66","title":"Evidence of louping ill and tick-borne fever in goats","type":"article-journal","volume":"122"},"uris":["http://www.mendeley.com/documents/?uuid=91c3ae02-f450-4acb-8398-6b8c26c19930"]}],"mendeley":{"formattedCitation":"(Gray, Webster, &amp; Berry, 1988)","manualFormatting":"(Gray et al.,1988)","plainTextFormattedCitation":"(Gray, Webster, &amp; Berry, 1988)","previouslyFormattedCitation":"(Gray, Webster, &amp; Berry, 1988)"},"properties":{"noteIndex":0},"schema":"https://github.com/citation-style-language/schema/raw/master/csl-citation.json"}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(Gray et al.,1988)</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horses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{"citationItems":[{"id":"ITEM-1","itemData":{"author":[{"dropping-particle":"","family":"Fletcher","given":"J. M.","non-dropping-particle":"","parse-names":false,"suffix":""}],"container-title":"Vet Rec","id":"ITEM-1","issued":{"date-parts":[["1937"]]},"page":"17-18","title":"Louping-ill in the horse","type":"article-journal","volume":"49"},"uris":["http://www.mendeley.com/documents/?uuid=c3f2cf88-3f2c-41ef-9956-de40c93d0b55"]}],"mendeley":{"formattedCitation":"(Fletcher, 1937)","manualFormatting":"(Fletcher, 1937)","plainTextFormattedCitation":"(Fletcher, 1937)","previouslyFormattedCitation":"(Fletcher, 1937)"},"properties":{"noteIndex":0},"schema":"https://github.com/citation-style-language/schema/raw/master/csl-citation.json"}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(Fletcher, 1937)</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dogs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{"citationItems":[{"id":"ITEM-1","itemData":{"author":[{"dropping-particle":"","family":"MacKenzie, C. P., Lewis, N. D., Smith, S. T. &amp; Muir","given":"R. W.","non-dropping-particle":"","parse-names":false,"suffix":""}],"container-title":"Vet Rec 92","id":"ITEM-1","issued":{"date-parts":[["1973"]]},"page":"354-356","title":"Louping-ill in a working collie.","type":"article-journal","volume":"92"},"uris":["http://www.mendeley.com/documents/?uuid=1f696533-1bb6-4770-b895-0d634a0b5de1"]}],"mendeley":{"formattedCitation":"(MacKenzie, C. P., Lewis, N. D., Smith, S. T. &amp; Muir, 1973)","manualFormatting":"(MacKenzie et al.,1973)","plainTextFormattedCitation":"(MacKenzie, C. P., Lewis, N. D., Smith, S. T. &amp; Muir, 1973)","previouslyFormattedCitation":"(MacKenzie, C. P., Lewis, N. D., Smith, S. T. &amp; Muir, 1973)"},"properties":{"noteIndex":0},"schema":"https://github.com/citation-style-language/schema/raw/master/csl-citation.json"}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(MacKenzie et al.,1973)</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pigs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{"citationItems":[{"id":"ITEM-1","itemData":{"author":[{"dropping-particle":"","family":"Bannatyne, C. C., Wilson, R. L., Reid, H. W., Buxton, D. &amp; Pow","given":"I.","non-dropping-particle":"","parse-names":false,"suffix":""}],"container-title":"Vet Rec","id":"ITEM-1","issued":{"date-parts":[["1980"]]},"page":"13","title":"Louping-ill virus infection of pigs","type":"article-journal","volume":"106"},"uris":["http://www.mendeley.com/documents/?uuid=8cd61720-814e-4e3f-8416-a4edb22a95b6"]}],"mendeley":{"formattedCitation":"(Bannatyne, C. C., Wilson, R. L., Reid, H. W., Buxton, D. &amp; Pow, 1980)","manualFormatting":"(Bannatyne et al.,1980)","plainTextFormattedCitation":"(Bannatyne, C. C., Wilson, R. L., Reid, H. W., Buxton, D. &amp; Pow, 1980)","previouslyFormattedCitation":"(Bannatyne, C. C., Wilson, R. L., Reid, H. W., Buxton, D. &amp; Pow, 1980)"},"properties":{"noteIndex":0},"schema":"https://github.com/citation-style-language/schema/raw/master/csl-citation.json"}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(Bannatyne et al.,1980)</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deer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{"citationItems":[{"id":"ITEM-1","itemData":{"author":[{"dropping-particle":"","family":"Reid, H. W., Barlow, R. M. &amp; Boyce","given":"J. B.","non-dropping-particle":"","parse-names":false,"suffix":""}],"container-title":"Vet Rec","id":"ITEM-1","issue":"116","issued":{"date-parts":[["1976"]]},"title":"Isolation of louping- ill virus from a roe deer (Capreolus capreolus)","type":"article-journal","volume":"98"},"uris":["http://www.mendeley.com/documents/?uuid=6189d689-2c6e-4b9b-ac4a-bd338f3ef0e6"]}],"mendeley":{"formattedCitation":"(Reid, H. W., Barlow, R. M. &amp; Boyce, 1976)","manualFormatting":"(Reid et al., 1976)","plainTextFormattedCitation":"(Reid, H. W., Barlow, R. M. &amp; Boyce, 1976)","previouslyFormattedCitation":"(Reid, H. W., Barlow, R. M. &amp; Boyce, 1976)"},"properties":{"noteIndex":0},"schema":"https://github.com/citation-style-language/schema/raw/master/csl-citation.json"}</w:instrText>
      </w:r>
      <w:r w:rsidR="00641057" w:rsidRPr="00611FD5">
        <w:rPr>
          <w:rFonts w:ascii="Times New Roman" w:hAnsi="Times New Roman" w:cs="Times New Roman"/>
        </w:rPr>
        <w:fldChar w:fldCharType="separate"/>
      </w:r>
      <w:r w:rsidR="00C727A1">
        <w:rPr>
          <w:rFonts w:ascii="Times New Roman" w:hAnsi="Times New Roman" w:cs="Times New Roman"/>
          <w:noProof/>
          <w:lang w:val="en-US"/>
        </w:rPr>
        <w:t xml:space="preserve">(Reid et al., </w:t>
      </w:r>
      <w:r w:rsidR="007358D4" w:rsidRPr="00611FD5">
        <w:rPr>
          <w:rFonts w:ascii="Times New Roman" w:hAnsi="Times New Roman" w:cs="Times New Roman"/>
          <w:noProof/>
          <w:lang w:val="en-US"/>
        </w:rPr>
        <w:t>1976)</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mountain hares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{"citationItems":[{"id":"ITEM-1","itemData":{"DOI":"10.1017/S0022172400039772","ISSN":"00221724","abstract":"1. Following an epizootic of louping ill on certain farms in south-west Ayrshire in 1960, a long-term study of several farms was initiated.2. The flocks on two hirsels of one farm were studied during spring and early summer of 1961. Although only one lamb death was confirmed as due to louping ill, the infection rates in sentinel hoggs on the two hirsels were 50–60. and 11% respectively. The difference between the hirsels is probably attributable to the difference in the amount of tick habitat on them.3. The ewes were bled in March and June and their lambs in June. Haemagglutinin inhibition (HI) and neutralization tests revealed that the HI antibody is much shorter lasting than neutralizing antibody. Many ewes, therefore, had neutralizing but not HI antibody. Otherwise agreement between the tests was good. In March almost all the ewes aged 3 years or more had antibody. Of the gimmers (2-year-olds) about two-thirds on one hirsel and one-third on the other had antibody in March: by June almost all the former and about half of the latter had antibody.4. About two-thirds of the lambs had the same antibody status as their mothers in June and almost all the rest had less antibody than their mothers. Serological evidence suggestive of louping ill without recognizable clinical disease was found in six lambs and a further lamb recovered from clinical disease.5. Revaccination of two-thirds of the flock failed to cause any detectable change in antibody status.6. The epidemiology and pathogenesis are discussed in relation to immunity and infection rates, and to the design of control measures.We are greatly indebted to the late Mr James Murdoch at Dalmellington, Mr John Murdoch at Dalcairnie Farm, and Mr David Murdoch at Knockgray Farm for permission to work on their farms and for all the help they gave us during the study.","author":[{"dropping-particle":"","family":"Smith, C. E., McMahon, D. A., O’Reilly, K. J., Wilson, A. L. &amp; Robertson","given":"J. M.","non-dropping-particle":"","parse-names":false,"suffix":""}],"container-title":"Journal of Hygiene","id":"ITEM-1","issue":"1","issued":{"date-parts":[["1964"]]},"page":"53-68","title":"The epidemiology of louping ill in Ayrshire: The first year of studies in sheep","type":"article-journal","volume":"62"},"uris":["http://www.mendeley.com/documents/?uuid=a0595810-7519-44c4-9a63-5edba7151c42"]}],"mendeley":{"formattedCitation":"(Smith, C. E., McMahon, D. A., O’Reilly, K. J., Wilson, A. L. &amp; Robertson, 1964)","manualFormatting":"(Smith et. al.,1964b)","plainTextFormattedCitation":"(Smith, C. E., McMahon, D. A., O’Reilly, K. J., Wilson, A. L. &amp; Robertson, 1964)","previouslyFormattedCitation":"(Smith, C. E., McMahon, D. A., O’Reilly, K. J., Wilson, A. L. &amp; Robertson, 1964)"},"properties":{"noteIndex":0},"schema":"https://github.com/citation-style-language/schema/raw/master/csl-citation.json"}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(Smith et. al.,1964b)</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alpacas (</w:t>
      </w:r>
      <w:proofErr w:type="spellStart"/>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{"citationItems":[{"id":"ITEM-1","itemData":{"author":[{"dropping-particle":"","family":"Cranwell, M. P., Josephson, M., Willoughby, K. &amp; Marriott","given":"L.","non-dropping-particle":"","parse-names":false,"suffix":""}],"id":"ITEM-1","issue":"1971","issued":{"date-parts":[["2008"]]},"page":"2008","title":"Louping ill in an alpacas","type":"article-journal"},"uris":["http://www.mendeley.com/documents/?uuid=13346c58-a386-4451-994a-eef9e6380124"]}],"mendeley":{"formattedCitation":"(Cranwell, M. P., Josephson, M., Willoughby, K. &amp; Marriott, 2008)","manualFormatting":"Cranwell et.al, 2008)","plainTextFormattedCitation":"(Cranwell, M. P., Josephson, M., Willoughby, K. &amp; Marriott, 2008)","previouslyFormattedCitation":"(Cranwell, M. P., Josephson, M., Willoughby, K. &amp; Marriott, 2008)"},"properties":{"noteIndex":0},"schema":"https://github.com/citation-style-language/schema/raw/master/csl-citation.json"}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Cranwell</w:t>
      </w:r>
      <w:proofErr w:type="spellEnd"/>
      <w:r w:rsidR="007358D4" w:rsidRPr="00611FD5">
        <w:rPr>
          <w:rFonts w:ascii="Times New Roman" w:hAnsi="Times New Roman" w:cs="Times New Roman"/>
          <w:noProof/>
          <w:lang w:val="en-US"/>
        </w:rPr>
        <w:t xml:space="preserve"> et.al, 2008)</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and llamas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{"citationItems":[{"id":"ITEM-1","itemData":{"DOI":"10.1136/vr.156.13.420","ISSN":"0042-4900","author":[{"dropping-particle":"","family":"Nettleton","given":"P. F.","non-dropping-particle":"","parse-names":false,"suffix":""},{"dropping-particle":"","family":"Low","given":"H.","non-dropping-particle":"","parse-names":false,"suffix":""},{"dropping-particle":"","family":"Patterson","given":"I. A. P.","non-dropping-particle":"","parse-names":false,"suffix":""},{"dropping-particle":"","family":"Buxton","given":"D.","non-dropping-particle":"","parse-names":false,"suffix":""},{"dropping-particle":"","family":"Macaldowie","given":"C.","non-dropping-particle":"","parse-names":false,"suffix":""}],"container-title":"Veterinary Record","id":"ITEM-1","issue":"13","issued":{"date-parts":[["2014"]]},"page":"420-421","title":"Louping ill in llamas (Lama glama) in the Hebrides","type":"article-journal","volume":"156"},"uris":["http://www.mendeley.com/documents/?uuid=d60571b9-94cd-4af1-812b-832c6c0a4fd6"]}],"mendeley":{"formattedCitation":"(Nettleton, Low, Patterson, Buxton, &amp; Macaldowie, 2014)","plainTextFormattedCitation":"(Nettleton, Low, Patterson, Buxton, &amp; Macaldowie, 2014)","previouslyFormattedCitation":"(Nettleton, Low, Patterson, Buxton, &amp; Macaldowie, 2014)"},"properties":{"noteIndex":0},"schema":"https://github.com/citation-style-language/schema/raw/master/csl-citation.json"}</w:instrText>
      </w:r>
      <w:r w:rsidR="00641057" w:rsidRPr="00611FD5">
        <w:rPr>
          <w:rFonts w:ascii="Times New Roman" w:hAnsi="Times New Roman" w:cs="Times New Roman"/>
        </w:rPr>
        <w:fldChar w:fldCharType="separate"/>
      </w:r>
      <w:r w:rsidR="00DB0FE8">
        <w:rPr>
          <w:rFonts w:ascii="Times New Roman" w:hAnsi="Times New Roman" w:cs="Times New Roman"/>
          <w:noProof/>
          <w:lang w:val="en-US"/>
        </w:rPr>
        <w:t>(Nettleto et al.</w:t>
      </w:r>
      <w:r w:rsidR="007358D4" w:rsidRPr="00611FD5">
        <w:rPr>
          <w:rFonts w:ascii="Times New Roman" w:hAnsi="Times New Roman" w:cs="Times New Roman"/>
          <w:noProof/>
          <w:lang w:val="en-US"/>
        </w:rPr>
        <w:t>, 2014)</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w:t>
      </w:r>
      <w:r w:rsidR="00601974" w:rsidRPr="003C348A">
        <w:rPr>
          <w:rFonts w:ascii="Times New Roman" w:hAnsi="Times New Roman" w:cs="Times New Roman"/>
          <w:lang w:val="en-US"/>
        </w:rPr>
        <w:t xml:space="preserve">LIV causes </w:t>
      </w:r>
      <w:r w:rsidR="002B473A" w:rsidRPr="003C348A">
        <w:rPr>
          <w:rFonts w:ascii="Times New Roman" w:hAnsi="Times New Roman" w:cs="Times New Roman"/>
          <w:lang w:val="en-US"/>
        </w:rPr>
        <w:t xml:space="preserve">a </w:t>
      </w:r>
      <w:r w:rsidR="0037086D" w:rsidRPr="003C348A">
        <w:rPr>
          <w:rFonts w:ascii="Times New Roman" w:hAnsi="Times New Roman" w:cs="Times New Roman"/>
          <w:lang w:val="en-US"/>
        </w:rPr>
        <w:t>febrile</w:t>
      </w:r>
      <w:r w:rsidR="002B473A" w:rsidRPr="003C348A">
        <w:rPr>
          <w:rFonts w:ascii="Times New Roman" w:hAnsi="Times New Roman" w:cs="Times New Roman"/>
          <w:lang w:val="en-US"/>
        </w:rPr>
        <w:t xml:space="preserve"> illness and acute encephalomyelitis </w:t>
      </w:r>
      <w:r w:rsidR="00641057" w:rsidRPr="00611FD5">
        <w:rPr>
          <w:rFonts w:ascii="Times New Roman" w:hAnsi="Times New Roman" w:cs="Times New Roman"/>
        </w:rPr>
        <w:fldChar w:fldCharType="begin" w:fldLock="1"/>
      </w:r>
      <w:r w:rsidR="009A0F76" w:rsidRPr="003C348A">
        <w:rPr>
          <w:rFonts w:ascii="Times New Roman" w:hAnsi="Times New Roman" w:cs="Times New Roman"/>
          <w:lang w:val="en-US"/>
        </w:rPr>
        <w:instrText>ADDIN CSL_CITATION {"citationItems":[{"id":"ITEM-1","itemData":{"DOI":"10.1099/vir.0.062356-0","PMID":"24552787","abstract":"In Europe and Asia, Ixodid ticks transmit tick-borne encephalitis virus (TBEV), a flavivirus that causes severe encephalitis in humans but appears to show no virulence for livestock and wildlife. In the British Isles, where TBEV is absent, a closely related tick-borne flavivirus, named louping ill virus (LIV), is present. However, unlike TBEV, LIV causes a febrile illness in sheep, cattle, grouse and some other species, that can progress to fatal encephalitis. The disease is detected predominantly in animals from upland areas of the UK and Ireland. This distribution is closely associated with the presence of its arthropod vector, the hard tick Ixodes ricinus. The virus is a positive-strand RNA virus belonging to the genus Flavivirus, exhibiting a high degree of genetic homology to TBEV and other mammalian tick-borne viruses. In addition to causing acute encephalomyelitis in sheep, other mammals and some avian species, the virus is recognized as a zoonotic agent with occasional reports of seropositive individuals, particularly those whose occupation involves contact with sheep. Preventative vaccination in sheep is effective although there is no treatment for disease. Surveillance for LIV in Great Britain is limited despite an increased awareness of emerging arthropod-borne diseases and potential c</w:instrText>
      </w:r>
      <w:r w:rsidR="009A0F76">
        <w:rPr>
          <w:rFonts w:ascii="Times New Roman" w:hAnsi="Times New Roman" w:cs="Times New Roman"/>
        </w:rPr>
        <w:instrText>hanges in distribution and epidemiology. This review provides an overview of LIV and highlights areas where further effort is needed to control this disease.","author":[{"dropping-particle":"","family":"Jeffries","given":"C. L.","non-dropping-particle":"","parse-names":false,"suffix":""},{"dropping-particle":"","family":"Mansfield","given":"K. L.","non-dropping-particle":"","parse-names":false,"suffix":""},{"dropping-particle":"","family":"Phipps","given":"L. P.","non-dropping-particle":"","pa</w:instrText>
      </w:r>
      <w:r w:rsidR="009A0F76" w:rsidRPr="001F44E2">
        <w:rPr>
          <w:rFonts w:ascii="Times New Roman" w:hAnsi="Times New Roman" w:cs="Times New Roman"/>
          <w:lang w:val="en-US"/>
        </w:rPr>
        <w:instrText>rse-names":false,"suffix":""},{"dropping-particle":"","family":"Wakeley","given":"P. R.","non-dropping-particle":"","parse-names":false,"suffix":""},{"dropping-particle":"","family":"Mearns","given":"R.","non-dropping-particle":"","parse-names":false,"suffix":""},{"dropping-particle":"","family":"Schock","given":"A.","non-dropping-particle":"","parse-names":false,"suffix":""},{"dropping-particle":"","family":"Bell","given":"S.","non-dropping-particle":"","parse-names":false,"suffix":""},{"dropping-particle":"","family":"Breed","given":"A. C.","non-dropping-particle":"","parse-names":false,"suffix":""},{"dropping-particle":"","family":"Fooks","given":"A. R.","non-dropping-particle":"","parse-names":false,"suffix":""},{"dropping-particle":"","family":"Johnson","given":"N.","non-dropping-particle":"","parse-names":false,"suffix":""}],"container-title":"Journal of General Virology","id":"ITEM-1","issued":{"date-parts":[["2014"]]},"page":"1005-1014","title":"Louping ill virus: An endemic tick-borne disease of Great Britain","type":"article-journal","volume":"95"},"uris":["http://www.mendeley.com/documents/?uuid=58d593d2-d00e-3d07-abf4-bf1a87fe6781"]}],"mendeley":{"formattedCitation":"(Jeffries et al., 2014)","manualFormatting":"(Jeffries et al., 2014)","plainTextFormattedCitation":"(Jeffries et al., 2014)","previouslyFormattedCitation":"(Jeffries et al., 2014)"},"properties":{"noteIndex":0},"schema":"https://github.com/citation-style-language/schema/raw/master/csl-citation.json"}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(Jeffries et al., 2014)</w:t>
      </w:r>
      <w:r w:rsidR="00641057" w:rsidRPr="00611FD5">
        <w:rPr>
          <w:rFonts w:ascii="Times New Roman" w:hAnsi="Times New Roman" w:cs="Times New Roman"/>
        </w:rPr>
        <w:fldChar w:fldCharType="end"/>
      </w:r>
      <w:r w:rsidR="0019251E">
        <w:rPr>
          <w:rFonts w:ascii="Times New Roman" w:hAnsi="Times New Roman" w:cs="Times New Roman"/>
          <w:lang w:val="en-US"/>
        </w:rPr>
        <w:t xml:space="preserve">. In September 2011 a </w:t>
      </w:r>
      <w:r w:rsidR="007358D4" w:rsidRPr="00611FD5">
        <w:rPr>
          <w:rFonts w:ascii="Times New Roman" w:hAnsi="Times New Roman" w:cs="Times New Roman"/>
          <w:lang w:val="en-US"/>
        </w:rPr>
        <w:t xml:space="preserve">severe and acute neurological disease outbreak </w:t>
      </w:r>
      <w:r w:rsidRPr="00611FD5">
        <w:rPr>
          <w:rFonts w:ascii="Times New Roman" w:hAnsi="Times New Roman" w:cs="Times New Roman"/>
          <w:lang w:val="en-US"/>
        </w:rPr>
        <w:t>occurred</w:t>
      </w:r>
      <w:r w:rsidR="007358D4" w:rsidRPr="00611FD5">
        <w:rPr>
          <w:rFonts w:ascii="Times New Roman" w:hAnsi="Times New Roman" w:cs="Times New Roman"/>
          <w:lang w:val="en-US"/>
        </w:rPr>
        <w:t xml:space="preserve"> in northern Spain in a goat herd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{"citationItems":[{"id":"ITEM-1","itemData":{"DOI":"10.3201/eid1806.120220","ISSN":"10806040","PMID":"22607689","abstract":"Although louping ill affects mainly sheep, a 2011 outbreak in northern Spain occurred among goats. Histopathologic lesions and molecular genetics identified a new strain of louping ill virus, 94% identical to the strain from Britain. Surveillance is needed to minimize risk to domestic and wildlife species and humans.","author":[{"dropping-particle":"","family":"Balseiro","given":"Ana","non-dropping-particle":"","parse-names":false,"suffix":""},{"dropping-particle":"","family":"Royo","given":"Luis J.","non-dropping-particle":"","parse-names":false,"suffix":""},{"dropping-particle":"","family":"Martínez","given":"Claudia Pérez","non-dropping-particle":"","parse-names":false,"suffix":""},{"dropping-particle":"","family":"Mera","given":"Isabel G Fernández","non-dropping-particle":"de","parse-names":false,"suffix":""},{"dropping-particle":"","family":"Höfle","given":"Úrsula","non-dropping-particle":"","parse-names":false,"suffix":""},{"dropping-particle":"","family":"Polledo","given":"Laura","non-dropping-particle":"","parse-names":false,"suffix":""},{"dropping-particle":"","family":"Marreros","given":"Nelson","non-dropping-particle":"","parse-names":false,"suffix":""},{"dropping-particle":"","family":"Casais","given":"Rosa","non-dropping-particle":"","parse-names":false,"suffix":""},{"dropping-particle":"","family":"García Marín","given":"Juan F.","non-dropping-particle":"","parse-names":false,"suffix":""}],"container-title":"Emerging Infectious Diseases","id":"ITEM-1","issue":"6","issued":{"date-parts":[["2012"]]},"page":"976-978","title":"Louping ILL in goats, Spain, 2011","type":"article-journal","volume":"18"},"uris":["http://www.mendeley.com/documents/?uuid=1ced8260-87af-49ab-86bd-55687d0d34af"]}],"mendeley":{"formattedCitation":"(Balseiro et al., 2012)","manualFormatting":"(Balseiro et al., 2012)","plainTextFormattedCitation":"(Balseiro et al., 2012)","previouslyFormattedCitation":"(Balseiro et al., 2012)"},"properties":{"noteIndex":0},"schema":"https://github.com/citation-style-language/schema/raw/master/csl-citation.json"}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 xml:space="preserve">(Balseiro et al., </w:t>
      </w:r>
      <w:r w:rsidR="007358D4" w:rsidRPr="00611FD5">
        <w:rPr>
          <w:rFonts w:ascii="Times New Roman" w:hAnsi="Times New Roman" w:cs="Times New Roman"/>
          <w:noProof/>
          <w:lang w:val="en-US"/>
        </w:rPr>
        <w:lastRenderedPageBreak/>
        <w:t>2012)</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and the isolated virus was identified and characterized as a novel tick-borne </w:t>
      </w:r>
      <w:proofErr w:type="spellStart"/>
      <w:r w:rsidR="007358D4" w:rsidRPr="00611FD5">
        <w:rPr>
          <w:rFonts w:ascii="Times New Roman" w:hAnsi="Times New Roman" w:cs="Times New Roman"/>
          <w:lang w:val="en-US"/>
        </w:rPr>
        <w:t>flavivirus</w:t>
      </w:r>
      <w:proofErr w:type="spellEnd"/>
      <w:r w:rsidR="007358D4" w:rsidRPr="00611FD5">
        <w:rPr>
          <w:rFonts w:ascii="Times New Roman" w:hAnsi="Times New Roman" w:cs="Times New Roman"/>
          <w:lang w:val="en-US"/>
        </w:rPr>
        <w:t xml:space="preserve"> subtype, closely related to LIV. </w:t>
      </w:r>
      <w:r w:rsidR="002B473A" w:rsidRPr="00DF7AD8">
        <w:rPr>
          <w:rFonts w:ascii="Times New Roman" w:hAnsi="Times New Roman" w:cs="Times New Roman"/>
          <w:lang w:val="en-US"/>
          <w:rPrChange w:id="4" w:author="pc7" w:date="2021-06-07T09:23:00Z">
            <w:rPr>
              <w:rFonts w:ascii="Times New Roman" w:hAnsi="Times New Roman" w:cs="Times New Roman"/>
            </w:rPr>
          </w:rPrChange>
        </w:rPr>
        <w:t>It</w:t>
      </w:r>
      <w:r w:rsidR="00807294" w:rsidRPr="00DF7AD8">
        <w:rPr>
          <w:rFonts w:ascii="Times New Roman" w:hAnsi="Times New Roman" w:cs="Times New Roman"/>
          <w:lang w:val="en-US"/>
          <w:rPrChange w:id="5" w:author="pc7" w:date="2021-06-07T09:23:00Z">
            <w:rPr>
              <w:rFonts w:ascii="Times New Roman" w:hAnsi="Times New Roman" w:cs="Times New Roman"/>
            </w:rPr>
          </w:rPrChange>
        </w:rPr>
        <w:t xml:space="preserve"> </w:t>
      </w:r>
      <w:r w:rsidR="002B473A" w:rsidRPr="00DF7AD8">
        <w:rPr>
          <w:rFonts w:ascii="Times New Roman" w:hAnsi="Times New Roman" w:cs="Times New Roman"/>
          <w:lang w:val="en-US"/>
          <w:rPrChange w:id="6" w:author="pc7" w:date="2021-06-07T09:23:00Z">
            <w:rPr>
              <w:rFonts w:ascii="Times New Roman" w:hAnsi="Times New Roman" w:cs="Times New Roman"/>
            </w:rPr>
          </w:rPrChange>
        </w:rPr>
        <w:t>was</w:t>
      </w:r>
      <w:r w:rsidR="00807294" w:rsidRPr="00DF7AD8">
        <w:rPr>
          <w:rFonts w:ascii="Times New Roman" w:hAnsi="Times New Roman" w:cs="Times New Roman"/>
          <w:lang w:val="en-US"/>
          <w:rPrChange w:id="7" w:author="pc7" w:date="2021-06-07T09:23:00Z">
            <w:rPr>
              <w:rFonts w:ascii="Times New Roman" w:hAnsi="Times New Roman" w:cs="Times New Roman"/>
            </w:rPr>
          </w:rPrChange>
        </w:rPr>
        <w:t xml:space="preserve"> </w:t>
      </w:r>
      <w:r w:rsidR="002B473A" w:rsidRPr="00DF7AD8">
        <w:rPr>
          <w:rFonts w:ascii="Times New Roman" w:hAnsi="Times New Roman" w:cs="Times New Roman"/>
          <w:lang w:val="en-US"/>
          <w:rPrChange w:id="8" w:author="pc7" w:date="2021-06-07T09:23:00Z">
            <w:rPr>
              <w:rFonts w:ascii="Times New Roman" w:hAnsi="Times New Roman" w:cs="Times New Roman"/>
            </w:rPr>
          </w:rPrChange>
        </w:rPr>
        <w:t>designated</w:t>
      </w:r>
      <w:r w:rsidR="00807294" w:rsidRPr="00DF7AD8">
        <w:rPr>
          <w:rFonts w:ascii="Times New Roman" w:hAnsi="Times New Roman" w:cs="Times New Roman"/>
          <w:lang w:val="en-US"/>
          <w:rPrChange w:id="9" w:author="pc7" w:date="2021-06-07T09:23:00Z">
            <w:rPr>
              <w:rFonts w:ascii="Times New Roman" w:hAnsi="Times New Roman" w:cs="Times New Roman"/>
            </w:rPr>
          </w:rPrChange>
        </w:rPr>
        <w:t xml:space="preserve"> </w:t>
      </w:r>
      <w:r w:rsidR="002B473A" w:rsidRPr="00DF7AD8">
        <w:rPr>
          <w:rFonts w:ascii="Times New Roman" w:hAnsi="Times New Roman" w:cs="Times New Roman"/>
          <w:lang w:val="en-US"/>
          <w:rPrChange w:id="10" w:author="pc7" w:date="2021-06-07T09:23:00Z">
            <w:rPr>
              <w:rFonts w:ascii="Times New Roman" w:hAnsi="Times New Roman" w:cs="Times New Roman"/>
            </w:rPr>
          </w:rPrChange>
        </w:rPr>
        <w:t>Spanish</w:t>
      </w:r>
      <w:r w:rsidR="00807294" w:rsidRPr="00DF7AD8">
        <w:rPr>
          <w:rFonts w:ascii="Times New Roman" w:hAnsi="Times New Roman" w:cs="Times New Roman"/>
          <w:lang w:val="en-US"/>
          <w:rPrChange w:id="11" w:author="pc7" w:date="2021-06-07T09:23:00Z">
            <w:rPr>
              <w:rFonts w:ascii="Times New Roman" w:hAnsi="Times New Roman" w:cs="Times New Roman"/>
            </w:rPr>
          </w:rPrChange>
        </w:rPr>
        <w:t xml:space="preserve"> </w:t>
      </w:r>
      <w:r w:rsidR="002B473A" w:rsidRPr="00DF7AD8">
        <w:rPr>
          <w:rFonts w:ascii="Times New Roman" w:hAnsi="Times New Roman" w:cs="Times New Roman"/>
          <w:lang w:val="en-US"/>
          <w:rPrChange w:id="12" w:author="pc7" w:date="2021-06-07T09:23:00Z">
            <w:rPr>
              <w:rFonts w:ascii="Times New Roman" w:hAnsi="Times New Roman" w:cs="Times New Roman"/>
            </w:rPr>
          </w:rPrChange>
        </w:rPr>
        <w:t>goat</w:t>
      </w:r>
      <w:r w:rsidR="00807294" w:rsidRPr="00DF7AD8">
        <w:rPr>
          <w:rFonts w:ascii="Times New Roman" w:hAnsi="Times New Roman" w:cs="Times New Roman"/>
          <w:lang w:val="en-US"/>
          <w:rPrChange w:id="13" w:author="pc7" w:date="2021-06-07T09:23:00Z">
            <w:rPr>
              <w:rFonts w:ascii="Times New Roman" w:hAnsi="Times New Roman" w:cs="Times New Roman"/>
            </w:rPr>
          </w:rPrChange>
        </w:rPr>
        <w:t xml:space="preserve"> </w:t>
      </w:r>
      <w:r w:rsidR="002B473A" w:rsidRPr="00DF7AD8">
        <w:rPr>
          <w:rFonts w:ascii="Times New Roman" w:hAnsi="Times New Roman" w:cs="Times New Roman"/>
          <w:lang w:val="en-US"/>
          <w:rPrChange w:id="14" w:author="pc7" w:date="2021-06-07T09:23:00Z">
            <w:rPr>
              <w:rFonts w:ascii="Times New Roman" w:hAnsi="Times New Roman" w:cs="Times New Roman"/>
            </w:rPr>
          </w:rPrChange>
        </w:rPr>
        <w:t xml:space="preserve">encephalitis virus (SGEV) </w:t>
      </w:r>
      <w:r w:rsidR="00641057" w:rsidRPr="00611FD5">
        <w:rPr>
          <w:rFonts w:ascii="Times New Roman" w:hAnsi="Times New Roman" w:cs="Times New Roman"/>
        </w:rPr>
        <w:fldChar w:fldCharType="begin" w:fldLock="1"/>
      </w:r>
      <w:r w:rsidR="009A0F76" w:rsidRPr="00DF7AD8">
        <w:rPr>
          <w:rFonts w:ascii="Times New Roman" w:hAnsi="Times New Roman" w:cs="Times New Roman"/>
          <w:lang w:val="en-US"/>
          <w:rPrChange w:id="15" w:author="pc7" w:date="2021-06-07T09:23:00Z">
            <w:rPr>
              <w:rFonts w:ascii="Times New Roman" w:hAnsi="Times New Roman" w:cs="Times New Roman"/>
            </w:rPr>
          </w:rPrChange>
        </w:rPr>
        <w:instrText>ADDIN CSL_CITATION {"citationItems":[{"id":"ITEM-1","itemData":{"DOI":"10.1099/vir.0.000096","ISSN":"0022-1317","PMID":"25701823","abstract":"In 2011, neurological disease was reported in a herd of goats (Capra hircus) in Asturias, Spain. Initial sequencing identified the causative agent as louping ill virus (LIV). Subsequently, with the application of whole genome sequencing and phylogenic analysis, empirical data demonstrates that the LIV-like virus detected is significantly divergent from LIV and Spanish sheep encephalitis virus (SSEV). This virus encoded an amino acid sequence motif at the site of a previously identified marker for differentiating tick-borne flaviviruses, that was shared with a virus previously isolated in Ireland in 1968. The significance of these observations reflects the diversity of tick-borne flaviviruses in Europe. These data also contribute to our knowledge of the evolution of tick-borne flaviviruses and could reflect the movement of viruses throughout Europe. Based on these observations, the proposed name for this virus is Spanish goat encephalitis virus (SGEV), to distinguish it from SSEV.","author":[{"dropping-particle":"","family":"Mansfield","given":"Karen L.","non-dropping-particle":"","parse-names":false,"suffix":""},{"dropping-particle":"","family":"la Fuente","given":"José","non-dropping-particle":"de","parse-names":false,"suffix":""},{"dropping-particle":"","family":"Ayllón","given</w:instrText>
      </w:r>
      <w:r w:rsidR="009A0F76">
        <w:rPr>
          <w:rFonts w:ascii="Times New Roman" w:hAnsi="Times New Roman" w:cs="Times New Roman"/>
        </w:rPr>
        <w:instrText>":"Nieves","non-dropping-particle":"","parse-names":false,"suffix":""},{"dropping-particle":"","family":"Fernández de Mera","given":"Isabel G.","non-dropping-particle":"","parse-names":false,"suffix":""},{"dropping-particle":"","family":"Johnson","given":"Nicholas","non-dropping-particle":"","parse-names":false,"suffix"</w:instrText>
      </w:r>
      <w:r w:rsidR="009A0F76" w:rsidRPr="001F44E2">
        <w:rPr>
          <w:rFonts w:ascii="Times New Roman" w:hAnsi="Times New Roman" w:cs="Times New Roman"/>
          <w:lang w:val="en-US"/>
        </w:rPr>
        <w:instrText>:""},{"dropping-particle":"","family":"Gortázar","given":"Christian","non-dropping-particle":"","parse-names":false,"suffix":""},{"dropping-particle":"","family":"Alberdi","given":"Pilar","non-dropping-particle":"","parse-names":false,"suffix":""},{"dropping-particle":"","family":"Marín","given":"Juan Francisco García","non-dropping-particle":"","parse-names":false,"suffix":""},{"dropping-particle":"","family":"Morales","given":"Ana Balseiro","non-dropping-particle":"","parse-names":false,"suffix":""},{"dropping-particle":"","family":"Fooks","given":"Anthony R.","non-dropping-particle":"","parse-names":false,"suffix":""},{"dropping-particle":"","family":"Höfle","given":"Ursula","non-dropping-particle":"","parse-names":false,"suffix":""}],"container-title":"Journal of General Virology","id":"ITEM-1","issue":"7","issued":{"date-parts":[["2015","7","1"]]},"page":"1676-1681","title":"Identification and characterization of a novel tick-borne flavivirus subtype in goats (Capra hircus) in Spain","type":"article-journal","volume":"96"},"uris":["http://www.mendeley.com/documents/?uuid=4de13cc2-12ae-446d-836f-6c429533eba3"]}],"mendeley":{"formattedCitation":"(Karen L. Mansfield et al., 2015)","manualFormatting":"(Mansfield et al., 2015)","plainTextFormattedCitation":"(Karen L. Mansfield et al., 2015)","previouslyFormattedCitation":"(Karen L. Mansfield et al., 2015)"},"properties":{"noteIndex":0},"schema":"https://github.com/citation-style-language/schema/raw/master/csl-citation.json"}</w:instrText>
      </w:r>
      <w:r w:rsidR="00641057" w:rsidRPr="00611FD5">
        <w:rPr>
          <w:rFonts w:ascii="Times New Roman" w:hAnsi="Times New Roman" w:cs="Times New Roman"/>
        </w:rPr>
        <w:fldChar w:fldCharType="separate"/>
      </w:r>
      <w:r w:rsidR="007358D4" w:rsidRPr="00611FD5">
        <w:rPr>
          <w:rFonts w:ascii="Times New Roman" w:hAnsi="Times New Roman" w:cs="Times New Roman"/>
          <w:noProof/>
          <w:lang w:val="en-US"/>
        </w:rPr>
        <w:t>(Mansfield et al., 2015)</w:t>
      </w:r>
      <w:r w:rsidR="00641057" w:rsidRPr="00611FD5">
        <w:rPr>
          <w:rFonts w:ascii="Times New Roman" w:hAnsi="Times New Roman" w:cs="Times New Roman"/>
        </w:rPr>
        <w:fldChar w:fldCharType="end"/>
      </w:r>
      <w:r w:rsidR="007358D4" w:rsidRPr="00611FD5">
        <w:rPr>
          <w:rFonts w:ascii="Times New Roman" w:hAnsi="Times New Roman" w:cs="Times New Roman"/>
          <w:lang w:val="en-US"/>
        </w:rPr>
        <w:t xml:space="preserve">. </w:t>
      </w:r>
    </w:p>
    <w:p w:rsidR="00B27A63" w:rsidRDefault="007358D4" w:rsidP="00B27A63">
      <w:pPr>
        <w:widowControl w:val="0"/>
        <w:autoSpaceDE w:val="0"/>
        <w:autoSpaceDN w:val="0"/>
        <w:adjustRightInd w:val="0"/>
        <w:spacing w:line="480" w:lineRule="auto"/>
        <w:ind w:firstLine="708"/>
        <w:rPr>
          <w:rFonts w:ascii="Times New Roman" w:hAnsi="Times New Roman" w:cs="Times New Roman"/>
          <w:lang w:val="en-US"/>
        </w:rPr>
      </w:pPr>
      <w:r w:rsidRPr="00611FD5">
        <w:rPr>
          <w:rFonts w:ascii="Times New Roman" w:hAnsi="Times New Roman" w:cs="Times New Roman"/>
          <w:lang w:val="en-US"/>
        </w:rPr>
        <w:t xml:space="preserve">The pathogenesis of </w:t>
      </w:r>
      <w:proofErr w:type="spellStart"/>
      <w:r w:rsidRPr="00611FD5">
        <w:rPr>
          <w:rFonts w:ascii="Times New Roman" w:hAnsi="Times New Roman" w:cs="Times New Roman"/>
          <w:lang w:val="en-US"/>
        </w:rPr>
        <w:t>flavivirus</w:t>
      </w:r>
      <w:proofErr w:type="spellEnd"/>
      <w:r w:rsidRPr="00611FD5">
        <w:rPr>
          <w:rFonts w:ascii="Times New Roman" w:hAnsi="Times New Roman" w:cs="Times New Roman"/>
          <w:lang w:val="en-US"/>
        </w:rPr>
        <w:t xml:space="preserve"> in </w:t>
      </w:r>
      <w:r w:rsidR="00611FD5" w:rsidRPr="00611FD5">
        <w:rPr>
          <w:rFonts w:ascii="Times New Roman" w:hAnsi="Times New Roman" w:cs="Times New Roman"/>
          <w:lang w:val="en-US"/>
        </w:rPr>
        <w:t xml:space="preserve">the </w:t>
      </w:r>
      <w:r w:rsidRPr="00611FD5">
        <w:rPr>
          <w:rFonts w:ascii="Times New Roman" w:hAnsi="Times New Roman" w:cs="Times New Roman"/>
          <w:lang w:val="en-US"/>
        </w:rPr>
        <w:t xml:space="preserve">central </w:t>
      </w:r>
      <w:proofErr w:type="spellStart"/>
      <w:r w:rsidRPr="00611FD5">
        <w:rPr>
          <w:rFonts w:ascii="Times New Roman" w:hAnsi="Times New Roman" w:cs="Times New Roman"/>
          <w:lang w:val="en-US"/>
        </w:rPr>
        <w:t>nervious</w:t>
      </w:r>
      <w:proofErr w:type="spellEnd"/>
      <w:r w:rsidRPr="00611FD5">
        <w:rPr>
          <w:rFonts w:ascii="Times New Roman" w:hAnsi="Times New Roman" w:cs="Times New Roman"/>
          <w:lang w:val="en-US"/>
        </w:rPr>
        <w:t xml:space="preserve"> system (CNS) involves complex virus–host interactions. In acute viral encephalitis, the recruitment of immune cells into the CNS plays a fundamental role in the outcome of the disease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{"citationItems":[{"id":"ITEM-1","itemData":{"DOI":"10.1369/jhc.2009.954180","ISBN":"0022-1554 (Print)\\r0022-1554 (Linking)","ISSN":"00221554","PMID":"19581627","abstract":"Flaviviruses such as tick-borne encephalitis virus, Japanese encephalitis virus, West Nile virus, and St. Louis encephalitis virus are important neurotropic human pathogens, typically causing a devastating and often fatal neuroinfection. Flaviviruses induce neuroinflammation with typical features of viral encephalitides, including inflammatory cell infiltration, activation of microglia, and neuronal degeneration. Development of safe and effective live-virus vaccines against neurotropic flavivirus infections demands a detailed knowledge of their neuropathogenesis in a primate host that is evolutionarily close to humans. Here, we used computerized morphometric analysis to quantitatively assess the cellular inflammatory responses in the central nervous system (CNS) of rhesus monkeys infected with three antigenically divergent attenuated flaviviruses. The kinetics, spatial pattern, and magnitude of microglial activation, trafficking of T and B cells, and changes in T cell subsets within the CNS define unique phenotypic signatures for each of the three viruses. Our results provide a benchmark for investigation of cellular inflammatory responses induced by attenuated flaviviruses in the CNS of primate hosts and provide insight into the neuropathogenesis of flavivirus encephalitis that might guide the development of safe and effective live-virus vaccines.","author":[{"dropping-particle":"","family":"Maximova","given":"Olga A.","non-dropping-particle":"","parse-names":false,"suffix":""},{"dropping-particle":"","family":"Faucette","given":"Lawrence J.","non-dropping-particle":"","parse-names":false,"suffix":""},{"dropping-particle":"","family":"Ward","given":"Jerrold M.","non-dropping-particle":"","parse-names":false,"suffix":""},{"dropping-particle":"","family":"Murphy","given":"Brian R.","non-dropping-particle":"","parse-names":false,"suffix":""},{"dropping-particle":"","family":"Pletnev","given":"Alexander G.","non-dropping-particle":"","parse-names":false,"suffix":""}],"container-title":"Journal of Histochemistry and Cytochemistry","id":"ITEM-1","issue":"10","issued":{"date-parts":[["2009"]]},"page":"973-989","title":"Cellular inflammatory response to flaviviruses in the central nervous system of a primate host","type":"article-journal","volume":"57"},"uris":["http://www.mendeley.com/documents/?uuid=e05c6488-01f7-41ac-ab09-94ccf3f4920d"]}],"mendeley":{"formattedCitation":"(Olga A. Maximova, Faucette, Ward, Murphy, &amp; Pletnev, 2009)","manualFormatting":"(Maximova et al., 2009)","plainTextFormattedCitation":"(Olga A. Maximova, Faucette, Ward, Murphy, &amp; Pletnev, 2009)","previouslyFormattedCitation":"(Olga A. Maximova, Faucette, Ward, Murphy, &amp; Pletnev, 2009)"},"properties":{"noteIndex":0},"schema":"https://github.com/citation-style-language/schema/raw/master/csl-citation.json"}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1FD5">
        <w:rPr>
          <w:rFonts w:ascii="Times New Roman" w:hAnsi="Times New Roman" w:cs="Times New Roman"/>
          <w:noProof/>
          <w:lang w:val="en-US"/>
        </w:rPr>
        <w:t>(Maximova et al., 2009)</w:t>
      </w:r>
      <w:r w:rsidR="00641057" w:rsidRPr="00611FD5">
        <w:rPr>
          <w:rFonts w:ascii="Times New Roman" w:hAnsi="Times New Roman" w:cs="Times New Roman"/>
          <w:lang w:val="es-ES"/>
        </w:rPr>
        <w:fldChar w:fldCharType="end"/>
      </w:r>
      <w:r w:rsidRPr="00611FD5">
        <w:rPr>
          <w:rFonts w:ascii="Times New Roman" w:hAnsi="Times New Roman" w:cs="Times New Roman"/>
          <w:lang w:val="en-US"/>
        </w:rPr>
        <w:t xml:space="preserve">. Considerable progress has been made </w:t>
      </w:r>
      <w:r w:rsidR="006E0F27">
        <w:rPr>
          <w:rFonts w:ascii="Times New Roman" w:hAnsi="Times New Roman" w:cs="Times New Roman"/>
          <w:lang w:val="en-US"/>
        </w:rPr>
        <w:t>in recent</w:t>
      </w:r>
      <w:r w:rsidRPr="00611FD5">
        <w:rPr>
          <w:rFonts w:ascii="Times New Roman" w:hAnsi="Times New Roman" w:cs="Times New Roman"/>
          <w:lang w:val="en-US"/>
        </w:rPr>
        <w:t xml:space="preserve"> years in understanding host defenses to </w:t>
      </w:r>
      <w:proofErr w:type="spellStart"/>
      <w:r w:rsidRPr="00611FD5">
        <w:rPr>
          <w:rFonts w:ascii="Times New Roman" w:hAnsi="Times New Roman" w:cs="Times New Roman"/>
          <w:lang w:val="en-US"/>
        </w:rPr>
        <w:t>flavivirus</w:t>
      </w:r>
      <w:proofErr w:type="spellEnd"/>
      <w:r w:rsidRPr="00611FD5">
        <w:rPr>
          <w:rFonts w:ascii="Times New Roman" w:hAnsi="Times New Roman" w:cs="Times New Roman"/>
          <w:lang w:val="en-US"/>
        </w:rPr>
        <w:t xml:space="preserve"> infection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{"citationItems":[{"id":"ITEM-1","itemData":{"DOI":"10.1016/j.tmaid.2010.05.010","ISBN":"1873-0442 (Electronic)\\r1477-8939 (Linking)","ISSN":"14778939","PMID":"20970724","abstract":"Tick-borne encephalitis (TBE) is caused by Tick-borne encephalitis virus (TBEV), one of the most prevalent arboviruses in Europe and in many parts of Asia. Transmission of TBEV to humans usually occurs by bite of an infected tick or rarely by ingestion of unpasteurized milk products of infected livestock. TBEV infection induces an innate and adaptive immune response, nevertheless it is able to replicate in several cell types of the immune system at the same time which probably contributes to the spread of the virus in the human host. Furthermore, TBEV can enter the central nervous system (CNS) by yet not well understood mechanisms via the blood brain barrier (BBB) or the olfactory neurons which leads to serious neurological disorders like meningitis, encephalitis or even meningoencephalitis. In this article we review the known facts and possible hypotheses of interaction of TBEV with components of the mammalian immune system and their implications for TBEV-mediated pathogenesis. © 2010 Elsevier Ltd. All rights reserved.","author":[{"dropping-particle":"","family":"Dörrbecker","given":"Bastian","non-dropping-particle":"","parse-names":false,"suffix":""},{"dropping-particle":"","family":"Dobler","given":"Gerhard","non-dropping-particle":"","parse-names":false,"suffix":""},{"dropping-particle":"","family":"Spiegel","given":"Martin","non-dropping-particle":"","parse-names":false,"suffix":""},{"dropping-particle":"","family":"Hufert","given":"Frank T.","non-dropping-particle":"","parse-names":false,"suffix":""}],"container-title":"Travel Medicine and Infectious Disease","id":"ITEM-1","issue":"4","issued":{"date-parts":[["2010","7"]]},"page":"213-222","title":"Tick-borne encephalitis virus and the immune response of the mammalian host","type":"article-journal","volume":"8"},"uris":["http://www.mendeley.com/documents/?uuid=81e205fa-d3df-319b-8f8a-1efa0f68c6ee"]}],"mendeley":{"formattedCitation":"(Dörrbecker, Dobler, Spiegel, &amp; Hufert, 2010)","manualFormatting":"(Dörrbecker et al., 2010)","plainTextFormattedCitation":"(Dörrbecker, Dobler, Spiegel, &amp; Hufert, 2010)","previouslyFormattedCitation":"(Dörrbecker, Dobler, Spiegel, &amp; Hufert, 2010)"},"properties":{"noteIndex":0},"schema":"https://github.com/citation-style-language/schema/raw/master/csl-citation.json"}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1FD5">
        <w:rPr>
          <w:rFonts w:ascii="Times New Roman" w:hAnsi="Times New Roman" w:cs="Times New Roman"/>
          <w:noProof/>
          <w:lang w:val="en-US"/>
        </w:rPr>
        <w:t>(Dörrbecker et al., 2010)</w:t>
      </w:r>
      <w:r w:rsidR="00641057" w:rsidRPr="00611FD5">
        <w:rPr>
          <w:rFonts w:ascii="Times New Roman" w:hAnsi="Times New Roman" w:cs="Times New Roman"/>
          <w:lang w:val="es-ES"/>
        </w:rPr>
        <w:fldChar w:fldCharType="end"/>
      </w:r>
      <w:r w:rsidRPr="00611FD5">
        <w:rPr>
          <w:rFonts w:ascii="Times New Roman" w:hAnsi="Times New Roman" w:cs="Times New Roman"/>
          <w:lang w:val="en-US"/>
        </w:rPr>
        <w:t xml:space="preserve">. In contrast to the humoral immune response, the cell-mediated immune response elicited </w:t>
      </w:r>
      <w:r w:rsidR="006E0F27">
        <w:rPr>
          <w:rFonts w:ascii="Times New Roman" w:hAnsi="Times New Roman" w:cs="Times New Roman"/>
          <w:lang w:val="en-US"/>
        </w:rPr>
        <w:t>against</w:t>
      </w:r>
      <w:r w:rsidR="006E0F27" w:rsidRPr="00611FD5">
        <w:rPr>
          <w:rFonts w:ascii="Times New Roman" w:hAnsi="Times New Roman" w:cs="Times New Roman"/>
          <w:lang w:val="en-US"/>
        </w:rPr>
        <w:t xml:space="preserve"> </w:t>
      </w:r>
      <w:r w:rsidRPr="00611FD5">
        <w:rPr>
          <w:rFonts w:ascii="Times New Roman" w:hAnsi="Times New Roman" w:cs="Times New Roman"/>
          <w:lang w:val="en-US"/>
        </w:rPr>
        <w:t xml:space="preserve">natural infection has been rather poorly studied until recently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{"citationItems":[{"id":"ITEM-1","itemData":{"DOI":"10.3389/fimmu.2018.02174","ISSN":"1664-3224","PMID":"30319632","abstract":"Tick-borne encephalitis virus (TBEV) is a flavivirus that belongs to the Flaviviridae family. TBEV is transmitted to humans primarily from infected ticks. The virus causes tick-borne encephalitis (TBE), an acute viral disease that affects the central nervous system (CNS). Infection can lead to acute neurological symptoms of significant severity due to meningitis or meningo(myelo)encephalitis. TBE can cause long-term suffering and has been recognized as an increasing public health problem. TBEV-affected areas currently include large parts of central and northern Europe as well as northern Asia. Infection with TBEV triggers a humoral as well as a cell-mediated immune response. In contrast to the well-characterized humoral antibody-mediated response, the cell-mediated immune responses elicited to natural TBEV-infection have been poorly characterized until recently. Here, we review recent progress in our understanding of the cell-mediated immune response to human TBEV-infection. A particular emphasis is devoted to studies of the response mediated by natural killer (NK) cells and CD8 T cells. The studies described include results revealing the temporal dynamics of the T cell- as well as NK cell-responses in relation to disease state and functional characterization of these cells. Additionally, we discuss specific immunopathological aspects of TBEV-infection in the CNS.","author":[{"dropping-particle":"","family":"Blom","given":"Kim","non-dropping-particle":"","parse-names":false,"suffix":""},{"dropping-particle":"","family":"Cuapio","given":"Angelica","non-dropping-particle":"","parse-names":false,"suffix":""},{"dropping-particle":"","family":"Sandberg","given":"Johan Tyler","non-dropping-particle":"","parse-names":false,"suffix":""},{"dropping-particle":"","family":"Varnaite","given":"Renata","non-dropping-particle":"","parse-names":false,"suffix":""},{"dropping-particle":"","family":"Michaëlsson","given":"Jakob","non-dropping-particle":"","parse-names":false,"suffix":""},{"dropping-particle":"","family":"Björkström","given":"Niklas K.","non-dropping-particle":"","parse-names":false,"suffix":""},{"dropping-particle":"","family":"Sandberg","given":"Johan K.","non-dropping-particle":"","parse-names":false,"suffix":""},{"dropping-particle":"","family":"Klingström","given":"Jonas","non-dropping-particle":"","parse-names":false,"suffix":""},{"dropping-particle":"","family":"Lindquist","given":"Lars","non-dropping-particle":"","parse-names":false,"suffix":""},{"dropping-particle":"","family":"Gredmark Russ","given":"Sara","non-dropping-particle":"","parse-names":false,"suffix":""},{"dropping-particle":"","family":"Ljunggren","given":"Hans-Gustaf","non-dropping-particle":"","parse-names":false,"suffix":""}],"container-title":"Frontiers in Immunology","id":"ITEM-1","issued":{"date-parts":[["2018","9","26"]]},"page":"2174","title":"Cell-Mediated Immune Responses and Immunopathogenesis of Human Tick-Borne Encephalitis Virus-Infection","type":"article-journal","volume":"9"},"uris":["http://www.mendeley.com/documents/?uuid=70b695c5-ffc4-36b0-8e48-f3d49cf76a1f"]}],"mendeley":{"formattedCitation":"(Blom et al., 2018)","manualFormatting":"(Blom et al., 2018)","plainTextFormattedCitation":"(Blom et al., 2018)","previouslyFormattedCitation":"(Blom et al., 2018)"},"properties":{"noteIndex":0},"schema":"https://github.com/citation-style-language/schema/raw/master/csl-citation.json"}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1FD5">
        <w:rPr>
          <w:rFonts w:ascii="Times New Roman" w:hAnsi="Times New Roman" w:cs="Times New Roman"/>
          <w:noProof/>
          <w:lang w:val="en-US"/>
        </w:rPr>
        <w:t>(Blom et al., 2018)</w:t>
      </w:r>
      <w:r w:rsidR="00641057" w:rsidRPr="00611FD5">
        <w:rPr>
          <w:rFonts w:ascii="Times New Roman" w:hAnsi="Times New Roman" w:cs="Times New Roman"/>
          <w:lang w:val="es-ES"/>
        </w:rPr>
        <w:fldChar w:fldCharType="end"/>
      </w:r>
      <w:r w:rsidRPr="00611FD5">
        <w:rPr>
          <w:rFonts w:ascii="Times New Roman" w:hAnsi="Times New Roman" w:cs="Times New Roman"/>
          <w:lang w:val="en-US"/>
        </w:rPr>
        <w:t xml:space="preserve">. Although not specifically explored in current studies, both humoral and cell-mediated immune responses are clearly important factors in determining the outcome of </w:t>
      </w:r>
      <w:proofErr w:type="spellStart"/>
      <w:r w:rsidRPr="00611FD5">
        <w:rPr>
          <w:rFonts w:ascii="Times New Roman" w:hAnsi="Times New Roman" w:cs="Times New Roman"/>
          <w:lang w:val="en-US"/>
        </w:rPr>
        <w:t>flavivirus</w:t>
      </w:r>
      <w:proofErr w:type="spellEnd"/>
      <w:r w:rsidRPr="00611FD5">
        <w:rPr>
          <w:rFonts w:ascii="Times New Roman" w:hAnsi="Times New Roman" w:cs="Times New Roman"/>
          <w:lang w:val="en-US"/>
        </w:rPr>
        <w:t xml:space="preserve"> infections </w:t>
      </w:r>
      <w:r w:rsidR="00641057" w:rsidRPr="00611FD5">
        <w:rPr>
          <w:rFonts w:ascii="Times New Roman" w:hAnsi="Times New Roman" w:cs="Times New Roman"/>
          <w:color w:val="1A1718"/>
          <w:lang w:val="es-ES"/>
        </w:rPr>
        <w:fldChar w:fldCharType="begin" w:fldLock="1"/>
      </w:r>
      <w:r w:rsidR="009A0F76">
        <w:rPr>
          <w:rFonts w:ascii="Times New Roman" w:hAnsi="Times New Roman" w:cs="Times New Roman"/>
          <w:color w:val="1A1718"/>
          <w:lang w:val="en-US"/>
        </w:rPr>
        <w:instrText>ADDIN CSL_CITATION {"citationItems":[{"id":"ITEM-1","itemData":{"DOI":"10.1093/jnen/64.6.506","ISBN":"0022-3069 (Print)\\r0022-3069 (Linking)","ISSN":"00223069","PMID":"15977642","abstract":"Central European tick-borne encephalitis (TBE) is caused by a flavivirus vectored by the Ixodes ricinus tick. In severe infections, TBE presents as (myelo)meningoencephalitis with considerable mortality. Characteristic neuropathologic changes feature a multinodular to patchy polioencephalomyelitis accentuated in spinal cord, brainstem, and cerebellum. Visualization of viral infection by immunohistochemistry has not yet been achieved. We analyzed immunohistochemically the distribution of viral antigens and its correlation with neuropathologic changes, serological data, and disease duration in 28 brains of cases with a clinical diagnosis of TBE and neuropathologically confirmed (meningo)encephalomyelitis. In 20 brains (including 10 seropositives), viral antigens were detectable. These cases were characterized by relatively short clinical duration ranging from 4 to 35 days. Immunoreactivity was most prominent in perikarya and processes of Purkinje cells and large neurons of dentate nucleus, inferior olives, and anterior horns. In addition, immunoreactivity was detected in neurons of other brainstem nuclei, isocortex, and basal ganglia. There was an inverse topographical association of severe inflammatory changes with presence of viral antigens. Some cytotoxic T cells were in direct contact with tick-borne encephalitis virus (TBEV)-infected neurons. We conclude that 1) TBE viral antigens are immunohistochemically detectable in brains of fatal cases with relatively short natural clinical course; 2) TBE virus neurotropism preferentially targets large neurons of anterior horns, medulla oblongata, pons, dentate nucleus, Purkinje cells, and striatum; 3) topographical correlation between inflammatory changes and distribution of viral antigens is poor; and 4) immunologic mechanisms may contribute to nerve cell destruction in human TBE.","author":[{"dropping-particle":"","family":"Gelpi","given":"Ellen","non-dropping-particle":"","parse-names":false,"suffix":""},{"dropping-particle":"","family":"Preusser","given":"Matthias","non-dropping-particle":"","parse-names":false,"suffix":""},{"dropping-particle":"","family":"Garzuly","given":"Ferenc","non-dropping-particle":"","parse-names":false,"suffix":""},{"dropping-particle":"","family":"Holzmann","given":"Heidemarie","non-dropping-particle":"","parse-names":false,"suffix":""},{"dropping-particle":"","family":"Heinz","given":"Franz Xaver","non-dropping-particle":"","parse-names":false,"suffix":""},{"dropping-particle":"","family":"Budka","given":"Herbert","non-dropping-particle":"","parse-names":false,"suffix":""}],"container-title":"Journal of Neuropathology and Experimental Neurology","id":"ITEM-1","issue":"6","issued":{"date-parts":[["2005"]]},"page":"506-512","title":"Visualization of central European tick-borne encephalitis infection in fatal human cases","type":"article-journal","volume":"64"},"uris":["http://www.mendeley.com/documents/?uuid=ed6d6e13-feef-4fca-b408-b136b501984d"]}],"mendeley":{"formattedCitation":"(Gelpi et al., 2005)","manualFormatting":"(Gelpi et al., 2005)","plainTextFormattedCitation":"(Gelpi et al., 2005)","previouslyFormattedCitation":"(Gelpi et al., 2005)"},"properties":{"noteIndex":0},"schema":"https://github.com/citation-style-language/schema/raw/master/csl-citation.json"}</w:instrText>
      </w:r>
      <w:r w:rsidR="00641057" w:rsidRPr="00611FD5">
        <w:rPr>
          <w:rFonts w:ascii="Times New Roman" w:hAnsi="Times New Roman" w:cs="Times New Roman"/>
          <w:color w:val="1A1718"/>
          <w:lang w:val="es-ES"/>
        </w:rPr>
        <w:fldChar w:fldCharType="separate"/>
      </w:r>
      <w:r w:rsidRPr="00611FD5">
        <w:rPr>
          <w:rFonts w:ascii="Times New Roman" w:hAnsi="Times New Roman" w:cs="Times New Roman"/>
          <w:noProof/>
          <w:color w:val="1A1718"/>
          <w:lang w:val="en-US"/>
        </w:rPr>
        <w:t>(Gelpi et al., 2005)</w:t>
      </w:r>
      <w:r w:rsidR="00641057" w:rsidRPr="00611FD5">
        <w:rPr>
          <w:rFonts w:ascii="Times New Roman" w:hAnsi="Times New Roman" w:cs="Times New Roman"/>
          <w:color w:val="1A1718"/>
          <w:lang w:val="es-ES"/>
        </w:rPr>
        <w:fldChar w:fldCharType="end"/>
      </w:r>
      <w:r w:rsidRPr="00611FD5">
        <w:rPr>
          <w:rFonts w:ascii="Times New Roman" w:hAnsi="Times New Roman" w:cs="Times New Roman"/>
          <w:color w:val="1A1718"/>
          <w:lang w:val="en-US"/>
        </w:rPr>
        <w:t>.</w:t>
      </w:r>
      <w:r w:rsidRPr="00611FD5">
        <w:rPr>
          <w:rFonts w:ascii="Times New Roman" w:hAnsi="Times New Roman" w:cs="Times New Roman"/>
          <w:lang w:val="en-US"/>
        </w:rPr>
        <w:t xml:space="preserve">  </w:t>
      </w:r>
      <w:r w:rsidR="006E0F27">
        <w:rPr>
          <w:rFonts w:ascii="Times New Roman" w:hAnsi="Times New Roman" w:cs="Times New Roman"/>
          <w:lang w:val="en-US"/>
        </w:rPr>
        <w:t>A</w:t>
      </w:r>
      <w:r w:rsidR="006E0F27" w:rsidRPr="00611FD5">
        <w:rPr>
          <w:rFonts w:ascii="Times New Roman" w:hAnsi="Times New Roman" w:cs="Times New Roman"/>
          <w:lang w:val="en-US"/>
        </w:rPr>
        <w:t xml:space="preserve">n </w:t>
      </w:r>
      <w:r w:rsidRPr="00611FD5">
        <w:rPr>
          <w:rFonts w:ascii="Times New Roman" w:hAnsi="Times New Roman" w:cs="Times New Roman"/>
          <w:lang w:val="en-US"/>
        </w:rPr>
        <w:t xml:space="preserve">intrinsic </w:t>
      </w:r>
      <w:r w:rsidR="006E0F27" w:rsidRPr="00611FD5">
        <w:rPr>
          <w:rFonts w:ascii="Times New Roman" w:hAnsi="Times New Roman" w:cs="Times New Roman"/>
          <w:lang w:val="en-US"/>
        </w:rPr>
        <w:t>CN</w:t>
      </w:r>
      <w:r w:rsidR="006E0F27">
        <w:rPr>
          <w:rFonts w:ascii="Times New Roman" w:hAnsi="Times New Roman" w:cs="Times New Roman"/>
          <w:lang w:val="en-US"/>
        </w:rPr>
        <w:t xml:space="preserve">S cell </w:t>
      </w:r>
      <w:r w:rsidRPr="00611FD5">
        <w:rPr>
          <w:rFonts w:ascii="Times New Roman" w:hAnsi="Times New Roman" w:cs="Times New Roman"/>
          <w:lang w:val="en-US"/>
        </w:rPr>
        <w:t xml:space="preserve">response </w:t>
      </w:r>
      <w:r w:rsidR="006E0F27">
        <w:rPr>
          <w:rFonts w:ascii="Times New Roman" w:hAnsi="Times New Roman" w:cs="Times New Roman"/>
          <w:lang w:val="en-US"/>
        </w:rPr>
        <w:t xml:space="preserve">consisting </w:t>
      </w:r>
      <w:r w:rsidR="001F4D9A">
        <w:rPr>
          <w:rFonts w:ascii="Times New Roman" w:hAnsi="Times New Roman" w:cs="Times New Roman"/>
          <w:lang w:val="en-US"/>
        </w:rPr>
        <w:t xml:space="preserve">of microglia, </w:t>
      </w:r>
      <w:r w:rsidRPr="00611FD5">
        <w:rPr>
          <w:rFonts w:ascii="Times New Roman" w:hAnsi="Times New Roman" w:cs="Times New Roman"/>
          <w:lang w:val="en-US"/>
        </w:rPr>
        <w:t>the principal immune effector and the fi</w:t>
      </w:r>
      <w:r w:rsidR="001F4D9A">
        <w:rPr>
          <w:rFonts w:ascii="Times New Roman" w:hAnsi="Times New Roman" w:cs="Times New Roman"/>
          <w:lang w:val="en-US"/>
        </w:rPr>
        <w:t>rst cell type to respond</w:t>
      </w:r>
      <w:r w:rsidR="004734CA">
        <w:rPr>
          <w:rFonts w:ascii="Times New Roman" w:hAnsi="Times New Roman" w:cs="Times New Roman"/>
          <w:lang w:val="en-US"/>
        </w:rPr>
        <w:t xml:space="preserve"> and</w:t>
      </w:r>
      <w:r w:rsidR="00DB6F19">
        <w:rPr>
          <w:rFonts w:ascii="Times New Roman" w:hAnsi="Times New Roman" w:cs="Times New Roman"/>
          <w:lang w:val="en-US"/>
        </w:rPr>
        <w:t>,</w:t>
      </w:r>
      <w:r w:rsidRPr="00611FD5">
        <w:rPr>
          <w:rFonts w:ascii="Times New Roman" w:hAnsi="Times New Roman" w:cs="Times New Roman"/>
          <w:lang w:val="en-US"/>
        </w:rPr>
        <w:t xml:space="preserve"> astrocytes w</w:t>
      </w:r>
      <w:r w:rsidR="00611FD5" w:rsidRPr="00611FD5">
        <w:rPr>
          <w:rFonts w:ascii="Times New Roman" w:hAnsi="Times New Roman" w:cs="Times New Roman"/>
          <w:lang w:val="en-US"/>
        </w:rPr>
        <w:t>h</w:t>
      </w:r>
      <w:r w:rsidRPr="00611FD5">
        <w:rPr>
          <w:rFonts w:ascii="Times New Roman" w:hAnsi="Times New Roman" w:cs="Times New Roman"/>
          <w:lang w:val="en-US"/>
        </w:rPr>
        <w:t>ich undergo changes in its morphology, with marked increase in the expression of glial fibrillary acidic protein referred to as r</w:t>
      </w:r>
      <w:r w:rsidR="00E04E23">
        <w:rPr>
          <w:rFonts w:ascii="Times New Roman" w:hAnsi="Times New Roman" w:cs="Times New Roman"/>
          <w:lang w:val="en-US"/>
        </w:rPr>
        <w:t xml:space="preserve">eactive </w:t>
      </w:r>
      <w:proofErr w:type="spellStart"/>
      <w:r w:rsidR="00E04E23">
        <w:rPr>
          <w:rFonts w:ascii="Times New Roman" w:hAnsi="Times New Roman" w:cs="Times New Roman"/>
          <w:lang w:val="en-US"/>
        </w:rPr>
        <w:t>astrogliosis</w:t>
      </w:r>
      <w:proofErr w:type="spellEnd"/>
      <w:r w:rsidR="00E04E23">
        <w:rPr>
          <w:rFonts w:ascii="Times New Roman" w:hAnsi="Times New Roman" w:cs="Times New Roman"/>
          <w:lang w:val="en-US"/>
        </w:rPr>
        <w:t xml:space="preserve"> </w:t>
      </w:r>
      <w:r w:rsidR="006E0F27" w:rsidRPr="00611FD5">
        <w:rPr>
          <w:rFonts w:ascii="Times New Roman" w:hAnsi="Times New Roman" w:cs="Times New Roman"/>
          <w:lang w:val="en-US"/>
        </w:rPr>
        <w:t>has been observed</w:t>
      </w:r>
      <w:r w:rsidR="006E0F27">
        <w:rPr>
          <w:rFonts w:ascii="Times New Roman" w:hAnsi="Times New Roman" w:cs="Times New Roman"/>
          <w:lang w:val="en-US"/>
        </w:rPr>
        <w:t xml:space="preserve"> </w:t>
      </w:r>
      <w:r w:rsidR="00E04E23">
        <w:rPr>
          <w:rFonts w:ascii="Times New Roman" w:hAnsi="Times New Roman" w:cs="Times New Roman"/>
          <w:lang w:val="en-US"/>
        </w:rPr>
        <w:t xml:space="preserve">(Rock et </w:t>
      </w:r>
      <w:r w:rsidRPr="00611FD5">
        <w:rPr>
          <w:rFonts w:ascii="Times New Roman" w:hAnsi="Times New Roman" w:cs="Times New Roman"/>
          <w:lang w:val="en-US"/>
        </w:rPr>
        <w:t xml:space="preserve">al., 2004; </w:t>
      </w:r>
      <w:proofErr w:type="spellStart"/>
      <w:r w:rsidRPr="00611FD5">
        <w:rPr>
          <w:rFonts w:ascii="Times New Roman" w:hAnsi="Times New Roman" w:cs="Times New Roman"/>
          <w:lang w:val="en-US"/>
        </w:rPr>
        <w:t>Palus</w:t>
      </w:r>
      <w:proofErr w:type="spellEnd"/>
      <w:r w:rsidRPr="00611FD5">
        <w:rPr>
          <w:rFonts w:ascii="Times New Roman" w:hAnsi="Times New Roman" w:cs="Times New Roman"/>
          <w:lang w:val="en-US"/>
        </w:rPr>
        <w:t xml:space="preserve"> et al., 2014; </w:t>
      </w:r>
      <w:proofErr w:type="spellStart"/>
      <w:r w:rsidRPr="00611FD5">
        <w:rPr>
          <w:rFonts w:ascii="Times New Roman" w:hAnsi="Times New Roman" w:cs="Times New Roman"/>
          <w:lang w:val="en-US"/>
        </w:rPr>
        <w:t>Maximova</w:t>
      </w:r>
      <w:proofErr w:type="spellEnd"/>
      <w:r w:rsidRPr="00611FD5">
        <w:rPr>
          <w:rFonts w:ascii="Times New Roman" w:hAnsi="Times New Roman" w:cs="Times New Roman"/>
          <w:lang w:val="en-US"/>
        </w:rPr>
        <w:t xml:space="preserve"> and </w:t>
      </w:r>
      <w:proofErr w:type="spellStart"/>
      <w:r w:rsidRPr="00611FD5">
        <w:rPr>
          <w:rFonts w:ascii="Times New Roman" w:hAnsi="Times New Roman" w:cs="Times New Roman"/>
          <w:lang w:val="en-US"/>
        </w:rPr>
        <w:t>Pletnev</w:t>
      </w:r>
      <w:proofErr w:type="spellEnd"/>
      <w:r w:rsidRPr="00611FD5">
        <w:rPr>
          <w:rFonts w:ascii="Times New Roman" w:hAnsi="Times New Roman" w:cs="Times New Roman"/>
          <w:lang w:val="en-US"/>
        </w:rPr>
        <w:t xml:space="preserve">, 2018). Indeed astrocytes might be a potential source of </w:t>
      </w:r>
      <w:proofErr w:type="spellStart"/>
      <w:r w:rsidRPr="00611FD5">
        <w:rPr>
          <w:rFonts w:ascii="Times New Roman" w:hAnsi="Times New Roman" w:cs="Times New Roman"/>
          <w:lang w:val="en-US"/>
        </w:rPr>
        <w:t>proinflammatory</w:t>
      </w:r>
      <w:proofErr w:type="spellEnd"/>
      <w:r w:rsidRPr="00611FD5">
        <w:rPr>
          <w:rFonts w:ascii="Times New Roman" w:hAnsi="Times New Roman" w:cs="Times New Roman"/>
          <w:lang w:val="en-US"/>
        </w:rPr>
        <w:t xml:space="preserve"> cytokines and thus contribute to the neurotoxicity and blood</w:t>
      </w:r>
      <w:r w:rsidR="00611FD5" w:rsidRPr="00611FD5">
        <w:rPr>
          <w:rFonts w:ascii="Times New Roman" w:hAnsi="Times New Roman" w:cs="Times New Roman"/>
          <w:lang w:val="en-US"/>
        </w:rPr>
        <w:t>-</w:t>
      </w:r>
      <w:r w:rsidRPr="00611FD5">
        <w:rPr>
          <w:rFonts w:ascii="Times New Roman" w:hAnsi="Times New Roman" w:cs="Times New Roman"/>
          <w:lang w:val="en-US"/>
        </w:rPr>
        <w:t xml:space="preserve">brain barrier breakdown and </w:t>
      </w:r>
      <w:r w:rsidR="00611FD5" w:rsidRPr="00611FD5">
        <w:rPr>
          <w:rFonts w:ascii="Times New Roman" w:hAnsi="Times New Roman" w:cs="Times New Roman"/>
          <w:lang w:val="en-US"/>
        </w:rPr>
        <w:t xml:space="preserve">consequently </w:t>
      </w:r>
      <w:r w:rsidRPr="00611FD5">
        <w:rPr>
          <w:rFonts w:ascii="Times New Roman" w:hAnsi="Times New Roman" w:cs="Times New Roman"/>
          <w:lang w:val="en-US"/>
        </w:rPr>
        <w:t xml:space="preserve">to the multiplication of </w:t>
      </w:r>
      <w:proofErr w:type="spellStart"/>
      <w:r w:rsidRPr="00611FD5">
        <w:rPr>
          <w:rFonts w:ascii="Times New Roman" w:hAnsi="Times New Roman" w:cs="Times New Roman"/>
          <w:lang w:val="en-US"/>
        </w:rPr>
        <w:t>flaviviruses</w:t>
      </w:r>
      <w:proofErr w:type="spellEnd"/>
      <w:r w:rsidRPr="00611FD5">
        <w:rPr>
          <w:rFonts w:ascii="Times New Roman" w:hAnsi="Times New Roman" w:cs="Times New Roman"/>
          <w:lang w:val="en-US"/>
        </w:rPr>
        <w:t xml:space="preserve"> in the brain (</w:t>
      </w:r>
      <w:proofErr w:type="spellStart"/>
      <w:r w:rsidRPr="00611FD5">
        <w:rPr>
          <w:rFonts w:ascii="Times New Roman" w:hAnsi="Times New Roman" w:cs="Times New Roman"/>
          <w:lang w:val="en-US"/>
        </w:rPr>
        <w:t>Palus</w:t>
      </w:r>
      <w:proofErr w:type="spellEnd"/>
      <w:r w:rsidRPr="00611FD5">
        <w:rPr>
          <w:rFonts w:ascii="Times New Roman" w:hAnsi="Times New Roman" w:cs="Times New Roman"/>
          <w:lang w:val="en-US"/>
        </w:rPr>
        <w:t xml:space="preserve"> et </w:t>
      </w:r>
      <w:r w:rsidR="001F4D9A">
        <w:rPr>
          <w:rFonts w:ascii="Times New Roman" w:hAnsi="Times New Roman" w:cs="Times New Roman"/>
          <w:lang w:val="en-US"/>
        </w:rPr>
        <w:t>al.</w:t>
      </w:r>
      <w:r w:rsidR="00D76328">
        <w:rPr>
          <w:rFonts w:ascii="Times New Roman" w:hAnsi="Times New Roman" w:cs="Times New Roman"/>
          <w:lang w:val="en-US"/>
        </w:rPr>
        <w:t>,</w:t>
      </w:r>
      <w:r w:rsidR="001F4D9A">
        <w:rPr>
          <w:rFonts w:ascii="Times New Roman" w:hAnsi="Times New Roman" w:cs="Times New Roman"/>
          <w:lang w:val="en-US"/>
        </w:rPr>
        <w:t xml:space="preserve"> 2014; </w:t>
      </w:r>
      <w:proofErr w:type="spellStart"/>
      <w:r w:rsidR="001F4D9A">
        <w:rPr>
          <w:rFonts w:ascii="Times New Roman" w:hAnsi="Times New Roman" w:cs="Times New Roman"/>
          <w:lang w:val="en-US"/>
        </w:rPr>
        <w:t>Potokar</w:t>
      </w:r>
      <w:proofErr w:type="spellEnd"/>
      <w:r w:rsidR="001F4D9A">
        <w:rPr>
          <w:rFonts w:ascii="Times New Roman" w:hAnsi="Times New Roman" w:cs="Times New Roman"/>
          <w:lang w:val="en-US"/>
        </w:rPr>
        <w:t xml:space="preserve"> et </w:t>
      </w:r>
      <w:r w:rsidRPr="00611FD5">
        <w:rPr>
          <w:rFonts w:ascii="Times New Roman" w:hAnsi="Times New Roman" w:cs="Times New Roman"/>
          <w:lang w:val="en-US"/>
        </w:rPr>
        <w:t>al., 2019). The extri</w:t>
      </w:r>
      <w:r w:rsidR="00611FD5" w:rsidRPr="00611FD5">
        <w:rPr>
          <w:rFonts w:ascii="Times New Roman" w:hAnsi="Times New Roman" w:cs="Times New Roman"/>
          <w:lang w:val="en-US"/>
        </w:rPr>
        <w:t>nsic response on the other hand</w:t>
      </w:r>
      <w:r w:rsidRPr="00611FD5">
        <w:rPr>
          <w:rFonts w:ascii="Times New Roman" w:hAnsi="Times New Roman" w:cs="Times New Roman"/>
          <w:lang w:val="en-US"/>
        </w:rPr>
        <w:t xml:space="preserve"> is predominantly based on </w:t>
      </w:r>
      <w:r w:rsidRPr="00611FD5">
        <w:rPr>
          <w:rFonts w:ascii="Times New Roman" w:hAnsi="Times New Roman" w:cs="Times New Roman"/>
          <w:color w:val="1A1718"/>
          <w:lang w:val="en-US"/>
        </w:rPr>
        <w:t xml:space="preserve">T lymphocytes </w:t>
      </w:r>
      <w:r w:rsidR="00AF553A">
        <w:rPr>
          <w:rFonts w:ascii="Times New Roman" w:hAnsi="Times New Roman" w:cs="Times New Roman"/>
          <w:lang w:val="en-US"/>
        </w:rPr>
        <w:t>with</w:t>
      </w:r>
      <w:r w:rsidRPr="00611FD5">
        <w:rPr>
          <w:rFonts w:ascii="Times New Roman" w:hAnsi="Times New Roman" w:cs="Times New Roman"/>
          <w:color w:val="1A1718"/>
          <w:lang w:val="en-US"/>
        </w:rPr>
        <w:t xml:space="preserve"> B lymphocytes rarely found, as has been observed in other viral </w:t>
      </w:r>
      <w:r w:rsidR="001F4D9A" w:rsidRPr="00611FD5">
        <w:rPr>
          <w:rFonts w:ascii="Times New Roman" w:hAnsi="Times New Roman" w:cs="Times New Roman"/>
          <w:color w:val="1A1718"/>
          <w:lang w:val="en-US"/>
        </w:rPr>
        <w:t>encephalitis</w:t>
      </w:r>
      <w:r w:rsidRPr="00611FD5">
        <w:rPr>
          <w:rFonts w:ascii="Times New Roman" w:hAnsi="Times New Roman" w:cs="Times New Roman"/>
          <w:color w:val="1A1718"/>
          <w:lang w:val="en-US"/>
        </w:rPr>
        <w:t xml:space="preserve"> (</w:t>
      </w:r>
      <w:proofErr w:type="spellStart"/>
      <w:r w:rsidR="00641057" w:rsidRPr="00611FD5">
        <w:rPr>
          <w:rFonts w:ascii="Times New Roman" w:hAnsi="Times New Roman" w:cs="Times New Roman"/>
          <w:lang w:val="es-ES"/>
        </w:rPr>
        <w:fldChar w:fldCharType="begin" w:fldLock="1"/>
      </w:r>
      <w:r w:rsidR="001F4D9A">
        <w:rPr>
          <w:rFonts w:ascii="Times New Roman" w:hAnsi="Times New Roman" w:cs="Times New Roman"/>
          <w:lang w:val="en-US"/>
        </w:rPr>
        <w:instrText>ADDIN CSL_CITATION {"citationItems":[{"id":"ITEM-1","itemData":{"DOI":"10.1369/jhc.2009.954180","ISBN":"0022-1554 (Print)\\r0022-1554 (Linking)","ISSN":"00221554","PMID":"19581627","abstract":"Flaviviruses such as tick-borne encephalitis virus, Japanese encephalitis virus, West Nile virus, and St. Louis encephalitis virus are important neurotropic human pathogens, typically causing a devastating and often fatal neuroinfection. Flaviviruses induce neuroinflammation with typical features of viral encephalitides, including inflammatory cell infiltration, activation of microglia, and neuronal degeneration. Development of safe and effective live-virus vaccines against neurotropic flavivirus infections demands a detailed knowledge of their neuropathogenesis in a primate host that is evolutionarily close to humans. Here, we used computerized morphometric analysis to quantitatively assess the cellular inflammatory responses in the central nervous system (CNS) of rhesus monkeys infected with three antigenically divergent attenuated flaviviruses. The kinetics, spatial pattern, and magnitude of microglial activation, trafficking of T and B cells, and changes in T cell subsets within the CNS define unique phenotypic signatures for each of the three viruses. Our results provide a benchmark for investigation of cellular inflammatory responses induced by attenuated flaviviruses in the CNS of primate hosts and provide insight into the neuropathogenesis of flavivirus encephalitis that might guide the development of safe and effective live-virus vaccines.","author":[{"dropping-particle":"","family":"Maximova","given":"Olga A.","non-dropping-particle":"","parse-names":false,"suffix":""},{"dropping-particle":"","family":"Faucette","given":"Lawrence J.","non-dropping-particle":"","parse-names":false,"suffix":""},{"dropping-particle":"","family":"Ward","given":"Jerrold M.","non-dropping-particle":"","parse-names":false,"suffix":""},{"dropping-particle":"","family":"Murphy","given":"Brian R.","non-dropping-particle":"","parse-names":false,"suffix":""},{"dropping-particle":"","family":"Pletnev","given":"Alexander G.","non-dropping-particle":"","parse-names":false,"suffix":""}],"container-title":"Journal of Histochemistry and Cytochemistry","id":"ITEM-1","issue":"10","issued":{"date-parts":[["2009"]]},"page":"973-989","title":"Cellular inflammatory response to flaviviruses in the central nervous system of a primate host","type":"article-journal","volume":"57"},"uris":["http://www.mendeley.com/documents/?uuid=e05c6488-01f7-41ac-ab09-94ccf3f4920d"]}],"mendeley":{"formattedCitation":"(Olga A. Maximova et al., 2009)","manualFormatting":"Maximova et al., 2009)","plainTextFormattedCitation":"(Olga A. Maximova et al., 2009)","previouslyFormattedCitation":"(Olga A. Maximova et al., 2009)"},"properties":{"noteIndex":0},"schema":"https://github.com/citation-style-language/schema/raw/master/csl-citation.json"}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1F4D9A" w:rsidRPr="00611FD5">
        <w:rPr>
          <w:rFonts w:ascii="Times New Roman" w:hAnsi="Times New Roman" w:cs="Times New Roman"/>
          <w:noProof/>
          <w:lang w:val="en-US"/>
        </w:rPr>
        <w:t>Maximova</w:t>
      </w:r>
      <w:proofErr w:type="spellEnd"/>
      <w:r w:rsidR="001F4D9A" w:rsidRPr="00611FD5">
        <w:rPr>
          <w:rFonts w:ascii="Times New Roman" w:hAnsi="Times New Roman" w:cs="Times New Roman"/>
          <w:noProof/>
          <w:lang w:val="en-US"/>
        </w:rPr>
        <w:t xml:space="preserve"> et al., 2009</w:t>
      </w:r>
      <w:r w:rsidR="00641057" w:rsidRPr="00611FD5">
        <w:rPr>
          <w:rFonts w:ascii="Times New Roman" w:hAnsi="Times New Roman" w:cs="Times New Roman"/>
          <w:lang w:val="es-ES"/>
        </w:rPr>
        <w:fldChar w:fldCharType="end"/>
      </w:r>
      <w:r w:rsidR="001F4D9A" w:rsidRPr="001F44E2">
        <w:rPr>
          <w:rFonts w:ascii="Times New Roman" w:hAnsi="Times New Roman" w:cs="Times New Roman"/>
          <w:lang w:val="en-US"/>
        </w:rPr>
        <w:t xml:space="preserve">; </w:t>
      </w:r>
      <w:r w:rsidRPr="00611FD5">
        <w:rPr>
          <w:rFonts w:ascii="Times New Roman" w:hAnsi="Times New Roman" w:cs="Times New Roman"/>
          <w:noProof/>
          <w:lang w:val="en-US"/>
        </w:rPr>
        <w:t>Hatanpaa and Kim, 2014</w:t>
      </w:r>
      <w:r w:rsidR="001F4D9A" w:rsidRPr="007329AC">
        <w:rPr>
          <w:rFonts w:ascii="Times New Roman" w:hAnsi="Times New Roman" w:cs="Times New Roman"/>
          <w:color w:val="1A1718"/>
          <w:lang w:val="en-US"/>
        </w:rPr>
        <w:t>)</w:t>
      </w:r>
      <w:r w:rsidRPr="007329AC">
        <w:rPr>
          <w:rFonts w:ascii="Times New Roman" w:hAnsi="Times New Roman" w:cs="Times New Roman"/>
          <w:color w:val="1A1718"/>
          <w:lang w:val="en-US"/>
        </w:rPr>
        <w:t xml:space="preserve">. </w:t>
      </w:r>
      <w:r w:rsidR="003B1E44" w:rsidRPr="007329AC">
        <w:rPr>
          <w:rFonts w:ascii="Times New Roman" w:hAnsi="Times New Roman" w:cs="Times New Roman"/>
          <w:lang w:val="en-US"/>
        </w:rPr>
        <w:t>C</w:t>
      </w:r>
      <w:r w:rsidRPr="007329AC">
        <w:rPr>
          <w:rFonts w:ascii="Times New Roman" w:hAnsi="Times New Roman" w:cs="Times New Roman"/>
          <w:lang w:val="en-US"/>
        </w:rPr>
        <w:t xml:space="preserve">ell-mediated immune reactions in the CNS may contribute to neural damage with severe consequences of brain function, and could in the worst cases lead to </w:t>
      </w:r>
      <w:r w:rsidR="00910C38" w:rsidRPr="007329AC">
        <w:rPr>
          <w:rFonts w:ascii="Times New Roman" w:hAnsi="Times New Roman" w:cs="Times New Roman"/>
          <w:lang w:val="en-US"/>
        </w:rPr>
        <w:t xml:space="preserve">a </w:t>
      </w:r>
      <w:r w:rsidRPr="007329AC">
        <w:rPr>
          <w:rFonts w:ascii="Times New Roman" w:hAnsi="Times New Roman" w:cs="Times New Roman"/>
          <w:lang w:val="en-US"/>
        </w:rPr>
        <w:t xml:space="preserve">fatal outcome </w:t>
      </w:r>
      <w:r w:rsidR="00641057" w:rsidRPr="007329AC">
        <w:rPr>
          <w:rFonts w:ascii="Times New Roman" w:hAnsi="Times New Roman" w:cs="Times New Roman"/>
          <w:color w:val="1A1718"/>
          <w:lang w:val="es-ES"/>
        </w:rPr>
        <w:fldChar w:fldCharType="begin" w:fldLock="1"/>
      </w:r>
      <w:r w:rsidR="009A0F76" w:rsidRPr="007329AC">
        <w:rPr>
          <w:rFonts w:ascii="Times New Roman" w:hAnsi="Times New Roman" w:cs="Times New Roman"/>
          <w:color w:val="1A1718"/>
          <w:lang w:val="en-US"/>
        </w:rPr>
        <w:instrText>ADDIN CSL_CITATION {"citationItems":[{"id":"ITEM-1","itemData":{"DOI":"10.1093/jnen/64.6.506","ISBN":"0022-3069 (Print)\\r0022-3069 (Linking)","ISSN":"00223069","PMID":"15977642","abstract":"Central European tick-borne encephalitis (TBE) is caused by a flavivirus vectored by the Ixodes ricinus tick. In severe infections, TBE presents as (myelo)meningoencephalitis with considerable mortality. Characteristic neuropathologic changes feature a multinodular to patchy polioencephalomyelitis accentuated in spinal cord, brainstem, and cerebellum. Visualization of viral infection by immunohistochemistry has not yet been achieved. We analyzed immunohistochemically the distribution of viral antigens and its correlation with neuropathologic changes, serological data, and disease duration in 28 brains of cases with a clinical diagnosis of TBE and neuropathologically confirmed (meningo)encephalomyelitis. In 20 brains (including 10 seropositives), viral antigens were detectable. These cases were characterized by relatively short clinical duration ranging from 4 to 35 days. Immunoreactivity was most prominent in perikarya and processes of Purkinje cells and large neurons of dentate nucleus, inferior olives, and anterior horns. In addition, immunoreactivity was detected in neurons of other brainstem nuclei, isocortex, and basal ganglia. There was an inverse topographical association of severe inflammatory changes with presence of viral antigens. Some cytotoxic T cells were in direct contact with tick-borne encephalitis virus (TBEV)-infected neurons. We conclude that 1) TBE viral antigens are immunohistochemically detectable in brains of fatal cases with relatively short natural clinical course; 2) TBE virus neurotropism preferentially targets large neurons of anterior horns, medulla oblongata, pons, dentate nucleus, Purkinje cells, and striatum; 3) topographical correlation between inflammatory changes and distribution of viral antigens is poor; and 4) immunologic mechani</w:instrText>
      </w:r>
      <w:r w:rsidR="009A0F76" w:rsidRPr="007329AC">
        <w:rPr>
          <w:rFonts w:ascii="Times New Roman" w:hAnsi="Times New Roman" w:cs="Times New Roman"/>
          <w:color w:val="1A1718"/>
          <w:lang w:val="fr-FR"/>
        </w:rPr>
        <w:instrText>sms may contribute to nerve cell destruction in human TBE.","author":[{"dropping-particle":"","family":"Gelpi","given":"Ellen","non-dropping-particle":"","parse-names":false,"suffix":""},{"dropping-particle":"","family":"Preusser","given":"Matthias","non-dropping-particle":"","parse-names":false,"suffix":""},{"dropping-particle":"","family":"Garzuly","given":"Ferenc","non-dropping-particle":"","parse-names":false,"suffix":""},{"dropping-particle":"","family":"Holzmann","given":"Heidemarie","non-dropping-particle":"","parse-names":false,"suffix":""},{"dropping-particle":"","family":"Heinz","given":"Franz Xaver","non-dropping-particle":"","parse-names":false,"suffix":""},{"dropping-particle":"","family":"Budka","given":"Herbert","non-dropping-particle":"","parse-names":false,"suffix":""}],"container-title":"Journal of Neuropathology and Experimental Neurology","id":"ITEM-1","issue":"6","issued":{"date-parts":[["2005"]]},"page":"506-512","title":"Visualization of central European tick-borne encephalitis infection in fatal human cases","type":"article-journal","volume":"64"},"uris":["http://www.mendeley.com/documents/?uuid=ed6d6e13-feef-4fca-b408-b136b501984d"]}],"mendeley":{"formattedCitation":"(Gelpi et al., 2005)","manualFormatting":"(Gelpi et al., 2005","plainTextFormattedCitation":"(Gelpi et al., 2005)","previouslyFormattedCitation":"(Gelpi et al., 2005)"},"properties":{"noteIndex":0},"schema":"https://github.com/citation-style-language/schema/raw/master/csl-citation.json"}</w:instrText>
      </w:r>
      <w:r w:rsidR="00641057" w:rsidRPr="007329AC">
        <w:rPr>
          <w:rFonts w:ascii="Times New Roman" w:hAnsi="Times New Roman" w:cs="Times New Roman"/>
          <w:color w:val="1A1718"/>
          <w:lang w:val="es-ES"/>
        </w:rPr>
        <w:fldChar w:fldCharType="separate"/>
      </w:r>
      <w:r w:rsidR="002B473A" w:rsidRPr="007329AC">
        <w:rPr>
          <w:rFonts w:ascii="Times New Roman" w:hAnsi="Times New Roman" w:cs="Times New Roman"/>
          <w:noProof/>
          <w:color w:val="1A1718"/>
          <w:lang w:val="fr-FR"/>
        </w:rPr>
        <w:t>(Gelpi et al., 2005</w:t>
      </w:r>
      <w:r w:rsidR="00641057" w:rsidRPr="007329AC">
        <w:rPr>
          <w:rFonts w:ascii="Times New Roman" w:hAnsi="Times New Roman" w:cs="Times New Roman"/>
          <w:color w:val="1A1718"/>
          <w:lang w:val="es-ES"/>
        </w:rPr>
        <w:fldChar w:fldCharType="end"/>
      </w:r>
      <w:r w:rsidR="00641057" w:rsidRPr="00611FD5">
        <w:rPr>
          <w:rFonts w:ascii="Times New Roman" w:hAnsi="Times New Roman" w:cs="Times New Roman"/>
          <w:lang w:val="es-ES"/>
        </w:rPr>
        <w:fldChar w:fldCharType="begin" w:fldLock="1"/>
      </w:r>
      <w:r w:rsidR="009A0F76" w:rsidRPr="006101D3">
        <w:rPr>
          <w:rFonts w:ascii="Times New Roman" w:hAnsi="Times New Roman" w:cs="Times New Roman"/>
          <w:lang w:val="fr-FR"/>
        </w:rPr>
        <w:instrText>ADDIN CSL_CITATION {"citationItems":[{"id":"ITEM-1","itemData":{"DOI":"10.1016/B978-0-444-53488-0.00008-0","ISBN":"9780444534880","ISSN":"00729752","PMID":"25015486","abstract":"Advancements in diagnostic methods, particularly polymerase chain reaction (PCR)-based testing of cerebrospinal fluid for viral nucleic acids, have diminished the role of neuropathologic examination in the diagnosis of viral infections of the central nervous system (CNS). Nevertheless, neuropathologic examination of CNS tissue remains important in the diagnosis of atypical viral encephalitides and in the exclusion of non-infectious etiologies. In addition to routine hematoxylin and eosin stains on tissue sections, the neuropathologist may utilize immunohistochemistry, in situ hybridization, electron microscopy, and PCR-based testing of the tissue specimen. In this review, we cover the general pathologic features of viral infections of the CNS as well as the specific features of CNS infections caused by poliovirus, herpes simplex virus, varicella-zoster virus, Epstein-Barr virus, cytomegalovirus, rabies virus, West Nile virus, Eastern equine encephalitis virus, measles virus, JC virus, human immunodeficiency virus, and human T lymphotropic virus type 1. © 2014 Elsevier B.V.","author":[{"dropping-particle":"","family":"Hatanpaa","given":"Kimmo J.","non-dropping-particle":"","parse-names":false,"suffix":""},{"dropping-particle":"","family":"Kim","given":"Jung H.","non-dropping-particle":"","parse-names":false,"suffix":""}],"container-title":"Handbook of Clinical Neurology","edition":"1","id":"ITEM-1","issued":{"date-parts":[["2014"]]},"number-of-pages":"193-214","publisher":"Elsevier B.V.","title":"Neuropathology of viral infections","type":"book","volume":"123"},"uris":["http://www.mendeley.com/documents/?uuid=3afef3e2-c9d3-4201-bdc0-b56159598749"]}],"mendeley":{"formattedCitation":"(Hatanpaa &amp; Kim, 2014)","manualFormatting":")","plainTextFormattedCitation":"(Hatanpaa &amp; Kim, 2014)","previouslyFormattedCitation":"(Hatanpaa &amp; Kim, 2014)"},"properties":{"noteIndex":0},"schema":"https://github.com/citation-style-language/schema/raw/master/csl-citation.json"}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2B473A" w:rsidRPr="006101D3">
        <w:rPr>
          <w:rFonts w:ascii="Times New Roman" w:hAnsi="Times New Roman" w:cs="Times New Roman"/>
          <w:noProof/>
          <w:lang w:val="fr-FR"/>
        </w:rPr>
        <w:t>)</w:t>
      </w:r>
      <w:r w:rsidR="00641057" w:rsidRPr="00611FD5">
        <w:rPr>
          <w:rFonts w:ascii="Times New Roman" w:hAnsi="Times New Roman" w:cs="Times New Roman"/>
          <w:lang w:val="es-ES"/>
        </w:rPr>
        <w:fldChar w:fldCharType="end"/>
      </w:r>
      <w:r w:rsidR="002B473A" w:rsidRPr="006101D3">
        <w:rPr>
          <w:rFonts w:ascii="Times New Roman" w:hAnsi="Times New Roman" w:cs="Times New Roman"/>
          <w:lang w:val="fr-FR"/>
        </w:rPr>
        <w:t>.</w:t>
      </w:r>
      <w:r w:rsidRPr="006101D3">
        <w:rPr>
          <w:rFonts w:ascii="Times New Roman" w:hAnsi="Times New Roman" w:cs="Times New Roman"/>
          <w:lang w:val="fr-FR"/>
        </w:rPr>
        <w:t xml:space="preserve"> </w:t>
      </w:r>
      <w:r w:rsidRPr="006101D3">
        <w:rPr>
          <w:rFonts w:ascii="Times New Roman" w:hAnsi="Times New Roman" w:cs="Times New Roman"/>
          <w:lang w:val="en-US"/>
        </w:rPr>
        <w:t>Characterization of cell population</w:t>
      </w:r>
      <w:r w:rsidR="00F828E6" w:rsidRPr="006101D3">
        <w:rPr>
          <w:rFonts w:ascii="Times New Roman" w:hAnsi="Times New Roman" w:cs="Times New Roman"/>
          <w:lang w:val="en-US"/>
        </w:rPr>
        <w:t>s</w:t>
      </w:r>
      <w:r w:rsidRPr="006101D3">
        <w:rPr>
          <w:rFonts w:ascii="Times New Roman" w:hAnsi="Times New Roman" w:cs="Times New Roman"/>
          <w:lang w:val="en-US"/>
        </w:rPr>
        <w:t xml:space="preserve"> </w:t>
      </w:r>
      <w:r w:rsidRPr="006101D3">
        <w:rPr>
          <w:rFonts w:ascii="Times New Roman" w:hAnsi="Times New Roman" w:cs="Times New Roman"/>
          <w:lang w:val="en-US"/>
        </w:rPr>
        <w:lastRenderedPageBreak/>
        <w:t>has been studied</w:t>
      </w:r>
      <w:r w:rsidR="002B473A" w:rsidRPr="006101D3">
        <w:rPr>
          <w:rFonts w:ascii="Times New Roman" w:hAnsi="Times New Roman" w:cs="Times New Roman"/>
          <w:lang w:val="en-US"/>
        </w:rPr>
        <w:t xml:space="preserve"> in humans and in</w:t>
      </w:r>
      <w:r w:rsidR="004734CA" w:rsidRPr="006101D3">
        <w:rPr>
          <w:rFonts w:ascii="Times New Roman" w:hAnsi="Times New Roman" w:cs="Times New Roman"/>
          <w:lang w:val="en-US"/>
        </w:rPr>
        <w:t xml:space="preserve"> </w:t>
      </w:r>
      <w:r w:rsidR="002B473A" w:rsidRPr="006101D3">
        <w:rPr>
          <w:rFonts w:ascii="Times New Roman" w:hAnsi="Times New Roman" w:cs="Times New Roman"/>
          <w:lang w:val="en-US"/>
        </w:rPr>
        <w:t xml:space="preserve">non-human primates infected with the </w:t>
      </w:r>
      <w:r w:rsidR="00D7267E" w:rsidRPr="006101D3">
        <w:rPr>
          <w:rFonts w:ascii="Times New Roman" w:hAnsi="Times New Roman" w:cs="Times New Roman"/>
          <w:lang w:val="en-US"/>
        </w:rPr>
        <w:t>TBEV</w:t>
      </w:r>
      <w:r w:rsidR="002B473A" w:rsidRPr="006101D3">
        <w:rPr>
          <w:rFonts w:ascii="Times New Roman" w:hAnsi="Times New Roman" w:cs="Times New Roman"/>
          <w:lang w:val="en-US"/>
        </w:rPr>
        <w:t xml:space="preserve"> (</w:t>
      </w:r>
      <w:proofErr w:type="spellStart"/>
      <w:r w:rsidR="002B473A" w:rsidRPr="006101D3">
        <w:rPr>
          <w:rFonts w:ascii="Times New Roman" w:hAnsi="Times New Roman" w:cs="Times New Roman"/>
          <w:lang w:val="en-US"/>
        </w:rPr>
        <w:t>Gelpi</w:t>
      </w:r>
      <w:proofErr w:type="spellEnd"/>
      <w:r w:rsidR="002B473A" w:rsidRPr="006101D3">
        <w:rPr>
          <w:rFonts w:ascii="Times New Roman" w:hAnsi="Times New Roman" w:cs="Times New Roman"/>
          <w:lang w:val="en-US"/>
        </w:rPr>
        <w:t xml:space="preserve"> et al., 2005;</w:t>
      </w:r>
      <w:r w:rsidR="00D76328" w:rsidRPr="006101D3">
        <w:rPr>
          <w:rFonts w:ascii="Times New Roman" w:hAnsi="Times New Roman" w:cs="Times New Roman"/>
          <w:lang w:val="en-US"/>
        </w:rPr>
        <w:t xml:space="preserve"> </w:t>
      </w:r>
      <w:r w:rsidR="002B473A" w:rsidRPr="006101D3">
        <w:rPr>
          <w:rFonts w:ascii="Times New Roman" w:hAnsi="Times New Roman" w:cs="Times New Roman"/>
          <w:lang w:val="en-US"/>
        </w:rPr>
        <w:t xml:space="preserve">2006; </w:t>
      </w:r>
      <w:proofErr w:type="spellStart"/>
      <w:r w:rsidR="002B473A" w:rsidRPr="006101D3">
        <w:rPr>
          <w:rFonts w:ascii="Times New Roman" w:hAnsi="Times New Roman" w:cs="Times New Roman"/>
          <w:lang w:val="en-US"/>
        </w:rPr>
        <w:t>Růžek</w:t>
      </w:r>
      <w:proofErr w:type="spellEnd"/>
      <w:r w:rsidR="002B473A" w:rsidRPr="006101D3">
        <w:rPr>
          <w:rFonts w:ascii="Times New Roman" w:hAnsi="Times New Roman" w:cs="Times New Roman"/>
          <w:lang w:val="en-US"/>
        </w:rPr>
        <w:t xml:space="preserve"> et al., 2009),</w:t>
      </w:r>
      <w:r w:rsidR="005F5CB4" w:rsidRPr="006101D3">
        <w:rPr>
          <w:rFonts w:ascii="Times New Roman" w:hAnsi="Times New Roman" w:cs="Times New Roman"/>
          <w:lang w:val="en-US"/>
        </w:rPr>
        <w:t xml:space="preserve"> in mice and lambs </w:t>
      </w:r>
      <w:r w:rsidR="00DE5368" w:rsidRPr="006101D3">
        <w:rPr>
          <w:rFonts w:ascii="Times New Roman" w:hAnsi="Times New Roman" w:cs="Times New Roman"/>
          <w:lang w:val="en-US"/>
        </w:rPr>
        <w:t xml:space="preserve">experimental infected </w:t>
      </w:r>
      <w:r w:rsidR="005F5CB4" w:rsidRPr="006101D3">
        <w:rPr>
          <w:rFonts w:ascii="Times New Roman" w:hAnsi="Times New Roman" w:cs="Times New Roman"/>
          <w:lang w:val="en-US"/>
        </w:rPr>
        <w:t>with LIV</w:t>
      </w:r>
      <w:r w:rsidR="00B27A63" w:rsidRPr="006101D3">
        <w:rPr>
          <w:rFonts w:ascii="Times New Roman" w:hAnsi="Times New Roman" w:cs="Times New Roman"/>
          <w:lang w:val="en-US"/>
        </w:rPr>
        <w:t xml:space="preserve"> </w:t>
      </w:r>
      <w:r w:rsidR="00641057">
        <w:rPr>
          <w:rFonts w:ascii="Times New Roman" w:hAnsi="Times New Roman" w:cs="Times New Roman"/>
          <w:lang w:val="en-US"/>
        </w:rPr>
        <w:fldChar w:fldCharType="begin" w:fldLock="1"/>
      </w:r>
      <w:r w:rsidR="00C606B4" w:rsidRPr="006101D3">
        <w:rPr>
          <w:rFonts w:ascii="Times New Roman" w:hAnsi="Times New Roman" w:cs="Times New Roman"/>
          <w:lang w:val="en-US"/>
        </w:rPr>
        <w:instrText>ADDIN CSL_CITATION {"citationItems":[{"id":"ITEM-1","itemData":{"DOI":"10.1053/jcpa.2001.0533","ISSN":"00219975","author":[{"dropping-particle":"","family":"Sheahan","given":"B.J.","non-dropping-particle":"","parse-names":false,"suffix":""},{"dropping-particle":"","family":"Moore","given":"M.","non-dropping-particle":"","parse-names":false,"suffix":""},{"dropping-particle":"","family":"Atkins","given":"G.J.","non-dropping-particle":"","parse-names":false,"suffix":""}],"container-title":"Journal of Comparative Pathology","id":"ITEM-1","issue":"2-3","issued":{"date-parts":[["2002","2"]]},"page":"137-146","title":"The Pathogenicity of Louping Ill Virus for Mice and Lambs","type":"article-journal","volume":"126"},"uris":["http://www.mendeley.com/documents/?uuid=1209baa9-0976-4f9f-b045-d6fb70627a2e"]}],"mendeley":{"formattedCitation":"(Sheahan, Moore, &amp; Atkins, 2002)","manualFormatting":"(Sheahan et al., 2002)","plainTextFormattedCitation":"(Sheahan, Moore, &amp; Atkins, 2002)","previouslyFormattedCitation":"(Sheahan, Moore, &amp; Atkins, 2002)"},"properties":{"noteIndex":0},"schema":"https://github.com/citation-style-language/schema/raw/master/csl-citation.json"}</w:instrText>
      </w:r>
      <w:r w:rsidR="00641057">
        <w:rPr>
          <w:rFonts w:ascii="Times New Roman" w:hAnsi="Times New Roman" w:cs="Times New Roman"/>
          <w:lang w:val="en-US"/>
        </w:rPr>
        <w:fldChar w:fldCharType="separate"/>
      </w:r>
      <w:r w:rsidR="00DE5368" w:rsidRPr="006101D3">
        <w:rPr>
          <w:rFonts w:ascii="Times New Roman" w:hAnsi="Times New Roman" w:cs="Times New Roman"/>
          <w:noProof/>
          <w:lang w:val="en-US"/>
        </w:rPr>
        <w:t>(Sheahan et al., 2002)</w:t>
      </w:r>
      <w:r w:rsidR="00641057">
        <w:rPr>
          <w:rFonts w:ascii="Times New Roman" w:hAnsi="Times New Roman" w:cs="Times New Roman"/>
          <w:lang w:val="en-US"/>
        </w:rPr>
        <w:fldChar w:fldCharType="end"/>
      </w:r>
      <w:r w:rsidR="00A95A32" w:rsidRPr="006101D3">
        <w:rPr>
          <w:rFonts w:ascii="Times New Roman" w:hAnsi="Times New Roman" w:cs="Times New Roman"/>
          <w:lang w:val="en-US"/>
        </w:rPr>
        <w:t>,</w:t>
      </w:r>
      <w:r w:rsidR="002B473A" w:rsidRPr="006101D3">
        <w:rPr>
          <w:rFonts w:ascii="Times New Roman" w:hAnsi="Times New Roman" w:cs="Times New Roman"/>
          <w:lang w:val="en-US"/>
        </w:rPr>
        <w:t xml:space="preserve"> in horses </w:t>
      </w:r>
      <w:r w:rsidR="000B1737" w:rsidRPr="006101D3">
        <w:rPr>
          <w:rFonts w:ascii="Times New Roman" w:hAnsi="Times New Roman" w:cs="Times New Roman"/>
          <w:lang w:val="en-US"/>
        </w:rPr>
        <w:t xml:space="preserve">infected </w:t>
      </w:r>
      <w:r w:rsidR="002B473A" w:rsidRPr="006101D3">
        <w:rPr>
          <w:rFonts w:ascii="Times New Roman" w:hAnsi="Times New Roman" w:cs="Times New Roman"/>
          <w:lang w:val="en-US"/>
        </w:rPr>
        <w:t xml:space="preserve">with </w:t>
      </w:r>
      <w:r w:rsidR="000B1737" w:rsidRPr="006101D3">
        <w:rPr>
          <w:rFonts w:ascii="Times New Roman" w:hAnsi="Times New Roman" w:cs="Times New Roman"/>
          <w:lang w:val="en-US"/>
        </w:rPr>
        <w:t xml:space="preserve">the </w:t>
      </w:r>
      <w:r w:rsidR="002B473A" w:rsidRPr="006101D3">
        <w:rPr>
          <w:rFonts w:ascii="Times New Roman" w:hAnsi="Times New Roman" w:cs="Times New Roman"/>
          <w:lang w:val="en-US"/>
        </w:rPr>
        <w:t>West Nile virus (</w:t>
      </w:r>
      <w:proofErr w:type="spellStart"/>
      <w:r w:rsidR="002B473A" w:rsidRPr="006101D3">
        <w:rPr>
          <w:rFonts w:ascii="Times New Roman" w:hAnsi="Times New Roman" w:cs="Times New Roman"/>
          <w:lang w:val="en-US"/>
        </w:rPr>
        <w:t>Delcambre</w:t>
      </w:r>
      <w:proofErr w:type="spellEnd"/>
      <w:r w:rsidR="002B473A" w:rsidRPr="006101D3">
        <w:rPr>
          <w:rFonts w:ascii="Times New Roman" w:hAnsi="Times New Roman" w:cs="Times New Roman"/>
          <w:lang w:val="en-US"/>
        </w:rPr>
        <w:t xml:space="preserve"> et al., 2017), and in </w:t>
      </w:r>
      <w:r w:rsidR="000B1737" w:rsidRPr="006101D3">
        <w:rPr>
          <w:rFonts w:ascii="Times New Roman" w:hAnsi="Times New Roman" w:cs="Times New Roman"/>
          <w:lang w:val="en-US"/>
        </w:rPr>
        <w:t>humans and non-hu</w:t>
      </w:r>
      <w:r w:rsidR="000B1737" w:rsidRPr="003C348A">
        <w:rPr>
          <w:rFonts w:ascii="Times New Roman" w:hAnsi="Times New Roman" w:cs="Times New Roman"/>
          <w:lang w:val="en-US"/>
        </w:rPr>
        <w:t xml:space="preserve">man primates infected with </w:t>
      </w:r>
      <w:r w:rsidR="002B473A" w:rsidRPr="003C348A">
        <w:rPr>
          <w:rFonts w:ascii="Times New Roman" w:hAnsi="Times New Roman" w:cs="Times New Roman"/>
          <w:lang w:val="en-US"/>
        </w:rPr>
        <w:t xml:space="preserve">others </w:t>
      </w:r>
      <w:proofErr w:type="spellStart"/>
      <w:r w:rsidR="002B473A" w:rsidRPr="003C348A">
        <w:rPr>
          <w:rFonts w:ascii="Times New Roman" w:hAnsi="Times New Roman" w:cs="Times New Roman"/>
          <w:lang w:val="en-US"/>
        </w:rPr>
        <w:t>flavivirus</w:t>
      </w:r>
      <w:proofErr w:type="spellEnd"/>
      <w:r w:rsidR="002B473A" w:rsidRPr="003C348A">
        <w:rPr>
          <w:rFonts w:ascii="Times New Roman" w:hAnsi="Times New Roman" w:cs="Times New Roman"/>
          <w:lang w:val="en-US"/>
        </w:rPr>
        <w:t xml:space="preserve"> (</w:t>
      </w:r>
      <w:proofErr w:type="spellStart"/>
      <w:r w:rsidR="002B473A" w:rsidRPr="003C348A">
        <w:rPr>
          <w:rFonts w:ascii="Times New Roman" w:hAnsi="Times New Roman" w:cs="Times New Roman"/>
          <w:lang w:val="en-US"/>
        </w:rPr>
        <w:t>Maxivoba</w:t>
      </w:r>
      <w:proofErr w:type="spellEnd"/>
      <w:r w:rsidR="002B473A" w:rsidRPr="003C348A">
        <w:rPr>
          <w:rFonts w:ascii="Times New Roman" w:hAnsi="Times New Roman" w:cs="Times New Roman"/>
          <w:lang w:val="en-US"/>
        </w:rPr>
        <w:t xml:space="preserve"> et. al., 2009</w:t>
      </w:r>
      <w:r w:rsidR="00B27A63">
        <w:rPr>
          <w:rFonts w:ascii="Times New Roman" w:hAnsi="Times New Roman" w:cs="Times New Roman"/>
          <w:lang w:val="en-US"/>
        </w:rPr>
        <w:t xml:space="preserve">; </w:t>
      </w:r>
      <w:proofErr w:type="spellStart"/>
      <w:r w:rsidR="00B27A63">
        <w:rPr>
          <w:rFonts w:ascii="Times New Roman" w:hAnsi="Times New Roman" w:cs="Times New Roman"/>
          <w:lang w:val="en-US"/>
        </w:rPr>
        <w:t>Maxinova</w:t>
      </w:r>
      <w:proofErr w:type="spellEnd"/>
      <w:r w:rsidR="00B27A63">
        <w:rPr>
          <w:rFonts w:ascii="Times New Roman" w:hAnsi="Times New Roman" w:cs="Times New Roman"/>
          <w:lang w:val="en-US"/>
        </w:rPr>
        <w:t xml:space="preserve"> and </w:t>
      </w:r>
      <w:proofErr w:type="spellStart"/>
      <w:r w:rsidR="00B27A63">
        <w:rPr>
          <w:rFonts w:ascii="Times New Roman" w:hAnsi="Times New Roman" w:cs="Times New Roman"/>
          <w:lang w:val="en-US"/>
        </w:rPr>
        <w:t>Pletnev</w:t>
      </w:r>
      <w:proofErr w:type="spellEnd"/>
      <w:r w:rsidR="00B27A63">
        <w:rPr>
          <w:rFonts w:ascii="Times New Roman" w:hAnsi="Times New Roman" w:cs="Times New Roman"/>
          <w:lang w:val="en-US"/>
        </w:rPr>
        <w:t xml:space="preserve">, 2018). </w:t>
      </w:r>
      <w:r w:rsidRPr="00611FD5">
        <w:rPr>
          <w:rFonts w:ascii="Times New Roman" w:hAnsi="Times New Roman" w:cs="Times New Roman"/>
          <w:lang w:val="en-US"/>
        </w:rPr>
        <w:t xml:space="preserve">Knowledge gained in the field of the </w:t>
      </w:r>
      <w:proofErr w:type="spellStart"/>
      <w:r w:rsidR="00F828E6" w:rsidRPr="00611FD5">
        <w:rPr>
          <w:rFonts w:ascii="Times New Roman" w:hAnsi="Times New Roman" w:cs="Times New Roman"/>
          <w:lang w:val="en-US"/>
        </w:rPr>
        <w:t>i</w:t>
      </w:r>
      <w:r w:rsidR="00F828E6">
        <w:rPr>
          <w:rFonts w:ascii="Times New Roman" w:hAnsi="Times New Roman" w:cs="Times New Roman"/>
          <w:lang w:val="en-US"/>
        </w:rPr>
        <w:t>m</w:t>
      </w:r>
      <w:r w:rsidR="00F828E6" w:rsidRPr="00611FD5">
        <w:rPr>
          <w:rFonts w:ascii="Times New Roman" w:hAnsi="Times New Roman" w:cs="Times New Roman"/>
          <w:lang w:val="en-US"/>
        </w:rPr>
        <w:t>munopathogenesis</w:t>
      </w:r>
      <w:proofErr w:type="spellEnd"/>
      <w:r w:rsidR="00F828E6" w:rsidRPr="00611FD5">
        <w:rPr>
          <w:rFonts w:ascii="Times New Roman" w:hAnsi="Times New Roman" w:cs="Times New Roman"/>
          <w:lang w:val="en-US"/>
        </w:rPr>
        <w:t xml:space="preserve"> </w:t>
      </w:r>
      <w:r w:rsidRPr="00611FD5">
        <w:rPr>
          <w:rFonts w:ascii="Times New Roman" w:hAnsi="Times New Roman" w:cs="Times New Roman"/>
          <w:lang w:val="en-US"/>
        </w:rPr>
        <w:t xml:space="preserve">of diseases affecting the CNS could be helpful in understanding </w:t>
      </w:r>
      <w:proofErr w:type="spellStart"/>
      <w:r w:rsidRPr="00611FD5">
        <w:rPr>
          <w:rFonts w:ascii="Times New Roman" w:hAnsi="Times New Roman" w:cs="Times New Roman"/>
          <w:lang w:val="en-US"/>
        </w:rPr>
        <w:t>flavivirus</w:t>
      </w:r>
      <w:proofErr w:type="spellEnd"/>
      <w:r w:rsidRPr="00611FD5">
        <w:rPr>
          <w:rFonts w:ascii="Times New Roman" w:hAnsi="Times New Roman" w:cs="Times New Roman"/>
          <w:lang w:val="en-US"/>
        </w:rPr>
        <w:t xml:space="preserve"> disease patterns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{"citationItems":[{"id":"ITEM-1","itemData":{"DOI":"10.3389/fimmu.2018.02174","ISSN":"1664-3224","PMID":"30319632","abstract":"Tick-borne encephalitis virus (TBEV) is a flavivirus that belongs to the Flaviviridae family. TBEV is transmitted to humans primarily from infected ticks. The virus causes tick-borne encephalitis (TBE), an acute viral disease that affects the central nervous system (CNS). Infection can lead to acute neurological symptoms of significant severity due to meningitis or meningo(myelo)encephalitis. TBE can cause long-term suffering and has been recognized as an increasing public health problem. TBEV-affected areas currently include large parts of central and northern Europe as well as northern Asia. Infection with TBEV triggers a humoral as well as a cell-mediated immune response. In contrast to the well-characterized humoral antibody-mediated response, the cell-mediated immune responses elicited to natural TBEV-infection have been poorly characterized until recently. Here, we review recent progress in our understanding of the cell-mediated immune response to human TBEV-infection. A particular emphasis is devoted to studies of the response mediated by natural killer (NK) cells and CD8 T cells. The studies described include results revealing the temporal dynamics of the T cell- as well as NK cell-responses in relation to disease state and functional characterization of these cells. Additionally, we discuss specific immunopathological aspects of TBEV-infection in the CNS.","author":[{"dropping-particle":"","family":"Blom","given":"Kim","non-dropping-particle":"","parse-names":false,"suffix":""},{"dropping-particle":"","family":"Cuapio","given":"Angelica","non-dropping-particle":"","parse-names":false,"suffix":""},{"dropping-particle":"","family":"Sandberg","given":"Johan Tyler","non-dropping-particle":"","parse-names":false,"suffix":""},{"dropping-particle":"","family":"Varnaite","given":"Renata","non-dropping-particle":"","parse-names":false,"suffix":""},{"dropping-particle":"","family":"Michaëlsson","given":"Jakob","non-dropping-particle":"","parse-names":false,"suffix":""},{"dropping-particle":"","family":"Björkström","given":"Niklas K.","non-dropping-particle":"","parse-names":false,"suffix":""},{"dropping-particle":"","family":"Sandberg","given":"Johan K.","non-dropping-particle":"","parse-names":false,"suffix":""},{"dropping-particle":"","family":"Klingström","given":"Jonas","non-dropping-particle":"","parse-names":false,"suffix":""},{"dropping-particle":"","family":"Lindquist","given":"Lars","non-dropping-particle":"","parse-names":false,"suffix":""},{"dropping-particle":"","family":"Gredmark Russ","given":"Sara","non-dropping-particle":"","parse-names":false,"suffix":""},{"dropping-particle":"","family":"Ljunggren","given":"Hans-Gustaf","non-dropping-particle":"","parse-names":false,"suffix":""}],"container-title":"Frontiers in Immunology","id":"ITEM-1","issued":{"date-parts":[["2018","9","26"]]},"page":"2174","title":"Cell-Mediated Immune Responses and Immunopathogenesis of Human Tick-Borne Encephalitis Virus-Infection","type":"article-journal","volume":"9"},"uris":["http://www.mendeley.com/documents/?uuid=70b695c5-ffc4-36b0-8e48-f3d49cf76a1f"]}],"mendeley":{"formattedCitation":"(Blom et al., 2018)","manualFormatting":"(Blom et al., 2018)","plainTextFormattedCitation":"(Blom et al., 2018)","previouslyFormattedCitation":"(Blom et al., 2018)"},"properties":{"noteIndex":0},"schema":"https://github.com/citation-style-language/schema/raw/master/csl-citation.json"}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1FD5">
        <w:rPr>
          <w:rFonts w:ascii="Times New Roman" w:hAnsi="Times New Roman" w:cs="Times New Roman"/>
          <w:noProof/>
          <w:lang w:val="en-US"/>
        </w:rPr>
        <w:t>(Blom et al., 2018)</w:t>
      </w:r>
      <w:r w:rsidR="00641057" w:rsidRPr="00611FD5">
        <w:rPr>
          <w:rFonts w:ascii="Times New Roman" w:hAnsi="Times New Roman" w:cs="Times New Roman"/>
          <w:lang w:val="es-ES"/>
        </w:rPr>
        <w:fldChar w:fldCharType="end"/>
      </w:r>
      <w:r w:rsidRPr="00611FD5">
        <w:rPr>
          <w:rFonts w:ascii="Times New Roman" w:hAnsi="Times New Roman" w:cs="Times New Roman"/>
          <w:lang w:val="en-US"/>
        </w:rPr>
        <w:t xml:space="preserve">. </w:t>
      </w:r>
    </w:p>
    <w:p w:rsidR="002B473A" w:rsidRPr="00611FD5" w:rsidRDefault="007358D4" w:rsidP="00B27A63">
      <w:pPr>
        <w:widowControl w:val="0"/>
        <w:autoSpaceDE w:val="0"/>
        <w:autoSpaceDN w:val="0"/>
        <w:adjustRightInd w:val="0"/>
        <w:spacing w:line="480" w:lineRule="auto"/>
        <w:ind w:firstLine="708"/>
        <w:rPr>
          <w:rFonts w:ascii="Times New Roman" w:hAnsi="Times New Roman" w:cs="Times New Roman"/>
          <w:lang w:val="en-US"/>
        </w:rPr>
      </w:pPr>
      <w:r w:rsidRPr="00611FD5">
        <w:rPr>
          <w:rFonts w:ascii="Times New Roman" w:hAnsi="Times New Roman" w:cs="Times New Roman"/>
          <w:lang w:val="en-US"/>
        </w:rPr>
        <w:t xml:space="preserve">The </w:t>
      </w:r>
      <w:r w:rsidR="00054FB1" w:rsidRPr="00611FD5">
        <w:rPr>
          <w:rFonts w:ascii="Times New Roman" w:hAnsi="Times New Roman" w:cs="Times New Roman"/>
          <w:lang w:val="en-US"/>
        </w:rPr>
        <w:t>purposes of this study were</w:t>
      </w:r>
      <w:r w:rsidRPr="00611FD5">
        <w:rPr>
          <w:rFonts w:ascii="Times New Roman" w:hAnsi="Times New Roman" w:cs="Times New Roman"/>
          <w:lang w:val="en-US"/>
        </w:rPr>
        <w:t xml:space="preserve"> </w:t>
      </w:r>
      <w:r w:rsidR="00054FB1" w:rsidRPr="00611FD5">
        <w:rPr>
          <w:rFonts w:ascii="Times New Roman" w:hAnsi="Times New Roman" w:cs="Times New Roman"/>
          <w:lang w:val="en-US"/>
        </w:rPr>
        <w:t>(</w:t>
      </w:r>
      <w:proofErr w:type="spellStart"/>
      <w:r w:rsidR="00054FB1" w:rsidRPr="00611FD5">
        <w:rPr>
          <w:rFonts w:ascii="Times New Roman" w:hAnsi="Times New Roman" w:cs="Times New Roman"/>
          <w:lang w:val="en-US"/>
        </w:rPr>
        <w:t>i</w:t>
      </w:r>
      <w:proofErr w:type="spellEnd"/>
      <w:r w:rsidR="00054FB1" w:rsidRPr="00611FD5">
        <w:rPr>
          <w:rFonts w:ascii="Times New Roman" w:hAnsi="Times New Roman" w:cs="Times New Roman"/>
          <w:lang w:val="en-US"/>
        </w:rPr>
        <w:t xml:space="preserve">) </w:t>
      </w:r>
      <w:r w:rsidRPr="00611FD5">
        <w:rPr>
          <w:rFonts w:ascii="Times New Roman" w:hAnsi="Times New Roman" w:cs="Times New Roman"/>
          <w:lang w:val="en-US"/>
        </w:rPr>
        <w:t>to describe the inflammatory response within t</w:t>
      </w:r>
      <w:r w:rsidR="00611FD5" w:rsidRPr="00611FD5">
        <w:rPr>
          <w:rFonts w:ascii="Times New Roman" w:hAnsi="Times New Roman" w:cs="Times New Roman"/>
          <w:lang w:val="en-US"/>
        </w:rPr>
        <w:t>he CNS</w:t>
      </w:r>
      <w:r w:rsidR="00D7267E">
        <w:rPr>
          <w:rFonts w:ascii="Times New Roman" w:hAnsi="Times New Roman" w:cs="Times New Roman"/>
          <w:lang w:val="en-US"/>
        </w:rPr>
        <w:t xml:space="preserve"> of goats</w:t>
      </w:r>
      <w:r w:rsidRPr="00611FD5">
        <w:rPr>
          <w:rFonts w:ascii="Times New Roman" w:hAnsi="Times New Roman" w:cs="Times New Roman"/>
          <w:lang w:val="en-US"/>
        </w:rPr>
        <w:t xml:space="preserve"> chal</w:t>
      </w:r>
      <w:r w:rsidR="00D7267E">
        <w:rPr>
          <w:rFonts w:ascii="Times New Roman" w:hAnsi="Times New Roman" w:cs="Times New Roman"/>
          <w:lang w:val="en-US"/>
        </w:rPr>
        <w:t>lenged subcutaneously with SGEV</w:t>
      </w:r>
      <w:r w:rsidRPr="00611FD5">
        <w:rPr>
          <w:rFonts w:ascii="Times New Roman" w:hAnsi="Times New Roman" w:cs="Times New Roman"/>
          <w:lang w:val="en-US"/>
        </w:rPr>
        <w:t xml:space="preserve"> and</w:t>
      </w:r>
      <w:r w:rsidR="00D7267E">
        <w:rPr>
          <w:rFonts w:ascii="Times New Roman" w:hAnsi="Times New Roman" w:cs="Times New Roman"/>
          <w:lang w:val="en-US"/>
        </w:rPr>
        <w:t>,</w:t>
      </w:r>
      <w:r w:rsidRPr="00611FD5">
        <w:rPr>
          <w:rFonts w:ascii="Times New Roman" w:hAnsi="Times New Roman" w:cs="Times New Roman"/>
          <w:lang w:val="en-US"/>
        </w:rPr>
        <w:t xml:space="preserve"> (ii) to determine the phenotype and distribution of </w:t>
      </w:r>
      <w:r w:rsidR="00D56650" w:rsidRPr="00611FD5">
        <w:rPr>
          <w:rFonts w:ascii="Times New Roman" w:hAnsi="Times New Roman" w:cs="Times New Roman"/>
          <w:lang w:val="en-US"/>
        </w:rPr>
        <w:t>inflammatory</w:t>
      </w:r>
      <w:r w:rsidRPr="00611FD5">
        <w:rPr>
          <w:rFonts w:ascii="Times New Roman" w:hAnsi="Times New Roman" w:cs="Times New Roman"/>
          <w:lang w:val="en-US"/>
        </w:rPr>
        <w:t xml:space="preserve"> cell, astrocytes and microglial cells.</w:t>
      </w:r>
      <w:bookmarkStart w:id="16" w:name="_GoBack"/>
      <w:bookmarkEnd w:id="16"/>
    </w:p>
    <w:p w:rsidR="002B473A" w:rsidRPr="00611FD5" w:rsidRDefault="002B473A" w:rsidP="00611FD5">
      <w:pPr>
        <w:spacing w:line="480" w:lineRule="auto"/>
        <w:rPr>
          <w:rFonts w:ascii="Times New Roman" w:hAnsi="Times New Roman" w:cs="Times New Roman"/>
          <w:b/>
          <w:lang w:val="en-US"/>
        </w:rPr>
      </w:pPr>
    </w:p>
    <w:p w:rsidR="002B473A" w:rsidRPr="00611FD5" w:rsidRDefault="007358D4" w:rsidP="00611FD5">
      <w:pPr>
        <w:spacing w:line="480" w:lineRule="auto"/>
        <w:rPr>
          <w:rFonts w:ascii="Times New Roman" w:hAnsi="Times New Roman" w:cs="Times New Roman"/>
          <w:b/>
          <w:lang w:val="en-US"/>
        </w:rPr>
      </w:pPr>
      <w:r w:rsidRPr="00611FD5">
        <w:rPr>
          <w:rFonts w:ascii="Times New Roman" w:hAnsi="Times New Roman" w:cs="Times New Roman"/>
          <w:b/>
          <w:lang w:val="en-US"/>
        </w:rPr>
        <w:t>2. Materials and methods</w:t>
      </w:r>
    </w:p>
    <w:p w:rsidR="002B473A" w:rsidRPr="00611FD5" w:rsidRDefault="007358D4" w:rsidP="00611FD5">
      <w:pPr>
        <w:spacing w:line="480" w:lineRule="auto"/>
        <w:rPr>
          <w:rFonts w:ascii="Times New Roman" w:hAnsi="Times New Roman" w:cs="Times New Roman"/>
          <w:i/>
          <w:lang w:val="en-US"/>
        </w:rPr>
      </w:pPr>
      <w:r w:rsidRPr="00611FD5">
        <w:rPr>
          <w:rFonts w:ascii="Times New Roman" w:hAnsi="Times New Roman" w:cs="Times New Roman"/>
          <w:i/>
          <w:lang w:val="en-US"/>
        </w:rPr>
        <w:t>2.1. Animals and sampling</w:t>
      </w:r>
    </w:p>
    <w:p w:rsidR="002B473A" w:rsidRPr="000C3A92" w:rsidRDefault="007358D4" w:rsidP="00611FD5">
      <w:pPr>
        <w:spacing w:line="480" w:lineRule="auto"/>
        <w:rPr>
          <w:rFonts w:ascii="Times New Roman" w:hAnsi="Times New Roman" w:cs="Times New Roman"/>
          <w:lang w:val="en-US"/>
        </w:rPr>
      </w:pPr>
      <w:r w:rsidRPr="00611FD5">
        <w:rPr>
          <w:rFonts w:ascii="Times New Roman" w:hAnsi="Times New Roman" w:cs="Times New Roman"/>
          <w:lang w:val="en-US"/>
        </w:rPr>
        <w:t>Nine female Alpine goats</w:t>
      </w:r>
      <w:r w:rsidRPr="00CD1129">
        <w:rPr>
          <w:rFonts w:ascii="Times New Roman" w:hAnsi="Times New Roman" w:cs="Times New Roman"/>
          <w:color w:val="FF0000"/>
          <w:lang w:val="en-US"/>
        </w:rPr>
        <w:t xml:space="preserve">, </w:t>
      </w:r>
      <w:r w:rsidR="00CD1129" w:rsidRPr="00417E1C">
        <w:rPr>
          <w:rFonts w:ascii="Times New Roman" w:hAnsi="Times New Roman" w:cs="Times New Roman"/>
          <w:color w:val="FF0000"/>
          <w:lang w:val="en-US"/>
        </w:rPr>
        <w:t xml:space="preserve">identified </w:t>
      </w:r>
      <w:r w:rsidR="00417E1C" w:rsidRPr="00417E1C">
        <w:rPr>
          <w:rFonts w:ascii="Times New Roman" w:hAnsi="Times New Roman" w:cs="Times New Roman"/>
          <w:color w:val="FF0000"/>
          <w:lang w:val="en-US"/>
        </w:rPr>
        <w:t>as</w:t>
      </w:r>
      <w:r w:rsidR="00D53B81" w:rsidRPr="00417E1C">
        <w:rPr>
          <w:rFonts w:ascii="Times New Roman" w:hAnsi="Times New Roman" w:cs="Times New Roman"/>
          <w:color w:val="FF0000"/>
          <w:lang w:val="en-US"/>
        </w:rPr>
        <w:t xml:space="preserve"> </w:t>
      </w:r>
      <w:r w:rsidR="00CD1129" w:rsidRPr="00CD1129">
        <w:rPr>
          <w:rFonts w:ascii="Times New Roman" w:hAnsi="Times New Roman" w:cs="Times New Roman"/>
          <w:color w:val="FF0000"/>
          <w:lang w:val="en-US"/>
        </w:rPr>
        <w:t>76</w:t>
      </w:r>
      <w:r w:rsidR="00417E1C">
        <w:rPr>
          <w:rFonts w:ascii="Times New Roman" w:hAnsi="Times New Roman" w:cs="Times New Roman"/>
          <w:color w:val="FF0000"/>
          <w:lang w:val="en-US"/>
        </w:rPr>
        <w:t xml:space="preserve">, 77, 78, 79, 80, 81, </w:t>
      </w:r>
      <w:r w:rsidR="00CD1129" w:rsidRPr="00CD1129">
        <w:rPr>
          <w:rFonts w:ascii="Times New Roman" w:hAnsi="Times New Roman" w:cs="Times New Roman"/>
          <w:color w:val="FF0000"/>
          <w:lang w:val="en-US"/>
        </w:rPr>
        <w:t xml:space="preserve">82, 85 and 86, were </w:t>
      </w:r>
      <w:r w:rsidRPr="00CD1129">
        <w:rPr>
          <w:rFonts w:ascii="Times New Roman" w:hAnsi="Times New Roman" w:cs="Times New Roman"/>
          <w:color w:val="FF0000"/>
          <w:lang w:val="en-US"/>
        </w:rPr>
        <w:t>challenged subcutaneously with SGEV,</w:t>
      </w:r>
      <w:r w:rsidR="00214D2D" w:rsidRPr="006101D3">
        <w:rPr>
          <w:color w:val="FF0000"/>
          <w:lang w:val="en-US"/>
        </w:rPr>
        <w:t xml:space="preserve"> </w:t>
      </w:r>
      <w:r w:rsidR="00214D2D" w:rsidRPr="00CD1129">
        <w:rPr>
          <w:rFonts w:ascii="Times New Roman" w:hAnsi="Times New Roman" w:cs="Times New Roman"/>
          <w:color w:val="FF0000"/>
          <w:lang w:val="en-US"/>
        </w:rPr>
        <w:t xml:space="preserve">over </w:t>
      </w:r>
      <w:r w:rsidR="00214D2D" w:rsidRPr="00214D2D">
        <w:rPr>
          <w:rFonts w:ascii="Times New Roman" w:hAnsi="Times New Roman" w:cs="Times New Roman"/>
          <w:color w:val="FF0000"/>
          <w:lang w:val="en-US"/>
        </w:rPr>
        <w:t>the right thorax behind the elbow</w:t>
      </w:r>
      <w:r w:rsidR="007E3E7D">
        <w:rPr>
          <w:rFonts w:ascii="Times New Roman" w:hAnsi="Times New Roman" w:cs="Times New Roman"/>
          <w:color w:val="FF0000"/>
          <w:lang w:val="en-US"/>
        </w:rPr>
        <w:t xml:space="preserve"> </w:t>
      </w:r>
      <w:r w:rsidR="00641057" w:rsidRPr="00611FD5">
        <w:rPr>
          <w:rFonts w:ascii="Times New Roman" w:hAnsi="Times New Roman" w:cs="Times New Roman"/>
        </w:rPr>
        <w:fldChar w:fldCharType="begin" w:fldLock="1"/>
      </w:r>
      <w:r w:rsidR="007E3E7D">
        <w:rPr>
          <w:rFonts w:ascii="Times New Roman" w:hAnsi="Times New Roman" w:cs="Times New Roman"/>
          <w:lang w:val="en-US"/>
        </w:rPr>
        <w:instrText>ADDIN CSL_CITATION {"citationItems":[{"id":"ITEM-1","itemData":{"DOI":"10.1016/j.jcpa.2017.03.004","ISSN":"15323129","abstract":"Spanish goat encephalitis virus (SGEV) is a recently described member of the genus Flavivirus belonging to the tick-borne encephalitis group of viruses, and is closely related to louping ill virus (LIV). Naturally acquired disease in goats results in severe, acute encephalitis and 100% mortality. Eighteen goats were challenged subcutaneously with SGEV; nine were vaccinated previously against LIV and nine were not. None of the vaccinated goats showed any clinical signs of disease or histological lesions, but all of the non-vaccinated goats developed pyrexia and 5/9 developed neurological clinical signs, primarily tremors in the neck and ataxia. All non-vaccinated animals developed histological lesions restricted to the central nervous system and consistent with a lymphocytic meningomyeloencephalitis. Vaccinated goats had significantly (P &lt;0.003) greater concentrations of serum IgG and lower levels of IgM (P &lt;0.0001) compared with unvaccinated animals. SGEV RNA levels were below detectable limits in the vaccinated goats throughout the experiment, but increased rapidly and were significantly (P &lt;0.0001) greater 2–10 days post challenge in the non-vaccinated group. In conclusion, vaccination of goats against LIV confers highly effective protection against SGEV; this is probably mediated by IgG and prevents an increase in viral RNA load in serum such that vaccinated animals would not be an effective reservoir of the virus.","author":[{"dropping-particle":"","family":"Salinas","given":"L. M.","non-dropping-particle":"","parse-names":false,"suffix":""},{"dropping-particle":"","family":"Casais","given":"R.","non-dropping-particle":"","parse-names":false,"suffix":""},{"dropping-particle":"","family":"García Marín","given":"J. F.","non-dropping-particle":"","parse-names":false,"suffix":""},{"dropping-particle":"","family":"Dalton","given":"K. P.","non-dropping-particle":"","parse-names":false,"suffix":""},{"dropping-particle":"","family":"Royo","given":"L. J.","non-dropping-particle":"","parse-names":false,"suffix":""},{"dropping-particle":"","family":"Cerro","given":"A.","non-dropping-particle":"del","parse-names":false,"suffix":""},{"dropping-particle":"","family":"Gayo","given":"E.","non-dropping-particle":"","parse-names":false,"suffix":""},{"dropping-particle":"","family":"Dagleish","given":"M. P.","non-dropping-particle":"","parse-names":false,"suffix":""},{"dropping-particle":"","family":"Alberdi","given":"P.","non-dropping-particle":"","parse-names":false,"suffix":""},{"dropping-particle":"","family":"Juste","given":"R. A.","non-dropping-particle":"","parse-names":false,"suffix":""},{"dropping-particle":"","family":"la Fuente","given":"J.","non-dropping-particle":"de","parse-names":false,"suffix":""},{"dropping-particle":"","family":"Balseiro","given":"A.","non-dropping-particle":"","parse-names":false,"suffix":""}],"container-title":"Journal of Comparative Pathology","id":"ITEM-1","issue":"4","issued":{"date-parts":[["2017"]]},"page":"409-418","title":"Vaccination against Louping Ill Virus Protects Goats from Experimental Challenge with Spanish Goat Encephalitis Virus","type":"article-journal","volume":"156"},"uris":["http://www.mendeley.com/documents/?uuid=869266d5-ac7d-4610-a77c-e672155ea680"]}],"mendeley":{"formattedCitation":"(Salinas et al., 2017)","manualFormatting":"(Salinas et al., 2017)","plainTextFormattedCitation":"(Salinas et al., 2017)","previouslyFormattedCitation":"(Salinas et al., 2017)"},"properties":{"noteIndex":0},"schema":"https://github.com/citation-style-language/schema/raw/master/csl-citation.json"}</w:instrText>
      </w:r>
      <w:r w:rsidR="00641057" w:rsidRPr="00611FD5">
        <w:rPr>
          <w:rFonts w:ascii="Times New Roman" w:hAnsi="Times New Roman" w:cs="Times New Roman"/>
        </w:rPr>
        <w:fldChar w:fldCharType="separate"/>
      </w:r>
      <w:r w:rsidR="007E3E7D" w:rsidRPr="00611FD5">
        <w:rPr>
          <w:rFonts w:ascii="Times New Roman" w:hAnsi="Times New Roman" w:cs="Times New Roman"/>
          <w:noProof/>
          <w:lang w:val="en-US"/>
        </w:rPr>
        <w:t>(Salinas et al., 2017)</w:t>
      </w:r>
      <w:r w:rsidR="00641057" w:rsidRPr="00611FD5">
        <w:rPr>
          <w:rFonts w:ascii="Times New Roman" w:hAnsi="Times New Roman" w:cs="Times New Roman"/>
        </w:rPr>
        <w:fldChar w:fldCharType="end"/>
      </w:r>
      <w:r w:rsidR="00417E1C">
        <w:rPr>
          <w:rFonts w:ascii="Times New Roman" w:hAnsi="Times New Roman" w:cs="Times New Roman"/>
          <w:color w:val="FF0000"/>
          <w:lang w:val="en-US"/>
        </w:rPr>
        <w:t xml:space="preserve">. They were </w:t>
      </w:r>
      <w:r w:rsidR="000C3A92">
        <w:rPr>
          <w:rFonts w:ascii="Times New Roman" w:hAnsi="Times New Roman" w:cs="Times New Roman"/>
          <w:color w:val="FF0000"/>
          <w:lang w:val="en-US"/>
        </w:rPr>
        <w:t>sacrificed</w:t>
      </w:r>
      <w:r w:rsidR="00417E1C">
        <w:rPr>
          <w:rFonts w:ascii="Times New Roman" w:hAnsi="Times New Roman" w:cs="Times New Roman"/>
          <w:color w:val="FF0000"/>
          <w:lang w:val="en-US"/>
        </w:rPr>
        <w:t xml:space="preserve"> </w:t>
      </w:r>
      <w:r w:rsidR="00214D2D" w:rsidRPr="00214D2D">
        <w:rPr>
          <w:rFonts w:ascii="Times New Roman" w:hAnsi="Times New Roman" w:cs="Times New Roman"/>
          <w:color w:val="FF0000"/>
          <w:lang w:val="en-US"/>
        </w:rPr>
        <w:t>at 12, 21 and 28 days post challenge by intravenous overdose of pentobarbital</w:t>
      </w:r>
      <w:r w:rsidR="000C3A92">
        <w:rPr>
          <w:rFonts w:ascii="Times New Roman" w:hAnsi="Times New Roman" w:cs="Times New Roman"/>
          <w:lang w:val="en-US"/>
        </w:rPr>
        <w:t xml:space="preserve"> </w:t>
      </w:r>
      <w:r w:rsidRPr="00611FD5">
        <w:rPr>
          <w:rFonts w:ascii="Times New Roman" w:hAnsi="Times New Roman" w:cs="Times New Roman"/>
          <w:lang w:val="en-US"/>
        </w:rPr>
        <w:t xml:space="preserve">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{"citationItems":[{"id":"ITEM-1","itemData":{"DOI":"10.1016/j.jcpa.2017.03.004","ISSN":"15323129","abstract":"Spanish goat encephalitis virus (SGEV) is a recently described member of the genus Flavivirus belonging to the tick-borne encephalitis group of viruses, and is closely related to louping ill virus (LIV). Naturally acquired disease in goats results in severe, acute encephalitis and 100% mortality. Eighteen goats were challenged subcutaneously with SGEV; nine were vaccinated previously against LIV and nine were not. None of the vaccinated goats showed any clinical signs of disease or histological lesions, but all of the non-vaccinated goats developed pyrexia and 5/9 developed neurological clinical signs, primarily tremors in the neck and ataxia. All non-vaccinated animals developed histological lesions restricted to the central nervous system and consistent with a lymphocytic meningomyeloencephalitis. Vaccinated goats had significantly (P &lt;0.003) greater concentrations of serum IgG and lower levels of IgM (P &lt;0.0001) compared with unvaccinated animals. SGEV RNA levels were below detectable limits in the vaccinated goats throughout the experiment, but increased rapidly and were significantly (P &lt;0.0001) greater 2–10 days post challenge in the non-vaccinated group. In conclusion, vaccination of goats against LIV confers highly effective protection against SGEV; this is probably mediated by IgG and prevents an increase in viral RNA load in serum such that vaccinated animals would not be an effective reservoir of the virus.","author":[{"dropping-particle":"","family":"Salinas","given":"L. M.","non-dropping-particle":"","parse-names":false,"suffix":""},{"dropping-particle":"","family":"Casais","given":"R.","non-dropping-particle":"","parse-names":false,"suffix":""},{"dropping-particle":"","family":"García Marín","given":"J. F.","non-dropping-particle":"","parse-names":false,"suffix":""},{"dropping-particle":"","family":"Dalton","given":"K. P.","non-dropping-particle":"","parse-names":false,"suffix":""},{"dropping-particle":"","family":"Royo","given":"L. J.","non-dropping-particle":"","parse-names":false,"suffix":""},{"dropping-particle":"","family":"Cerro","given":"A.","non-dropping-particle":"del","parse-names":false,"suffix":""},{"dropping-particle":"","family":"Gayo","given":"E.","non-dropping-particle":"","parse-names":false,"suffix":""},{"dropping-particle":"","family":"Dagleish","given":"M. P.","non-dropping-particle":"","parse-names":false,"suffix":""},{"dropping-particle":"","family":"Alberdi","given":"P.","non-dropping-particle":"","parse-names":false,"suffix":""},{"dropping-particle":"","family":"Juste","given":"R. A.","non-dropping-particle":"","parse-names":false,"suffix":""},{"dropping-particle":"","family":"la Fuente","given":"J.","non-dropping-particle":"de","parse-names":false,"suffix":""},{"dropping-particle":"","family":"Balseiro","given":"A.","non-dropping-particle":"","parse-names":false,"suffix":""}],"container-title":"Journal of Comparative Pathology","id":"ITEM-1","issue":"4","issued":{"date-parts":[["2017"]]},"page":"409-418","title":"Vaccination against Louping Ill Virus Protects Goats from Experimental Challenge with Spanish Goat Encephalitis Virus","type":"article-journal","volume":"156"},"uris":["http://www.mendeley.com/documents/?uuid=869266d5-ac7d-4610-a77c-e672155ea680"]}],"mendeley":{"formattedCitation":"(Salinas et al., 2017)","manualFormatting":"(Salinas et al., 2017)","plainTextFormattedCitation":"(Salinas et al., 2017)","previouslyFormattedCitation":"(Salinas et al., 2017)"},"properties":{"noteIndex":0},"schema":"https://github.com/citation-style-language/schema/raw/master/csl-citation.json"}</w:instrText>
      </w:r>
      <w:r w:rsidR="00641057" w:rsidRPr="00611FD5">
        <w:rPr>
          <w:rFonts w:ascii="Times New Roman" w:hAnsi="Times New Roman" w:cs="Times New Roman"/>
        </w:rPr>
        <w:fldChar w:fldCharType="separate"/>
      </w:r>
      <w:r w:rsidRPr="00611FD5">
        <w:rPr>
          <w:rFonts w:ascii="Times New Roman" w:hAnsi="Times New Roman" w:cs="Times New Roman"/>
          <w:noProof/>
          <w:lang w:val="en-US"/>
        </w:rPr>
        <w:t>(Salinas et al., 2017)</w:t>
      </w:r>
      <w:r w:rsidR="00641057" w:rsidRPr="00611FD5">
        <w:rPr>
          <w:rFonts w:ascii="Times New Roman" w:hAnsi="Times New Roman" w:cs="Times New Roman"/>
        </w:rPr>
        <w:fldChar w:fldCharType="end"/>
      </w:r>
      <w:r w:rsidRPr="00611FD5">
        <w:rPr>
          <w:rFonts w:ascii="Times New Roman" w:hAnsi="Times New Roman" w:cs="Times New Roman"/>
          <w:lang w:val="en-US"/>
        </w:rPr>
        <w:t xml:space="preserve">. </w:t>
      </w:r>
      <w:r w:rsidR="00B27A63">
        <w:rPr>
          <w:rFonts w:ascii="Times New Roman" w:hAnsi="Times New Roman" w:cs="Times New Roman"/>
          <w:lang w:val="en-US"/>
        </w:rPr>
        <w:t>CNS samples</w:t>
      </w:r>
      <w:r w:rsidRPr="00611FD5">
        <w:rPr>
          <w:rFonts w:ascii="Times New Roman" w:hAnsi="Times New Roman" w:cs="Times New Roman"/>
          <w:lang w:val="en-US"/>
        </w:rPr>
        <w:t xml:space="preserve"> consisted of sections of cerebral cortical </w:t>
      </w:r>
      <w:r w:rsidR="00A97733">
        <w:rPr>
          <w:rFonts w:ascii="Times New Roman" w:hAnsi="Times New Roman" w:cs="Times New Roman"/>
          <w:lang w:val="en-US"/>
        </w:rPr>
        <w:t>regions,</w:t>
      </w:r>
      <w:r w:rsidRPr="00611FD5">
        <w:rPr>
          <w:rFonts w:ascii="Times New Roman" w:hAnsi="Times New Roman" w:cs="Times New Roman"/>
          <w:lang w:val="en-US"/>
        </w:rPr>
        <w:t xml:space="preserve"> corpus callosum, </w:t>
      </w:r>
      <w:r w:rsidR="000431A0" w:rsidRPr="00611FD5">
        <w:rPr>
          <w:rFonts w:ascii="Times New Roman" w:hAnsi="Times New Roman" w:cs="Times New Roman"/>
          <w:lang w:val="en-US"/>
        </w:rPr>
        <w:t>thalamus</w:t>
      </w:r>
      <w:r w:rsidR="000431A0">
        <w:rPr>
          <w:rFonts w:ascii="Times New Roman" w:hAnsi="Times New Roman" w:cs="Times New Roman"/>
          <w:lang w:val="en-US"/>
        </w:rPr>
        <w:t>,</w:t>
      </w:r>
      <w:r w:rsidR="00B27A63">
        <w:rPr>
          <w:rFonts w:ascii="Times New Roman" w:hAnsi="Times New Roman" w:cs="Times New Roman"/>
          <w:lang w:val="en-US"/>
        </w:rPr>
        <w:t xml:space="preserve"> </w:t>
      </w:r>
      <w:r w:rsidR="000431A0">
        <w:rPr>
          <w:rFonts w:ascii="Times New Roman" w:hAnsi="Times New Roman" w:cs="Times New Roman"/>
          <w:lang w:val="en-US"/>
        </w:rPr>
        <w:t>hypothalamus</w:t>
      </w:r>
      <w:r w:rsidRPr="00611FD5">
        <w:rPr>
          <w:rFonts w:ascii="Times New Roman" w:hAnsi="Times New Roman" w:cs="Times New Roman"/>
          <w:lang w:val="en-US"/>
        </w:rPr>
        <w:t xml:space="preserve">, </w:t>
      </w:r>
      <w:r w:rsidR="000431A0">
        <w:rPr>
          <w:rFonts w:ascii="Times New Roman" w:hAnsi="Times New Roman" w:cs="Times New Roman"/>
          <w:lang w:val="en-US"/>
        </w:rPr>
        <w:t xml:space="preserve">hippocampus, </w:t>
      </w:r>
      <w:r w:rsidR="00B27A63">
        <w:rPr>
          <w:rFonts w:ascii="Times New Roman" w:hAnsi="Times New Roman" w:cs="Times New Roman"/>
          <w:lang w:val="en-US"/>
        </w:rPr>
        <w:t>midbrain, cerebellum, pons,</w:t>
      </w:r>
      <w:r w:rsidRPr="00611FD5">
        <w:rPr>
          <w:rFonts w:ascii="Times New Roman" w:hAnsi="Times New Roman" w:cs="Times New Roman"/>
          <w:lang w:val="en-US"/>
        </w:rPr>
        <w:t xml:space="preserve"> medulla oblongata and four sections of the spinal cord (cervical, thoracic, lumbar and sacral) </w:t>
      </w:r>
      <w:r w:rsidR="00307803">
        <w:rPr>
          <w:rFonts w:ascii="Times New Roman" w:hAnsi="Times New Roman" w:cs="Times New Roman"/>
          <w:lang w:val="en-US"/>
        </w:rPr>
        <w:t>were taken for h</w:t>
      </w:r>
      <w:r w:rsidR="00F10ED3">
        <w:rPr>
          <w:rFonts w:ascii="Times New Roman" w:hAnsi="Times New Roman" w:cs="Times New Roman"/>
          <w:lang w:val="en-US"/>
        </w:rPr>
        <w:t>istopathology. Microscopic</w:t>
      </w:r>
      <w:r w:rsidR="00307803">
        <w:rPr>
          <w:rFonts w:ascii="Times New Roman" w:hAnsi="Times New Roman" w:cs="Times New Roman"/>
          <w:lang w:val="en-US"/>
        </w:rPr>
        <w:t xml:space="preserve"> l</w:t>
      </w:r>
      <w:r w:rsidRPr="00611FD5">
        <w:rPr>
          <w:rFonts w:ascii="Times New Roman" w:hAnsi="Times New Roman" w:cs="Times New Roman"/>
          <w:lang w:val="en-US"/>
        </w:rPr>
        <w:t xml:space="preserve">esions found on those animals were ascribed to one of three levels of increasing </w:t>
      </w:r>
      <w:r w:rsidR="00F10ED3">
        <w:rPr>
          <w:rFonts w:ascii="Times New Roman" w:hAnsi="Times New Roman" w:cs="Times New Roman"/>
          <w:lang w:val="en-US"/>
        </w:rPr>
        <w:t>severity</w:t>
      </w:r>
      <w:r w:rsidR="00640E56">
        <w:rPr>
          <w:rFonts w:ascii="Times New Roman" w:hAnsi="Times New Roman" w:cs="Times New Roman"/>
          <w:lang w:val="en-US"/>
        </w:rPr>
        <w:t xml:space="preserve"> </w:t>
      </w:r>
      <w:r w:rsidR="000C3A92">
        <w:rPr>
          <w:rFonts w:ascii="Times New Roman" w:hAnsi="Times New Roman" w:cs="Times New Roman"/>
          <w:color w:val="FF0000"/>
          <w:lang w:val="en-US"/>
        </w:rPr>
        <w:t xml:space="preserve">using </w:t>
      </w:r>
      <w:proofErr w:type="spellStart"/>
      <w:r w:rsidR="000C3A92">
        <w:rPr>
          <w:rFonts w:ascii="Times New Roman" w:hAnsi="Times New Roman" w:cs="Times New Roman"/>
          <w:color w:val="FF0000"/>
          <w:lang w:val="en-US"/>
        </w:rPr>
        <w:t>haematoxylin</w:t>
      </w:r>
      <w:proofErr w:type="spellEnd"/>
      <w:r w:rsidR="000C3A92">
        <w:rPr>
          <w:rFonts w:ascii="Times New Roman" w:hAnsi="Times New Roman" w:cs="Times New Roman"/>
          <w:color w:val="FF0000"/>
          <w:lang w:val="en-US"/>
        </w:rPr>
        <w:t xml:space="preserve"> and eosin staining (Salinas et al., 2017)</w:t>
      </w:r>
      <w:r w:rsidR="00F10ED3">
        <w:rPr>
          <w:rFonts w:ascii="Times New Roman" w:hAnsi="Times New Roman" w:cs="Times New Roman"/>
          <w:lang w:val="en-US"/>
        </w:rPr>
        <w:t>:</w:t>
      </w:r>
      <w:r w:rsidRPr="00611FD5">
        <w:rPr>
          <w:rFonts w:ascii="Times New Roman" w:hAnsi="Times New Roman" w:cs="Times New Roman"/>
          <w:lang w:val="en-US"/>
        </w:rPr>
        <w:t xml:space="preserve"> grade I, only perivascular cuffing; grade II, perivascular cuffing and small foci of glial cells; and grade III</w:t>
      </w:r>
      <w:r w:rsidR="00E35CD0">
        <w:rPr>
          <w:rFonts w:ascii="Times New Roman" w:hAnsi="Times New Roman" w:cs="Times New Roman"/>
          <w:lang w:val="en-US"/>
        </w:rPr>
        <w:t xml:space="preserve">, </w:t>
      </w:r>
      <w:proofErr w:type="spellStart"/>
      <w:r w:rsidRPr="00611FD5">
        <w:rPr>
          <w:rFonts w:ascii="Times New Roman" w:hAnsi="Times New Roman" w:cs="Times New Roman"/>
          <w:lang w:val="en-US"/>
        </w:rPr>
        <w:t>nonsuppurative</w:t>
      </w:r>
      <w:proofErr w:type="spellEnd"/>
      <w:r w:rsidRPr="00611FD5">
        <w:rPr>
          <w:rFonts w:ascii="Times New Roman" w:hAnsi="Times New Roman" w:cs="Times New Roman"/>
          <w:lang w:val="en-US"/>
        </w:rPr>
        <w:t xml:space="preserve"> encephalomyelitis. The latter consisted of perivascular cuffing formed by infiltrate</w:t>
      </w:r>
      <w:r w:rsidR="00F828E6">
        <w:rPr>
          <w:rFonts w:ascii="Times New Roman" w:hAnsi="Times New Roman" w:cs="Times New Roman"/>
          <w:lang w:val="en-US"/>
        </w:rPr>
        <w:t>s</w:t>
      </w:r>
      <w:r w:rsidRPr="00611FD5">
        <w:rPr>
          <w:rFonts w:ascii="Times New Roman" w:hAnsi="Times New Roman" w:cs="Times New Roman"/>
          <w:lang w:val="en-US"/>
        </w:rPr>
        <w:t xml:space="preserve"> of </w:t>
      </w:r>
      <w:r w:rsidRPr="00611FD5">
        <w:rPr>
          <w:rFonts w:ascii="Times New Roman" w:hAnsi="Times New Roman" w:cs="Times New Roman"/>
          <w:lang w:val="en-US"/>
        </w:rPr>
        <w:lastRenderedPageBreak/>
        <w:t xml:space="preserve">lymphocytes and </w:t>
      </w:r>
      <w:proofErr w:type="spellStart"/>
      <w:r w:rsidRPr="00611FD5">
        <w:rPr>
          <w:rFonts w:ascii="Times New Roman" w:hAnsi="Times New Roman" w:cs="Times New Roman"/>
          <w:lang w:val="en-US"/>
        </w:rPr>
        <w:t>histiocytes</w:t>
      </w:r>
      <w:proofErr w:type="spellEnd"/>
      <w:r w:rsidRPr="00611FD5">
        <w:rPr>
          <w:rFonts w:ascii="Times New Roman" w:hAnsi="Times New Roman" w:cs="Times New Roman"/>
          <w:lang w:val="en-US"/>
        </w:rPr>
        <w:t xml:space="preserve">, diffuse or focal </w:t>
      </w:r>
      <w:r w:rsidR="00F10ED3" w:rsidRPr="00611FD5">
        <w:rPr>
          <w:rFonts w:ascii="Times New Roman" w:hAnsi="Times New Roman" w:cs="Times New Roman"/>
          <w:lang w:val="en-US"/>
        </w:rPr>
        <w:t>proliferation</w:t>
      </w:r>
      <w:r w:rsidRPr="00611FD5">
        <w:rPr>
          <w:rFonts w:ascii="Times New Roman" w:hAnsi="Times New Roman" w:cs="Times New Roman"/>
          <w:lang w:val="en-US"/>
        </w:rPr>
        <w:t xml:space="preserve"> of glial cells, neuronal degeneration</w:t>
      </w:r>
      <w:r w:rsidRPr="00C80ED6">
        <w:rPr>
          <w:rFonts w:ascii="Times New Roman" w:hAnsi="Times New Roman" w:cs="Times New Roman"/>
          <w:lang w:val="en-US"/>
        </w:rPr>
        <w:t xml:space="preserve">, neuron necrosis and </w:t>
      </w:r>
      <w:proofErr w:type="spellStart"/>
      <w:r w:rsidRPr="00C80ED6">
        <w:rPr>
          <w:rFonts w:ascii="Times New Roman" w:hAnsi="Times New Roman" w:cs="Times New Roman"/>
          <w:lang w:val="en-US"/>
        </w:rPr>
        <w:t>neuronophagia</w:t>
      </w:r>
      <w:proofErr w:type="spellEnd"/>
      <w:r w:rsidRPr="00C80ED6">
        <w:rPr>
          <w:rFonts w:ascii="Times New Roman" w:hAnsi="Times New Roman" w:cs="Times New Roman"/>
          <w:lang w:val="en-US"/>
        </w:rPr>
        <w:t xml:space="preserve">, demyelination and </w:t>
      </w:r>
      <w:proofErr w:type="spellStart"/>
      <w:r w:rsidRPr="00C80ED6">
        <w:rPr>
          <w:rFonts w:ascii="Times New Roman" w:hAnsi="Times New Roman" w:cs="Times New Roman"/>
          <w:lang w:val="en-US"/>
        </w:rPr>
        <w:t>vacuolation</w:t>
      </w:r>
      <w:proofErr w:type="spellEnd"/>
      <w:r w:rsidRPr="00611FD5">
        <w:rPr>
          <w:rFonts w:ascii="Times New Roman" w:hAnsi="Times New Roman" w:cs="Times New Roman"/>
          <w:lang w:val="en-US"/>
        </w:rPr>
        <w:t xml:space="preserve"> of the neuropil and meningitis, and microvascular changes consisting of reactive endothelium and perivascular </w:t>
      </w:r>
      <w:proofErr w:type="spellStart"/>
      <w:r w:rsidRPr="00611FD5">
        <w:rPr>
          <w:rFonts w:ascii="Times New Roman" w:hAnsi="Times New Roman" w:cs="Times New Roman"/>
          <w:lang w:val="en-US"/>
        </w:rPr>
        <w:t>oedema</w:t>
      </w:r>
      <w:proofErr w:type="spellEnd"/>
      <w:r w:rsidRPr="00611FD5">
        <w:rPr>
          <w:rFonts w:ascii="Times New Roman" w:hAnsi="Times New Roman" w:cs="Times New Roman"/>
          <w:lang w:val="en-US"/>
        </w:rPr>
        <w:t xml:space="preserve">. Histological lesions were consistently more severe in the midbrain, cerebellum, </w:t>
      </w:r>
      <w:r w:rsidR="00307803" w:rsidRPr="00611FD5">
        <w:rPr>
          <w:rFonts w:ascii="Times New Roman" w:hAnsi="Times New Roman" w:cs="Times New Roman"/>
          <w:lang w:val="en-US"/>
        </w:rPr>
        <w:t>medulla</w:t>
      </w:r>
      <w:r w:rsidR="00B27A63">
        <w:rPr>
          <w:rFonts w:ascii="Times New Roman" w:hAnsi="Times New Roman" w:cs="Times New Roman"/>
          <w:lang w:val="en-US"/>
        </w:rPr>
        <w:t xml:space="preserve"> </w:t>
      </w:r>
      <w:r w:rsidR="00307803" w:rsidRPr="00611FD5">
        <w:rPr>
          <w:rFonts w:ascii="Times New Roman" w:hAnsi="Times New Roman" w:cs="Times New Roman"/>
          <w:lang w:val="en-US"/>
        </w:rPr>
        <w:t>oblongata</w:t>
      </w:r>
      <w:r w:rsidRPr="00611FD5">
        <w:rPr>
          <w:rFonts w:ascii="Times New Roman" w:hAnsi="Times New Roman" w:cs="Times New Roman"/>
          <w:lang w:val="en-US"/>
        </w:rPr>
        <w:t xml:space="preserve"> and cervical spinal cord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{"citationItems":[{"id":"ITEM-1","itemData":{"DOI":"10.1016/j.jcpa.2017.03.004","ISSN":"15323129","abstract":"Spanish goat encephalitis virus (SGEV) is a recently described member of the genus Flavivirus belonging to the tick-borne encephalitis group of viruses, and is closely related to louping ill virus (LIV). Naturally acquired disease in goats results in severe, acute encephalitis and 100% mortality. Eighteen goats were challenged subcutaneously with SGEV; nine were vaccinated previously against LIV and nine were not. None of the vaccinated goats showed any clinical signs of disease or histological lesions, but all of the non-vaccinated goats developed pyrexia and 5/9 developed neurological clinical signs, primarily tremors in the neck and ataxia. All non-vaccinated animals developed histological lesions restricted to the central nervous system and consistent with a lymphocytic meningomyeloencephalitis. Vaccinated goats had significantly (P &lt;0.003) greater concentrations of serum IgG and lower levels of IgM (P &lt;0.0001) compared with unvaccinated animals. SGEV RNA levels were below detectable limits in the vaccinated goats throughout the experiment, but increased rapidly and were significantly (P &lt;0.0001) greater 2–10 days post challenge in the non-vaccinated group. In conclusion, vaccination of goats against LIV confers highly effective protection against SGEV; this is probably mediated by IgG and prevents an increase in viral RNA load in serum such that vaccinated animals would not be an effective reservoir of the virus.","author":[{"dropping-particle":"","family":"Salinas","given":"L. M.","non-dropping-particle":"","parse-names":false,"suffix":""},{"dropping-particle":"","family":"Casais","given":"R.","non-dropping-particle":"","parse-names":false,"suffix":""},{"dropping-particle":"","family":"García Marín","given":"J. F.","non-dropping-particle":"","parse-names":false,"suffix":""},{"dropping-particle":"","family":"Dalton","given":"K. P.","non-dropping-particle":"","parse-names":false,"suffix":""},{"dropping-particle":"","family":"Royo","given":"L. J.","non-dropping-particle":"","parse-names":false,"suffix":""},{"dropping-particle":"","family":"Cerro","given":"A.","non-dropping-particle":"del","parse-names":false,"suffix":""},{"dropping-particle":"","family":"Gayo","given":"E.","non-dropping-particle":"","parse-names":false,"suffix":""},{"dropping-particle":"","family":"Dagleish","given":"M. P.","non-dropping-particle":"","parse-names":false,"suffix":""},{"dropping-particle":"","family":"Alberdi","given":"P.","non-dropping-particle":"","parse-names":false,"suffix":""},{"dropping-particle":"","family":"Juste","given":"R. A.","non-dropping-particle":"","parse-names":false,"suffix":""},{"dropping-particle":"","family":"la Fuente","given":"J.","non-dropping-particle":"de","parse-names":false,"suffix":""},{"dropping-particle":"","family":"Balseiro","given":"A.","non-dropping-particle":"","parse-names":false,"suffix":""}],"container-title":"Journal of Comparative Pathology","id":"ITEM-1","issue":"4","issued":{"date-parts":[["2017"]]},"page":"409-418","title":"Vaccination against Louping Ill Virus Protects Goats from Experimental Challenge with Spanish Goat Encephalitis Virus","type":"article-journal","volume":"156"},"uris":["http://www.mendeley.com/documents/?uuid=869266d5-ac7d-4610-a77c-e672155ea680"]}],"mendeley":{"formattedCitation":"(Salinas et al., 2017)","manualFormatting":"(Salinas et al., 2017)","plainTextFormattedCitation":"(Salinas et al., 2017)","previouslyFormattedCitation":"(Salinas et al., 2017)"},"properties":{"noteIndex":0},"schema":"https://github.com/citation-style-language/schema/raw/master/csl-citation.json"}</w:instrText>
      </w:r>
      <w:r w:rsidR="00641057" w:rsidRPr="00611FD5">
        <w:rPr>
          <w:rFonts w:ascii="Times New Roman" w:hAnsi="Times New Roman" w:cs="Times New Roman"/>
        </w:rPr>
        <w:fldChar w:fldCharType="separate"/>
      </w:r>
      <w:r w:rsidRPr="00611FD5">
        <w:rPr>
          <w:rFonts w:ascii="Times New Roman" w:hAnsi="Times New Roman" w:cs="Times New Roman"/>
          <w:noProof/>
          <w:lang w:val="en-US"/>
        </w:rPr>
        <w:t>(Salinas et al., 2017)</w:t>
      </w:r>
      <w:r w:rsidR="00641057" w:rsidRPr="00611FD5">
        <w:rPr>
          <w:rFonts w:ascii="Times New Roman" w:hAnsi="Times New Roman" w:cs="Times New Roman"/>
        </w:rPr>
        <w:fldChar w:fldCharType="end"/>
      </w:r>
      <w:r w:rsidRPr="00611FD5">
        <w:rPr>
          <w:rFonts w:ascii="Times New Roman" w:hAnsi="Times New Roman" w:cs="Times New Roman"/>
          <w:lang w:val="en-US"/>
        </w:rPr>
        <w:t xml:space="preserve">. </w:t>
      </w:r>
      <w:proofErr w:type="spellStart"/>
      <w:r w:rsidR="000C3A92" w:rsidRPr="000C3A92">
        <w:rPr>
          <w:rFonts w:ascii="Times New Roman" w:hAnsi="Times New Roman" w:cs="Times New Roman"/>
          <w:color w:val="FF0000"/>
          <w:lang w:val="en-US" w:eastAsia="zh-CN"/>
        </w:rPr>
        <w:t>Immunohistochemical</w:t>
      </w:r>
      <w:proofErr w:type="spellEnd"/>
      <w:r w:rsidR="000C3A92" w:rsidRPr="000C3A92">
        <w:rPr>
          <w:rFonts w:ascii="Times New Roman" w:hAnsi="Times New Roman" w:cs="Times New Roman"/>
          <w:color w:val="FF0000"/>
          <w:lang w:val="en-US" w:eastAsia="zh-CN"/>
        </w:rPr>
        <w:t xml:space="preserve"> (IHC) </w:t>
      </w:r>
      <w:r w:rsidR="00690E05">
        <w:rPr>
          <w:rFonts w:ascii="Times New Roman" w:hAnsi="Times New Roman" w:cs="Times New Roman"/>
          <w:color w:val="FF0000"/>
          <w:lang w:val="en-US" w:eastAsia="zh-CN"/>
        </w:rPr>
        <w:t>examination for detection of SGEV was also performed in those samples although no extensive positive labelling for SGEV was found by IHC in any brain section from any animal in the study (Salinas et al., 2017).</w:t>
      </w:r>
    </w:p>
    <w:p w:rsidR="002B473A" w:rsidRPr="00611FD5" w:rsidRDefault="002B473A" w:rsidP="00611FD5">
      <w:pPr>
        <w:spacing w:line="480" w:lineRule="auto"/>
        <w:rPr>
          <w:rFonts w:ascii="Times New Roman" w:hAnsi="Times New Roman" w:cs="Times New Roman"/>
          <w:lang w:val="en-US"/>
        </w:rPr>
      </w:pPr>
    </w:p>
    <w:p w:rsidR="002B473A" w:rsidRPr="00611FD5" w:rsidRDefault="007358D4" w:rsidP="00611FD5">
      <w:pPr>
        <w:spacing w:line="480" w:lineRule="auto"/>
        <w:rPr>
          <w:rFonts w:ascii="Times New Roman" w:hAnsi="Times New Roman" w:cs="Times New Roman"/>
          <w:i/>
          <w:lang w:val="en-US"/>
        </w:rPr>
      </w:pPr>
      <w:r w:rsidRPr="00611FD5">
        <w:rPr>
          <w:rFonts w:ascii="Times New Roman" w:hAnsi="Times New Roman" w:cs="Times New Roman"/>
          <w:i/>
          <w:lang w:val="en-US"/>
        </w:rPr>
        <w:t>2.2. Immunohistochemistry (IHC)</w:t>
      </w:r>
    </w:p>
    <w:p w:rsidR="002B473A" w:rsidRPr="00FD0763" w:rsidRDefault="007358D4" w:rsidP="006846E8">
      <w:pPr>
        <w:widowControl w:val="0"/>
        <w:autoSpaceDE w:val="0"/>
        <w:autoSpaceDN w:val="0"/>
        <w:adjustRightInd w:val="0"/>
        <w:spacing w:line="480" w:lineRule="auto"/>
        <w:rPr>
          <w:rFonts w:ascii="Times New Roman" w:hAnsi="Times New Roman" w:cs="Times New Roman"/>
          <w:lang w:val="en-US"/>
        </w:rPr>
      </w:pPr>
      <w:r w:rsidRPr="009D250B">
        <w:rPr>
          <w:rFonts w:ascii="Times New Roman" w:hAnsi="Times New Roman" w:cs="Times New Roman"/>
          <w:lang w:val="en-US"/>
        </w:rPr>
        <w:t xml:space="preserve">For each goat, </w:t>
      </w:r>
      <w:r w:rsidR="00FD0763" w:rsidRPr="009D250B">
        <w:rPr>
          <w:rFonts w:ascii="Times New Roman" w:hAnsi="Times New Roman" w:cs="Times New Roman"/>
          <w:lang w:val="en-US"/>
        </w:rPr>
        <w:t xml:space="preserve">serial paraffin-embedded </w:t>
      </w:r>
      <w:r w:rsidRPr="009D250B">
        <w:rPr>
          <w:rFonts w:ascii="Times New Roman" w:hAnsi="Times New Roman" w:cs="Times New Roman"/>
          <w:lang w:val="en-US"/>
        </w:rPr>
        <w:t>sections</w:t>
      </w:r>
      <w:r w:rsidR="00FD0763" w:rsidRPr="009D250B">
        <w:rPr>
          <w:rFonts w:ascii="Times New Roman" w:hAnsi="Times New Roman" w:cs="Times New Roman"/>
          <w:lang w:val="en-US"/>
        </w:rPr>
        <w:t xml:space="preserve"> </w:t>
      </w:r>
      <w:r w:rsidR="00307803" w:rsidRPr="009D250B">
        <w:rPr>
          <w:rFonts w:ascii="Times New Roman" w:hAnsi="Times New Roman" w:cs="Times New Roman"/>
          <w:lang w:val="en-US"/>
        </w:rPr>
        <w:t xml:space="preserve">(4 µm) </w:t>
      </w:r>
      <w:r w:rsidR="00FD0763" w:rsidRPr="009D250B">
        <w:rPr>
          <w:rFonts w:ascii="Times New Roman" w:hAnsi="Times New Roman" w:cs="Times New Roman"/>
          <w:lang w:val="en-US"/>
        </w:rPr>
        <w:t xml:space="preserve">were </w:t>
      </w:r>
      <w:r w:rsidRPr="009D250B">
        <w:rPr>
          <w:rFonts w:ascii="Times New Roman" w:hAnsi="Times New Roman" w:cs="Times New Roman"/>
          <w:lang w:val="en-US"/>
        </w:rPr>
        <w:t xml:space="preserve">used for </w:t>
      </w:r>
      <w:proofErr w:type="spellStart"/>
      <w:r w:rsidRPr="009D250B">
        <w:rPr>
          <w:rFonts w:ascii="Times New Roman" w:hAnsi="Times New Roman" w:cs="Times New Roman"/>
          <w:lang w:val="en-US"/>
        </w:rPr>
        <w:t>immunohistochemi</w:t>
      </w:r>
      <w:r w:rsidR="00307803" w:rsidRPr="009D250B">
        <w:rPr>
          <w:rFonts w:ascii="Times New Roman" w:hAnsi="Times New Roman" w:cs="Times New Roman"/>
          <w:lang w:val="en-US"/>
        </w:rPr>
        <w:t>cal</w:t>
      </w:r>
      <w:proofErr w:type="spellEnd"/>
      <w:r w:rsidR="00307803" w:rsidRPr="009D250B">
        <w:rPr>
          <w:rFonts w:ascii="Times New Roman" w:hAnsi="Times New Roman" w:cs="Times New Roman"/>
          <w:lang w:val="en-US"/>
        </w:rPr>
        <w:t xml:space="preserve"> detection of four cell populations</w:t>
      </w:r>
      <w:r w:rsidR="00A97733">
        <w:rPr>
          <w:rFonts w:ascii="Times New Roman" w:hAnsi="Times New Roman" w:cs="Times New Roman"/>
          <w:lang w:val="en-US"/>
        </w:rPr>
        <w:t xml:space="preserve"> using different primary antibodies</w:t>
      </w:r>
      <w:r w:rsidRPr="009D250B">
        <w:rPr>
          <w:rFonts w:ascii="Times New Roman" w:hAnsi="Times New Roman" w:cs="Times New Roman"/>
          <w:lang w:val="en-US"/>
        </w:rPr>
        <w:t xml:space="preserve">: </w:t>
      </w:r>
      <w:r w:rsidR="00CA5F1F" w:rsidRPr="009D250B">
        <w:rPr>
          <w:rFonts w:ascii="Times New Roman" w:hAnsi="Times New Roman" w:cs="Times New Roman"/>
          <w:lang w:val="en-US"/>
        </w:rPr>
        <w:t xml:space="preserve">ionized calcium binding adaptor molecule 1 (Iba1) for microglial cells, </w:t>
      </w:r>
      <w:r w:rsidRPr="009D250B">
        <w:rPr>
          <w:rFonts w:ascii="Times New Roman" w:hAnsi="Times New Roman" w:cs="Times New Roman"/>
          <w:lang w:val="en-US"/>
        </w:rPr>
        <w:t xml:space="preserve">CD3 for T lymphocytes, CD20 for </w:t>
      </w:r>
      <w:r w:rsidR="00CA5F1F" w:rsidRPr="009D250B">
        <w:rPr>
          <w:rFonts w:ascii="Times New Roman" w:hAnsi="Times New Roman" w:cs="Times New Roman"/>
          <w:lang w:val="en-US"/>
        </w:rPr>
        <w:t>B lymphocytes</w:t>
      </w:r>
      <w:r w:rsidRPr="009D250B">
        <w:rPr>
          <w:rFonts w:ascii="Times New Roman" w:hAnsi="Times New Roman" w:cs="Times New Roman"/>
          <w:lang w:val="en-US"/>
        </w:rPr>
        <w:t xml:space="preserve"> and glial fibrillary acidic protein</w:t>
      </w:r>
      <w:r w:rsidR="007C610D">
        <w:rPr>
          <w:rFonts w:ascii="Times New Roman" w:hAnsi="Times New Roman" w:cs="Times New Roman"/>
          <w:lang w:val="en-US"/>
        </w:rPr>
        <w:t xml:space="preserve"> (GFAP) for astrocytes</w:t>
      </w:r>
      <w:r w:rsidRPr="009D250B">
        <w:rPr>
          <w:rFonts w:ascii="Times New Roman" w:hAnsi="Times New Roman" w:cs="Times New Roman"/>
          <w:lang w:val="en-US"/>
        </w:rPr>
        <w:t xml:space="preserve">. </w:t>
      </w:r>
      <w:r w:rsidR="00D21C58" w:rsidRPr="009D250B">
        <w:rPr>
          <w:rFonts w:ascii="Times New Roman" w:hAnsi="Times New Roman" w:cs="Times New Roman"/>
          <w:lang w:val="en-US"/>
        </w:rPr>
        <w:t xml:space="preserve">After </w:t>
      </w:r>
      <w:r w:rsidR="00A436F6">
        <w:rPr>
          <w:rFonts w:ascii="Times New Roman" w:hAnsi="Times New Roman" w:cs="Times New Roman"/>
          <w:lang w:val="en-US"/>
        </w:rPr>
        <w:t xml:space="preserve">being </w:t>
      </w:r>
      <w:proofErr w:type="spellStart"/>
      <w:r w:rsidR="00D21C58" w:rsidRPr="009D250B">
        <w:rPr>
          <w:rFonts w:ascii="Times New Roman" w:hAnsi="Times New Roman" w:cs="Times New Roman"/>
          <w:lang w:val="en-US"/>
        </w:rPr>
        <w:t>deparaffinised</w:t>
      </w:r>
      <w:proofErr w:type="spellEnd"/>
      <w:r w:rsidR="00D21C58" w:rsidRPr="009D250B">
        <w:rPr>
          <w:rFonts w:ascii="Times New Roman" w:hAnsi="Times New Roman" w:cs="Times New Roman"/>
          <w:lang w:val="en-US"/>
        </w:rPr>
        <w:t xml:space="preserve">, the endogenous peroxidase activity was blocked by incubating sections with 0.5 % H2O2 </w:t>
      </w:r>
      <w:r w:rsidR="00EA28AE">
        <w:rPr>
          <w:rFonts w:ascii="Times New Roman" w:hAnsi="Times New Roman" w:cs="Times New Roman"/>
          <w:lang w:val="en-US"/>
        </w:rPr>
        <w:t xml:space="preserve">in </w:t>
      </w:r>
      <w:r w:rsidR="00EA28AE" w:rsidRPr="009D250B">
        <w:rPr>
          <w:rFonts w:ascii="Times New Roman" w:hAnsi="Times New Roman" w:cs="Times New Roman"/>
          <w:lang w:val="en-US"/>
        </w:rPr>
        <w:t xml:space="preserve">distilled water </w:t>
      </w:r>
      <w:r w:rsidR="00D21C58" w:rsidRPr="009D250B">
        <w:rPr>
          <w:rFonts w:ascii="Times New Roman" w:hAnsi="Times New Roman" w:cs="Times New Roman"/>
          <w:lang w:val="en-US"/>
        </w:rPr>
        <w:t>for 30 min. Then, epitope unmasking techniques (Table 1)</w:t>
      </w:r>
      <w:r w:rsidR="009D250B">
        <w:rPr>
          <w:rFonts w:ascii="Times New Roman" w:hAnsi="Times New Roman" w:cs="Times New Roman"/>
          <w:lang w:val="en-US"/>
        </w:rPr>
        <w:t xml:space="preserve"> </w:t>
      </w:r>
      <w:r w:rsidR="00D21C58" w:rsidRPr="009D250B">
        <w:rPr>
          <w:rFonts w:ascii="Times New Roman" w:hAnsi="Times New Roman" w:cs="Times New Roman"/>
          <w:lang w:val="en-US"/>
        </w:rPr>
        <w:t xml:space="preserve">were used to retrieve the antigens and samples were treated to prevent unspecific binding with a 20 min incubation in a humidified chamber with </w:t>
      </w:r>
      <w:r w:rsidR="007F1D33">
        <w:rPr>
          <w:rFonts w:ascii="Times New Roman" w:hAnsi="Times New Roman" w:cs="Times New Roman"/>
          <w:lang w:val="en-US"/>
        </w:rPr>
        <w:t>5</w:t>
      </w:r>
      <w:r w:rsidR="00D21C58" w:rsidRPr="009D250B">
        <w:rPr>
          <w:rFonts w:ascii="Times New Roman" w:hAnsi="Times New Roman" w:cs="Times New Roman"/>
          <w:lang w:val="en-US"/>
        </w:rPr>
        <w:t xml:space="preserve">% normal serum and </w:t>
      </w:r>
      <w:r w:rsidR="00EA28AE">
        <w:rPr>
          <w:rFonts w:ascii="Times New Roman" w:hAnsi="Times New Roman" w:cs="Times New Roman"/>
          <w:lang w:val="en-US"/>
        </w:rPr>
        <w:t>0.1</w:t>
      </w:r>
      <w:r w:rsidR="00D21C58" w:rsidRPr="009D250B">
        <w:rPr>
          <w:rFonts w:ascii="Times New Roman" w:hAnsi="Times New Roman" w:cs="Times New Roman"/>
          <w:lang w:val="en-US"/>
        </w:rPr>
        <w:t xml:space="preserve">% bovine serum albumin (BSA) in </w:t>
      </w:r>
      <w:proofErr w:type="spellStart"/>
      <w:r w:rsidR="00DB05E2">
        <w:rPr>
          <w:rFonts w:ascii="Times New Roman" w:hAnsi="Times New Roman" w:cs="Times New Roman"/>
          <w:lang w:val="en-US"/>
        </w:rPr>
        <w:t>tris</w:t>
      </w:r>
      <w:proofErr w:type="spellEnd"/>
      <w:r w:rsidR="00DB05E2">
        <w:rPr>
          <w:rFonts w:ascii="Times New Roman" w:hAnsi="Times New Roman" w:cs="Times New Roman"/>
          <w:lang w:val="en-US"/>
        </w:rPr>
        <w:t xml:space="preserve"> buffered saline (</w:t>
      </w:r>
      <w:r w:rsidR="00D21C58" w:rsidRPr="009D250B">
        <w:rPr>
          <w:rFonts w:ascii="Times New Roman" w:hAnsi="Times New Roman" w:cs="Times New Roman"/>
          <w:lang w:val="en-US"/>
        </w:rPr>
        <w:t>TBS</w:t>
      </w:r>
      <w:r w:rsidR="00DB05E2">
        <w:rPr>
          <w:rFonts w:ascii="Times New Roman" w:hAnsi="Times New Roman" w:cs="Times New Roman"/>
          <w:lang w:val="en-US"/>
        </w:rPr>
        <w:t>)</w:t>
      </w:r>
      <w:r w:rsidR="00D21C58" w:rsidRPr="009D250B">
        <w:rPr>
          <w:rFonts w:ascii="Times New Roman" w:hAnsi="Times New Roman" w:cs="Times New Roman"/>
          <w:lang w:val="en-US"/>
        </w:rPr>
        <w:t xml:space="preserve"> 1x. The tissue sections were incubated overnight at 4°C in a humidified chamber with commercial monoclonal and polyclonal antibodies</w:t>
      </w:r>
      <w:r w:rsidR="007F1D33">
        <w:rPr>
          <w:rFonts w:ascii="Times New Roman" w:hAnsi="Times New Roman" w:cs="Times New Roman"/>
          <w:lang w:val="en-US"/>
        </w:rPr>
        <w:t xml:space="preserve"> </w:t>
      </w:r>
      <w:r w:rsidR="00DB05E2">
        <w:rPr>
          <w:rFonts w:ascii="Times New Roman" w:hAnsi="Times New Roman" w:cs="Times New Roman"/>
          <w:lang w:val="en-US"/>
        </w:rPr>
        <w:t>diluted</w:t>
      </w:r>
      <w:r w:rsidR="007F1D33">
        <w:rPr>
          <w:rFonts w:ascii="Times New Roman" w:hAnsi="Times New Roman" w:cs="Times New Roman"/>
          <w:lang w:val="en-US"/>
        </w:rPr>
        <w:t xml:space="preserve"> in TBS+BSA 0</w:t>
      </w:r>
      <w:r w:rsidR="00EA28AE">
        <w:rPr>
          <w:rFonts w:ascii="Times New Roman" w:hAnsi="Times New Roman" w:cs="Times New Roman"/>
          <w:lang w:val="en-US"/>
        </w:rPr>
        <w:t>.</w:t>
      </w:r>
      <w:r w:rsidR="007F1D33">
        <w:rPr>
          <w:rFonts w:ascii="Times New Roman" w:hAnsi="Times New Roman" w:cs="Times New Roman"/>
          <w:lang w:val="en-US"/>
        </w:rPr>
        <w:t>1%</w:t>
      </w:r>
      <w:r w:rsidR="00D21C58" w:rsidRPr="009D250B">
        <w:rPr>
          <w:rFonts w:ascii="Times New Roman" w:hAnsi="Times New Roman" w:cs="Times New Roman"/>
          <w:lang w:val="en-US"/>
        </w:rPr>
        <w:t xml:space="preserve"> (Table 1), slides were washed with TBS 1x, incubated wi</w:t>
      </w:r>
      <w:r w:rsidR="005D38BB">
        <w:rPr>
          <w:rFonts w:ascii="Times New Roman" w:hAnsi="Times New Roman" w:cs="Times New Roman"/>
          <w:lang w:val="en-US"/>
        </w:rPr>
        <w:t xml:space="preserve">th </w:t>
      </w:r>
      <w:r w:rsidR="00C733D4">
        <w:rPr>
          <w:rFonts w:ascii="Times New Roman" w:hAnsi="Times New Roman" w:cs="Times New Roman"/>
          <w:lang w:val="en-US"/>
        </w:rPr>
        <w:t xml:space="preserve">a </w:t>
      </w:r>
      <w:r w:rsidR="005D38BB">
        <w:rPr>
          <w:rFonts w:ascii="Times New Roman" w:hAnsi="Times New Roman" w:cs="Times New Roman"/>
          <w:lang w:val="en-US"/>
        </w:rPr>
        <w:t>secondary antibody</w:t>
      </w:r>
      <w:r w:rsidR="003A5623">
        <w:rPr>
          <w:rFonts w:ascii="Times New Roman" w:hAnsi="Times New Roman" w:cs="Times New Roman"/>
          <w:lang w:val="en-US"/>
        </w:rPr>
        <w:t xml:space="preserve"> </w:t>
      </w:r>
      <w:r w:rsidR="00D84F74" w:rsidRPr="009D250B">
        <w:rPr>
          <w:rFonts w:ascii="Times New Roman" w:hAnsi="Times New Roman" w:cs="Times New Roman"/>
          <w:lang w:val="en-US"/>
        </w:rPr>
        <w:t xml:space="preserve">(Vector Laboratories, California, USA), </w:t>
      </w:r>
      <w:r w:rsidR="003A5623">
        <w:rPr>
          <w:rFonts w:ascii="Times New Roman" w:hAnsi="Times New Roman" w:cs="Times New Roman"/>
          <w:lang w:val="en-US"/>
        </w:rPr>
        <w:t>diluted</w:t>
      </w:r>
      <w:r w:rsidR="00EA28AE">
        <w:rPr>
          <w:rFonts w:ascii="Times New Roman" w:hAnsi="Times New Roman" w:cs="Times New Roman"/>
          <w:lang w:val="en-US"/>
        </w:rPr>
        <w:t xml:space="preserve"> 1:200 in TBS+BSA 0.</w:t>
      </w:r>
      <w:r w:rsidR="003A5623">
        <w:rPr>
          <w:rFonts w:ascii="Times New Roman" w:hAnsi="Times New Roman" w:cs="Times New Roman"/>
          <w:lang w:val="en-US"/>
        </w:rPr>
        <w:t>1%</w:t>
      </w:r>
      <w:r w:rsidR="005D38BB">
        <w:rPr>
          <w:rFonts w:ascii="Times New Roman" w:hAnsi="Times New Roman" w:cs="Times New Roman"/>
          <w:lang w:val="en-US"/>
        </w:rPr>
        <w:t xml:space="preserve"> </w:t>
      </w:r>
      <w:r w:rsidR="00D21C58" w:rsidRPr="009D250B">
        <w:rPr>
          <w:rFonts w:ascii="Times New Roman" w:hAnsi="Times New Roman" w:cs="Times New Roman"/>
          <w:lang w:val="en-US"/>
        </w:rPr>
        <w:t xml:space="preserve">followed by incubation with the </w:t>
      </w:r>
      <w:proofErr w:type="spellStart"/>
      <w:r w:rsidR="00D21C58" w:rsidRPr="009D250B">
        <w:rPr>
          <w:rFonts w:ascii="Times New Roman" w:hAnsi="Times New Roman" w:cs="Times New Roman"/>
          <w:lang w:val="en-US"/>
        </w:rPr>
        <w:t>Avidin</w:t>
      </w:r>
      <w:proofErr w:type="spellEnd"/>
      <w:r w:rsidR="00D21C58" w:rsidRPr="009D250B">
        <w:rPr>
          <w:rFonts w:ascii="Times New Roman" w:hAnsi="Times New Roman" w:cs="Times New Roman"/>
          <w:lang w:val="en-US"/>
        </w:rPr>
        <w:t xml:space="preserve">-biotin-peroxidase complex reagent-method (ABC Standard, Vector </w:t>
      </w:r>
      <w:r w:rsidR="00D21C58" w:rsidRPr="009D250B">
        <w:rPr>
          <w:rFonts w:ascii="Times New Roman" w:hAnsi="Times New Roman" w:cs="Times New Roman"/>
          <w:lang w:val="en-US"/>
        </w:rPr>
        <w:lastRenderedPageBreak/>
        <w:t xml:space="preserve">Laboratories, California, USA) in TBS 1x for 30 min. </w:t>
      </w:r>
      <w:r w:rsidR="009D237F">
        <w:rPr>
          <w:rFonts w:ascii="Times New Roman" w:hAnsi="Times New Roman" w:cs="Times New Roman"/>
          <w:lang w:val="en-US"/>
        </w:rPr>
        <w:t xml:space="preserve">Labeling was visualized with application of </w:t>
      </w:r>
      <w:r w:rsidR="007A31E7" w:rsidRPr="009D250B">
        <w:rPr>
          <w:rFonts w:ascii="Times New Roman" w:hAnsi="Times New Roman" w:cs="Times New Roman"/>
          <w:lang w:val="en-US"/>
        </w:rPr>
        <w:t xml:space="preserve">3,3'-diaminobenzidine </w:t>
      </w:r>
      <w:proofErr w:type="spellStart"/>
      <w:r w:rsidR="007A31E7" w:rsidRPr="009D250B">
        <w:rPr>
          <w:rFonts w:ascii="Times New Roman" w:hAnsi="Times New Roman" w:cs="Times New Roman"/>
          <w:lang w:val="en-US"/>
        </w:rPr>
        <w:t>tetrahydrochloride</w:t>
      </w:r>
      <w:proofErr w:type="spellEnd"/>
      <w:r w:rsidR="007A31E7" w:rsidRPr="009D250B">
        <w:rPr>
          <w:rFonts w:ascii="Times New Roman" w:hAnsi="Times New Roman" w:cs="Times New Roman"/>
          <w:lang w:val="en-US"/>
        </w:rPr>
        <w:t xml:space="preserve"> (DAB, </w:t>
      </w:r>
      <w:r w:rsidR="007A31E7">
        <w:rPr>
          <w:rFonts w:ascii="Times New Roman" w:hAnsi="Times New Roman" w:cs="Times New Roman"/>
          <w:lang w:val="en-US"/>
        </w:rPr>
        <w:t>Vector</w:t>
      </w:r>
      <w:r w:rsidR="00CA207D" w:rsidRPr="00CA207D">
        <w:rPr>
          <w:rFonts w:ascii="Times New Roman" w:hAnsi="Times New Roman" w:cs="Times New Roman"/>
          <w:lang w:val="en-US"/>
        </w:rPr>
        <w:t xml:space="preserve"> </w:t>
      </w:r>
      <w:r w:rsidR="00CA207D">
        <w:rPr>
          <w:rFonts w:ascii="Times New Roman" w:hAnsi="Times New Roman" w:cs="Times New Roman"/>
          <w:lang w:val="en-US"/>
        </w:rPr>
        <w:t xml:space="preserve"> </w:t>
      </w:r>
      <w:r w:rsidR="00CA207D" w:rsidRPr="009D250B">
        <w:rPr>
          <w:rFonts w:ascii="Times New Roman" w:hAnsi="Times New Roman" w:cs="Times New Roman"/>
          <w:lang w:val="en-US"/>
        </w:rPr>
        <w:t>Laboratories, California,</w:t>
      </w:r>
      <w:r w:rsidR="00CA207D">
        <w:rPr>
          <w:rFonts w:ascii="Times New Roman" w:hAnsi="Times New Roman" w:cs="Times New Roman"/>
          <w:lang w:val="en-US"/>
        </w:rPr>
        <w:t xml:space="preserve"> </w:t>
      </w:r>
      <w:r w:rsidR="007A31E7" w:rsidRPr="009D250B">
        <w:rPr>
          <w:rFonts w:ascii="Times New Roman" w:hAnsi="Times New Roman" w:cs="Times New Roman"/>
          <w:lang w:val="en-US"/>
        </w:rPr>
        <w:t>USA)</w:t>
      </w:r>
      <w:r w:rsidR="007A31E7">
        <w:rPr>
          <w:rFonts w:ascii="Times New Roman" w:hAnsi="Times New Roman" w:cs="Times New Roman"/>
          <w:lang w:val="en-US"/>
        </w:rPr>
        <w:t xml:space="preserve"> as </w:t>
      </w:r>
      <w:r w:rsidR="00CA207D">
        <w:rPr>
          <w:rFonts w:ascii="Times New Roman" w:hAnsi="Times New Roman" w:cs="Times New Roman"/>
          <w:lang w:val="en-US"/>
        </w:rPr>
        <w:t>chromogen</w:t>
      </w:r>
      <w:r w:rsidR="007A31E7">
        <w:rPr>
          <w:rFonts w:ascii="Times New Roman" w:hAnsi="Times New Roman" w:cs="Times New Roman"/>
          <w:lang w:val="en-US"/>
        </w:rPr>
        <w:t xml:space="preserve"> substrate</w:t>
      </w:r>
      <w:r w:rsidR="00CA207D">
        <w:rPr>
          <w:rFonts w:ascii="Times New Roman" w:hAnsi="Times New Roman" w:cs="Times New Roman"/>
          <w:lang w:val="en-US"/>
        </w:rPr>
        <w:t xml:space="preserve">. Slides were </w:t>
      </w:r>
      <w:r w:rsidR="00D7559A">
        <w:rPr>
          <w:rFonts w:ascii="Times New Roman" w:hAnsi="Times New Roman" w:cs="Times New Roman"/>
          <w:lang w:val="en-US"/>
        </w:rPr>
        <w:t xml:space="preserve">counterstained with Mayer´s </w:t>
      </w:r>
      <w:proofErr w:type="spellStart"/>
      <w:r w:rsidR="00D7559A">
        <w:rPr>
          <w:rFonts w:ascii="Times New Roman" w:hAnsi="Times New Roman" w:cs="Times New Roman"/>
          <w:lang w:val="en-US"/>
        </w:rPr>
        <w:t>haematoxylin</w:t>
      </w:r>
      <w:proofErr w:type="spellEnd"/>
      <w:r w:rsidR="00D7559A">
        <w:rPr>
          <w:rFonts w:ascii="Times New Roman" w:hAnsi="Times New Roman" w:cs="Times New Roman"/>
          <w:lang w:val="en-US"/>
        </w:rPr>
        <w:t xml:space="preserve">, dehydrated </w:t>
      </w:r>
      <w:r w:rsidR="00D21C58" w:rsidRPr="009D250B">
        <w:rPr>
          <w:rFonts w:ascii="Times New Roman" w:hAnsi="Times New Roman" w:cs="Times New Roman"/>
          <w:lang w:val="en-US"/>
        </w:rPr>
        <w:t>and mounted with DPX (</w:t>
      </w:r>
      <w:proofErr w:type="spellStart"/>
      <w:r w:rsidR="00D21C58" w:rsidRPr="009D250B">
        <w:rPr>
          <w:rFonts w:ascii="Times New Roman" w:hAnsi="Times New Roman" w:cs="Times New Roman"/>
          <w:lang w:val="en-US"/>
        </w:rPr>
        <w:t>Fluka</w:t>
      </w:r>
      <w:proofErr w:type="spellEnd"/>
      <w:r w:rsidR="00D21C58" w:rsidRPr="009D250B">
        <w:rPr>
          <w:rFonts w:ascii="Times New Roman" w:hAnsi="Times New Roman" w:cs="Times New Roman"/>
          <w:lang w:val="en-US"/>
        </w:rPr>
        <w:t xml:space="preserve">, Sigma, </w:t>
      </w:r>
      <w:proofErr w:type="gramStart"/>
      <w:r w:rsidR="00D21C58" w:rsidRPr="009D250B">
        <w:rPr>
          <w:rFonts w:ascii="Times New Roman" w:hAnsi="Times New Roman" w:cs="Times New Roman"/>
          <w:lang w:val="en-US"/>
        </w:rPr>
        <w:t>St</w:t>
      </w:r>
      <w:proofErr w:type="gramEnd"/>
      <w:r w:rsidR="00D21C58" w:rsidRPr="009D250B">
        <w:rPr>
          <w:rFonts w:ascii="Times New Roman" w:hAnsi="Times New Roman" w:cs="Times New Roman"/>
          <w:lang w:val="en-US"/>
        </w:rPr>
        <w:t>. Louis, MO, USA).</w:t>
      </w:r>
      <w:r w:rsidR="002F0A55">
        <w:rPr>
          <w:rFonts w:ascii="Times New Roman" w:hAnsi="Times New Roman" w:cs="Times New Roman"/>
          <w:lang w:val="en-US"/>
        </w:rPr>
        <w:t xml:space="preserve"> </w:t>
      </w:r>
      <w:r w:rsidRPr="00611FD5">
        <w:rPr>
          <w:rFonts w:ascii="Times New Roman" w:hAnsi="Times New Roman" w:cs="Times New Roman"/>
          <w:lang w:val="en-US"/>
        </w:rPr>
        <w:t xml:space="preserve">Negative control consisted of an </w:t>
      </w:r>
      <w:r w:rsidR="00307803" w:rsidRPr="00611FD5">
        <w:rPr>
          <w:rFonts w:ascii="Times New Roman" w:hAnsi="Times New Roman" w:cs="Times New Roman"/>
          <w:lang w:val="en-US"/>
        </w:rPr>
        <w:t>additional</w:t>
      </w:r>
      <w:r w:rsidR="002F0A55">
        <w:rPr>
          <w:rFonts w:ascii="Times New Roman" w:hAnsi="Times New Roman" w:cs="Times New Roman"/>
          <w:lang w:val="en-US"/>
        </w:rPr>
        <w:t xml:space="preserve"> slide with absenc</w:t>
      </w:r>
      <w:r w:rsidRPr="00611FD5">
        <w:rPr>
          <w:rFonts w:ascii="Times New Roman" w:hAnsi="Times New Roman" w:cs="Times New Roman"/>
          <w:lang w:val="en-US"/>
        </w:rPr>
        <w:t xml:space="preserve">e of the primary antibody. Lymph node tissue was used as a positive control </w:t>
      </w:r>
      <w:r w:rsidR="0073313F" w:rsidRPr="00611FD5">
        <w:rPr>
          <w:rFonts w:ascii="Times New Roman" w:hAnsi="Times New Roman" w:cs="Times New Roman"/>
          <w:lang w:val="en-US"/>
        </w:rPr>
        <w:t xml:space="preserve">for </w:t>
      </w:r>
      <w:r w:rsidR="0073313F">
        <w:rPr>
          <w:rFonts w:ascii="Times New Roman" w:hAnsi="Times New Roman" w:cs="Times New Roman"/>
          <w:lang w:val="en-US"/>
        </w:rPr>
        <w:t xml:space="preserve">Iba1, CD3 and CD20 antibodies. </w:t>
      </w:r>
      <w:r w:rsidR="00A97733">
        <w:rPr>
          <w:rFonts w:ascii="Times New Roman" w:hAnsi="Times New Roman" w:cs="Times New Roman"/>
          <w:lang w:val="en-US"/>
        </w:rPr>
        <w:t>Samples of CNS</w:t>
      </w:r>
      <w:r w:rsidR="0037343B" w:rsidRPr="0037343B">
        <w:rPr>
          <w:rFonts w:ascii="Times New Roman" w:hAnsi="Times New Roman" w:cs="Times New Roman"/>
          <w:lang w:val="en-US"/>
        </w:rPr>
        <w:t xml:space="preserve"> of a health goat were</w:t>
      </w:r>
      <w:r w:rsidRPr="0037343B">
        <w:rPr>
          <w:rFonts w:ascii="Times New Roman" w:hAnsi="Times New Roman" w:cs="Times New Roman"/>
          <w:lang w:val="en-US"/>
        </w:rPr>
        <w:t xml:space="preserve"> used as positive control for GFAP antibody.</w:t>
      </w:r>
      <w:r w:rsidRPr="00611FD5">
        <w:rPr>
          <w:rFonts w:ascii="Times New Roman" w:hAnsi="Times New Roman" w:cs="Times New Roman"/>
          <w:lang w:val="en-US"/>
        </w:rPr>
        <w:t xml:space="preserve"> </w:t>
      </w:r>
    </w:p>
    <w:p w:rsidR="00D21C58" w:rsidRDefault="00D21C58" w:rsidP="006846E8">
      <w:pPr>
        <w:spacing w:line="480" w:lineRule="auto"/>
        <w:rPr>
          <w:rFonts w:ascii="Times New Roman" w:hAnsi="Times New Roman" w:cs="Times New Roman"/>
          <w:i/>
          <w:lang w:val="en-US"/>
        </w:rPr>
      </w:pPr>
    </w:p>
    <w:p w:rsidR="002B473A" w:rsidRPr="00611FD5" w:rsidRDefault="007358D4" w:rsidP="006846E8">
      <w:pPr>
        <w:spacing w:line="480" w:lineRule="auto"/>
        <w:rPr>
          <w:rFonts w:ascii="Times New Roman" w:hAnsi="Times New Roman" w:cs="Times New Roman"/>
          <w:i/>
          <w:lang w:val="en-US"/>
        </w:rPr>
      </w:pPr>
      <w:r w:rsidRPr="00611FD5">
        <w:rPr>
          <w:rFonts w:ascii="Times New Roman" w:hAnsi="Times New Roman" w:cs="Times New Roman"/>
          <w:i/>
          <w:lang w:val="en-US"/>
        </w:rPr>
        <w:t>2.3. Evaluation and quantification</w:t>
      </w:r>
    </w:p>
    <w:p w:rsidR="002B473A" w:rsidRPr="00611FD5" w:rsidRDefault="007358D4" w:rsidP="00611FD5">
      <w:pPr>
        <w:spacing w:line="480" w:lineRule="auto"/>
        <w:rPr>
          <w:rFonts w:ascii="Times New Roman" w:hAnsi="Times New Roman" w:cs="Times New Roman"/>
          <w:lang w:val="en-US"/>
        </w:rPr>
      </w:pPr>
      <w:r w:rsidRPr="002801CF">
        <w:rPr>
          <w:rFonts w:ascii="Times New Roman" w:hAnsi="Times New Roman" w:cs="Times New Roman"/>
          <w:lang w:val="en-US"/>
        </w:rPr>
        <w:t xml:space="preserve">Stained slides were </w:t>
      </w:r>
      <w:r w:rsidR="00B6609C" w:rsidRPr="002801CF">
        <w:rPr>
          <w:rFonts w:ascii="Times New Roman" w:hAnsi="Times New Roman" w:cs="Times New Roman"/>
          <w:lang w:val="en-US"/>
        </w:rPr>
        <w:t>studied under light microscopy Nikon, Eclipse E600</w:t>
      </w:r>
      <w:r w:rsidR="00B6609C" w:rsidRPr="002801CF">
        <w:rPr>
          <w:rFonts w:ascii="Times New Roman" w:hAnsi="Times New Roman" w:cs="Times New Roman"/>
          <w:lang w:val="en-US"/>
        </w:rPr>
        <w:sym w:font="Symbol" w:char="F0D2"/>
      </w:r>
      <w:r w:rsidR="00D128A1">
        <w:rPr>
          <w:rFonts w:ascii="Times New Roman" w:hAnsi="Times New Roman" w:cs="Times New Roman"/>
          <w:lang w:val="en-US"/>
        </w:rPr>
        <w:t xml:space="preserve"> (Nikon, Japan)</w:t>
      </w:r>
      <w:r w:rsidRPr="002801CF">
        <w:rPr>
          <w:rFonts w:ascii="Times New Roman" w:hAnsi="Times New Roman" w:cs="Times New Roman"/>
          <w:lang w:val="en-US"/>
        </w:rPr>
        <w:t xml:space="preserve"> with digital </w:t>
      </w:r>
      <w:r w:rsidR="00D32892">
        <w:rPr>
          <w:rFonts w:ascii="Times New Roman" w:hAnsi="Times New Roman" w:cs="Times New Roman"/>
          <w:lang w:val="en-US"/>
        </w:rPr>
        <w:t>l</w:t>
      </w:r>
      <w:r w:rsidR="00AC5469" w:rsidRPr="002801CF">
        <w:rPr>
          <w:rFonts w:ascii="Times New Roman" w:hAnsi="Times New Roman" w:cs="Times New Roman"/>
          <w:lang w:val="en-US"/>
        </w:rPr>
        <w:t xml:space="preserve">ight </w:t>
      </w:r>
      <w:r w:rsidRPr="002801CF">
        <w:rPr>
          <w:rFonts w:ascii="Times New Roman" w:hAnsi="Times New Roman" w:cs="Times New Roman"/>
          <w:lang w:val="en-US"/>
        </w:rPr>
        <w:t>camera</w:t>
      </w:r>
      <w:r w:rsidR="000F684F" w:rsidRPr="002801CF">
        <w:rPr>
          <w:rFonts w:ascii="Times New Roman" w:hAnsi="Times New Roman" w:cs="Times New Roman"/>
          <w:lang w:val="en-US"/>
        </w:rPr>
        <w:t xml:space="preserve"> </w:t>
      </w:r>
      <w:r w:rsidR="00AC5469" w:rsidRPr="002801CF">
        <w:rPr>
          <w:rFonts w:ascii="Times New Roman" w:hAnsi="Times New Roman" w:cs="Times New Roman"/>
          <w:lang w:val="en-US"/>
        </w:rPr>
        <w:t>Nikon, DS-Fi1</w:t>
      </w:r>
      <w:r w:rsidR="00AC5469" w:rsidRPr="002801CF">
        <w:rPr>
          <w:rFonts w:ascii="Times New Roman" w:hAnsi="Times New Roman" w:cs="Times New Roman"/>
          <w:lang w:val="en-US"/>
        </w:rPr>
        <w:sym w:font="Symbol" w:char="F0D2"/>
      </w:r>
      <w:r w:rsidR="00AC5469" w:rsidRPr="002801CF">
        <w:rPr>
          <w:rFonts w:ascii="Times New Roman" w:hAnsi="Times New Roman" w:cs="Times New Roman"/>
          <w:lang w:val="en-US"/>
        </w:rPr>
        <w:t xml:space="preserve"> </w:t>
      </w:r>
      <w:r w:rsidR="00D128A1">
        <w:rPr>
          <w:rFonts w:ascii="Times New Roman" w:hAnsi="Times New Roman" w:cs="Times New Roman"/>
          <w:lang w:val="en-US"/>
        </w:rPr>
        <w:t xml:space="preserve"> (Nikon, Japan) </w:t>
      </w:r>
      <w:r w:rsidR="00AC5469" w:rsidRPr="002801CF">
        <w:rPr>
          <w:rFonts w:ascii="Times New Roman" w:hAnsi="Times New Roman" w:cs="Times New Roman"/>
          <w:lang w:val="en-US"/>
        </w:rPr>
        <w:t xml:space="preserve">and </w:t>
      </w:r>
      <w:r w:rsidR="00CE272A" w:rsidRPr="002801CF">
        <w:rPr>
          <w:rFonts w:ascii="Times New Roman" w:hAnsi="Times New Roman" w:cs="Times New Roman"/>
          <w:lang w:val="en-US"/>
        </w:rPr>
        <w:t>cells were count</w:t>
      </w:r>
      <w:r w:rsidR="001862B1" w:rsidRPr="002801CF">
        <w:rPr>
          <w:rFonts w:ascii="Times New Roman" w:hAnsi="Times New Roman" w:cs="Times New Roman"/>
          <w:lang w:val="en-US"/>
        </w:rPr>
        <w:t xml:space="preserve"> </w:t>
      </w:r>
      <w:r w:rsidRPr="002801CF">
        <w:rPr>
          <w:rFonts w:ascii="Times New Roman" w:hAnsi="Times New Roman" w:cs="Times New Roman"/>
          <w:lang w:val="en-US"/>
        </w:rPr>
        <w:t xml:space="preserve">by </w:t>
      </w:r>
      <w:r w:rsidR="006F6A26" w:rsidRPr="002801CF">
        <w:rPr>
          <w:rFonts w:ascii="Times New Roman" w:hAnsi="Times New Roman" w:cs="Times New Roman"/>
          <w:lang w:val="en-US"/>
        </w:rPr>
        <w:t>imaging</w:t>
      </w:r>
      <w:r w:rsidR="00CE272A" w:rsidRPr="002801CF">
        <w:rPr>
          <w:rFonts w:ascii="Times New Roman" w:hAnsi="Times New Roman" w:cs="Times New Roman"/>
          <w:lang w:val="en-US"/>
        </w:rPr>
        <w:t xml:space="preserve"> software </w:t>
      </w:r>
      <w:r w:rsidR="00AC5469" w:rsidRPr="002801CF">
        <w:rPr>
          <w:rFonts w:ascii="Times New Roman" w:hAnsi="Times New Roman" w:cs="Times New Roman"/>
          <w:lang w:val="en-US"/>
        </w:rPr>
        <w:t xml:space="preserve">Nikon, </w:t>
      </w:r>
      <w:r w:rsidR="00CE272A" w:rsidRPr="002801CF">
        <w:rPr>
          <w:rFonts w:ascii="Times New Roman" w:hAnsi="Times New Roman" w:cs="Times New Roman"/>
          <w:lang w:val="en-US"/>
        </w:rPr>
        <w:t>NIS-Elements</w:t>
      </w:r>
      <w:r w:rsidR="00AC5469" w:rsidRPr="002801CF">
        <w:rPr>
          <w:rFonts w:ascii="Times New Roman" w:hAnsi="Times New Roman" w:cs="Times New Roman"/>
          <w:lang w:val="en-US"/>
        </w:rPr>
        <w:t xml:space="preserve"> BR</w:t>
      </w:r>
      <w:r w:rsidR="00AC5469" w:rsidRPr="002801CF">
        <w:rPr>
          <w:rFonts w:ascii="Times New Roman" w:hAnsi="Times New Roman" w:cs="Times New Roman"/>
          <w:lang w:val="en-US"/>
        </w:rPr>
        <w:sym w:font="Symbol" w:char="F0D2"/>
      </w:r>
      <w:r w:rsidR="00D128A1">
        <w:rPr>
          <w:rFonts w:ascii="Times New Roman" w:hAnsi="Times New Roman" w:cs="Times New Roman"/>
          <w:lang w:val="en-US"/>
        </w:rPr>
        <w:t xml:space="preserve"> (Nikon, Japan)</w:t>
      </w:r>
      <w:r w:rsidRPr="002801CF">
        <w:rPr>
          <w:rFonts w:ascii="Times New Roman" w:hAnsi="Times New Roman" w:cs="Times New Roman"/>
          <w:lang w:val="en-US"/>
        </w:rPr>
        <w:t>.</w:t>
      </w:r>
      <w:r w:rsidR="0020389C">
        <w:rPr>
          <w:rFonts w:ascii="Times New Roman" w:hAnsi="Times New Roman" w:cs="Times New Roman"/>
          <w:lang w:val="en-US"/>
        </w:rPr>
        <w:t xml:space="preserve"> For </w:t>
      </w:r>
      <w:r w:rsidRPr="00611FD5">
        <w:rPr>
          <w:rFonts w:ascii="Times New Roman" w:hAnsi="Times New Roman" w:cs="Times New Roman"/>
          <w:lang w:val="en-US"/>
        </w:rPr>
        <w:t>cell population types positive staining was evalua</w:t>
      </w:r>
      <w:r w:rsidR="0020389C">
        <w:rPr>
          <w:rFonts w:ascii="Times New Roman" w:hAnsi="Times New Roman" w:cs="Times New Roman"/>
          <w:lang w:val="en-US"/>
        </w:rPr>
        <w:t>ted by obtaining 5 random parench</w:t>
      </w:r>
      <w:r w:rsidR="0020389C" w:rsidRPr="00611FD5">
        <w:rPr>
          <w:rFonts w:ascii="Times New Roman" w:hAnsi="Times New Roman" w:cs="Times New Roman"/>
          <w:lang w:val="en-US"/>
        </w:rPr>
        <w:t>ymal</w:t>
      </w:r>
      <w:r w:rsidRPr="00611FD5">
        <w:rPr>
          <w:rFonts w:ascii="Times New Roman" w:hAnsi="Times New Roman" w:cs="Times New Roman"/>
          <w:lang w:val="en-US"/>
        </w:rPr>
        <w:t xml:space="preserve"> fields at 200x (</w:t>
      </w:r>
      <w:proofErr w:type="spellStart"/>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{"citationItems":[{"id":"ITEM-1","itemData":{"DOI":"10.1111/evj.12697","ISSN":"20423306","PMID":"28470955","abstract":"BACKGROUND West Nile virus (WNV), a mosquito borne member of the Flaviviridae, is one of the most commonly diagnosed agents of viral encephalitis in horses and people worldwide. OBJECTIVES A cassette of markers for formalin-fixed paraffin-embedded tissue and an archive of tissues from experimental infections in the horse were used to investigate the equine neuroimmune response to WNV meningoencephalomyelitis to phenotype the early response to WNV infection in the horse. STUDY DESIGN Quantitative analysis using archived tissue from experimentally infected horses. METHODS The thalamus and hindbrain from 2 groups of 6 horses were compared and consisted of a culture positive tissues from WNV experimentally horses, in the other, normal horses. Formalin-fixed paraffin-embedded tissue from the thalamus and hindbrain were immunolabeled for microglia, astrocytes, B cells, macrophages/neutrophils, CD3(+) T cells. Fresh frozen tissues were immunolabeled for CD4(+) and CD8(+) T lymphocyte cell markers. Cell counts were obtained using a computer software program. Differences, after meeting assumptions of abnormality, were computed using a general linear model with a Tukey test (P&lt;0.05) for pairwise comparisons. RESULTS In WNV-challenged horses, Iba-1(+) microglia, CD3(+) T lymphocyte and MAC387(+) macrophage staining were significantly increased. The T cell response for the WNV-challenged horses was mixed, composed of CD4(+) and CD8(+) T lymphocytes. A limited astrocyte response was also observed in WNV-challenged horses, and MAC387(+) and B cells were the least abundant cell populations. MAIN LIMITATIONS The results of this study were limited by a single collection time post-infection. Furthermore, a comprehensive analysis of cellular phenotypes is needed for naturally infected horses. Unfortunately, in clinical horses, there is high variability of sampling in terms of days post-infection and tissue handling. CONCLUSIONS The data show that WNV-challenged horses recruit a mixed T cell population at the onset of neurologic disease.","author":[{"dropping-particle":"","family":"Delcambre","given":"G. H.","non-dropping-particle":"","parse-names":false,"suffix":""},{"dropping-particle":"","family":"Liu","given":"J.","non-dropping-particle":"","parse-names":false,"suffix":""},{"dropping-particle":"","family":"Streit","given":"W. J.","non-dropping-particle":"","parse-names":false,"suffix":""},{"dropping-particle":"","family":"Shaw","given":"G. P.J.","non-dropping-particle":"","parse-names":false,"suffix":""},{"dropping-particle":"","family":"Vallario","given":"K.","non-dropping-particle":"","parse-names":false,"suffix":""},{"dropping-particle":"","family":"Herrington","given":"J.","non-dropping-particle":"","parse-names":false,"suffix":""},{"dropping-particle":"","family":"Wenzlow","given":"N.","non-dropping-particle":"","parse-names":false,"suffix":""},{"dropping-particle":"","family":"Barr","given":"K. L.","non-dropping-particle":"","parse-names":false,"suffix":""},{"dropping-particle":"","family":"Long","given":"M. T.","non-dropping-particle":"","parse-names":false,"suffix":""}],"container-title":"Equine Veterinary Journal","id":"ITEM-1","issue":"6","issued":{"date-parts":[["2017"]]},"page":"815-820","title":"Phenotypic characterisation of cell populations in the brains of horses experimentally infected with West Nile virus","type":"article-journal","volume":"49"},"uris":["http://www.mendeley.com/documents/?uuid=780cdd36-a791-41b7-a767-46621b0292d6"]}],"mendeley":{"formattedCitation":"(Delcambre et al., 2017)","manualFormatting":"Delcambre et al., 2017","plainTextFormattedCitation":"(Delcambre et al., 2017)","previouslyFormattedCitation":"(Delcambre et al., 2017)"},"properties":{"noteIndex":0},"schema":"https://github.com/citation-style-language/schema/raw/master/csl-citation.json"}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1FD5">
        <w:rPr>
          <w:rFonts w:ascii="Times New Roman" w:hAnsi="Times New Roman" w:cs="Times New Roman"/>
          <w:noProof/>
          <w:lang w:val="en-US"/>
        </w:rPr>
        <w:t>Delcambre</w:t>
      </w:r>
      <w:proofErr w:type="spellEnd"/>
      <w:r w:rsidRPr="00611FD5">
        <w:rPr>
          <w:rFonts w:ascii="Times New Roman" w:hAnsi="Times New Roman" w:cs="Times New Roman"/>
          <w:noProof/>
          <w:lang w:val="en-US"/>
        </w:rPr>
        <w:t xml:space="preserve"> et al., 2017</w:t>
      </w:r>
      <w:r w:rsidR="00641057" w:rsidRPr="00611FD5">
        <w:rPr>
          <w:rFonts w:ascii="Times New Roman" w:hAnsi="Times New Roman" w:cs="Times New Roman"/>
          <w:lang w:val="es-ES"/>
        </w:rPr>
        <w:fldChar w:fldCharType="end"/>
      </w:r>
      <w:r w:rsidRPr="00611FD5">
        <w:rPr>
          <w:rFonts w:ascii="Times New Roman" w:hAnsi="Times New Roman" w:cs="Times New Roman"/>
          <w:lang w:val="en-US"/>
        </w:rPr>
        <w:t xml:space="preserve">). For the analysis of </w:t>
      </w:r>
      <w:r w:rsidR="00CA5F1F">
        <w:rPr>
          <w:rFonts w:ascii="Times New Roman" w:hAnsi="Times New Roman" w:cs="Times New Roman"/>
          <w:lang w:val="en-US"/>
        </w:rPr>
        <w:t>microglia, T lymphocytes and B lymphocytes</w:t>
      </w:r>
      <w:r w:rsidRPr="00611FD5">
        <w:rPr>
          <w:rFonts w:ascii="Times New Roman" w:hAnsi="Times New Roman" w:cs="Times New Roman"/>
          <w:lang w:val="en-US"/>
        </w:rPr>
        <w:t xml:space="preserve">, we used quantitative assessment, counting the </w:t>
      </w:r>
      <w:proofErr w:type="spellStart"/>
      <w:r w:rsidRPr="00611FD5">
        <w:rPr>
          <w:rFonts w:ascii="Times New Roman" w:hAnsi="Times New Roman" w:cs="Times New Roman"/>
          <w:lang w:val="en-US"/>
        </w:rPr>
        <w:t>immunolabeled</w:t>
      </w:r>
      <w:proofErr w:type="spellEnd"/>
      <w:r w:rsidRPr="00611FD5">
        <w:rPr>
          <w:rFonts w:ascii="Times New Roman" w:hAnsi="Times New Roman" w:cs="Times New Roman"/>
          <w:lang w:val="en-US"/>
        </w:rPr>
        <w:t xml:space="preserve"> </w:t>
      </w:r>
      <w:r w:rsidR="00C81B29">
        <w:rPr>
          <w:rFonts w:ascii="Times New Roman" w:hAnsi="Times New Roman" w:cs="Times New Roman"/>
          <w:lang w:val="en-US"/>
        </w:rPr>
        <w:t xml:space="preserve">cells </w:t>
      </w:r>
      <w:r w:rsidRPr="00611FD5">
        <w:rPr>
          <w:rFonts w:ascii="Times New Roman" w:hAnsi="Times New Roman" w:cs="Times New Roman"/>
          <w:lang w:val="en-US"/>
        </w:rPr>
        <w:t>of the total number of cell within the perivascular cuffi</w:t>
      </w:r>
      <w:r w:rsidR="00E71D93">
        <w:rPr>
          <w:rFonts w:ascii="Times New Roman" w:hAnsi="Times New Roman" w:cs="Times New Roman"/>
          <w:lang w:val="en-US"/>
        </w:rPr>
        <w:t>n</w:t>
      </w:r>
      <w:r w:rsidRPr="00611FD5">
        <w:rPr>
          <w:rFonts w:ascii="Times New Roman" w:hAnsi="Times New Roman" w:cs="Times New Roman"/>
          <w:lang w:val="en-US"/>
        </w:rPr>
        <w:t>g and glial fo</w:t>
      </w:r>
      <w:r w:rsidR="00165D5E">
        <w:rPr>
          <w:rFonts w:ascii="Times New Roman" w:hAnsi="Times New Roman" w:cs="Times New Roman"/>
          <w:lang w:val="en-US"/>
        </w:rPr>
        <w:t>ci. Astrocytes were evaluated</w:t>
      </w:r>
      <w:r w:rsidR="00B65FDC">
        <w:rPr>
          <w:rFonts w:ascii="Times New Roman" w:hAnsi="Times New Roman" w:cs="Times New Roman"/>
          <w:lang w:val="en-US"/>
        </w:rPr>
        <w:t xml:space="preserve"> with a semi</w:t>
      </w:r>
      <w:r w:rsidR="00134A2D">
        <w:rPr>
          <w:rFonts w:ascii="Times New Roman" w:hAnsi="Times New Roman" w:cs="Times New Roman"/>
          <w:lang w:val="en-US"/>
        </w:rPr>
        <w:t>-</w:t>
      </w:r>
      <w:r w:rsidR="00B65FDC">
        <w:rPr>
          <w:rFonts w:ascii="Times New Roman" w:hAnsi="Times New Roman" w:cs="Times New Roman"/>
          <w:lang w:val="en-US"/>
        </w:rPr>
        <w:t xml:space="preserve"> quantitative scoring system</w:t>
      </w:r>
      <w:r w:rsidR="005B22C8">
        <w:rPr>
          <w:rFonts w:ascii="Times New Roman" w:hAnsi="Times New Roman" w:cs="Times New Roman"/>
          <w:lang w:val="en-US"/>
        </w:rPr>
        <w:t xml:space="preserve"> </w:t>
      </w:r>
      <w:r w:rsidRPr="00165D5E">
        <w:rPr>
          <w:rFonts w:ascii="Times New Roman" w:hAnsi="Times New Roman" w:cs="Times New Roman"/>
          <w:lang w:val="en-US"/>
        </w:rPr>
        <w:t>adapted</w:t>
      </w:r>
      <w:r w:rsidR="00C81B29">
        <w:rPr>
          <w:rFonts w:ascii="Times New Roman" w:hAnsi="Times New Roman" w:cs="Times New Roman"/>
          <w:lang w:val="en-US"/>
        </w:rPr>
        <w:t xml:space="preserve"> from previous study</w:t>
      </w:r>
      <w:r w:rsidRPr="00611FD5">
        <w:rPr>
          <w:rFonts w:ascii="Times New Roman" w:hAnsi="Times New Roman" w:cs="Times New Roman"/>
          <w:lang w:val="en-US"/>
        </w:rPr>
        <w:t xml:space="preserve"> on reactive </w:t>
      </w:r>
      <w:proofErr w:type="spellStart"/>
      <w:r w:rsidRPr="00611FD5">
        <w:rPr>
          <w:rFonts w:ascii="Times New Roman" w:hAnsi="Times New Roman" w:cs="Times New Roman"/>
          <w:lang w:val="en-US"/>
        </w:rPr>
        <w:t>astrogliosis</w:t>
      </w:r>
      <w:proofErr w:type="spellEnd"/>
      <w:r w:rsidRPr="00611FD5">
        <w:rPr>
          <w:rFonts w:ascii="Times New Roman" w:hAnsi="Times New Roman" w:cs="Times New Roman"/>
          <w:lang w:val="en-US"/>
        </w:rPr>
        <w:t xml:space="preserve"> in humans disorders </w:t>
      </w:r>
      <w:r w:rsidR="00C81B29">
        <w:rPr>
          <w:rFonts w:ascii="Times New Roman" w:hAnsi="Times New Roman" w:cs="Times New Roman"/>
          <w:lang w:val="en-US"/>
        </w:rPr>
        <w:t>(</w:t>
      </w:r>
      <w:proofErr w:type="spellStart"/>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{"citationItems":[{"id":"ITEM-1","itemData":{"DOI":"10.1007/s00401-009-0619-8","ISBN":"0001-6322\\r1432-0533","ISSN":"00016322","PMID":"20012068","abstract":"Astrocytes are specialized glial cells that outnumber neurons by over fivefold. They contiguously tile the entire central nervous system (CNS) and exert many essential complex functions in the healthy CNS. Astrocytes respond to all forms of CNS insults through a process referred to as reactive astrogliosis, which has become a pathological hallmark of CNS structural lesions. Substantial progress has been made recently in determining functions and mechanisms of reactive astrogliosis and in identifying roles of astrocytes in CNS disorders and pathologies. A vast molecular arsenal at the disposal of reactive astrocytes is being defined. Transgenic mouse models are dissecting specific aspects of reactive astrocytosis and glial scar formation in vivo. Astrocyte involvement in specific clinicopathological entities is being defined. It is now clear that reactive astrogliosis is not a simple all-or-none phenomenon but is a finely gradated continuum of changes that occur in context-dependent manners regulated by specific signaling events. These changes range from reversible alterations in gene expression and cell hypertrophy with preservation of cellular domains and tissue structure, to long-lasting scar formation with rearrangement of tissue structure. Increasing evidence points towards the potential of reactive astrogliosis to play either primary or contributing roles in CNS disorders via loss of normal astrocyte functions or gain of abnormal effects. This article reviews (1) astrocyte functions in healthy CNS, (2) mechanisms and functions of reactive astrogliosis and glial scar formation, and (3) ways in which reactive astrocytes may cause or contribute to specific CNS disorders and lesions.","author":[{"dropping-particle":"V.","family":"Sofroniew","given":"Michael","non-dropping-particle":"","parse-names":false,"suffix":""},{"dropping-particle":"V.","family":"Vinters","given":"Harry","non-dropping-particle":"","parse-names":false,"suffix":""}],"container-title":"Acta Neuropathologica","id":"ITEM-1","issue":"1","issued":{"date-parts":[["2010"]]},"page":"7-35","title":"Astrocytes: Biology and pathology","type":"article-journal","volume":"119"},"uris":["http://www.mendeley.com/documents/?uuid=2d635ed2-30e7-441c-ad15-ce0885df5a4b"]}],"mendeley":{"formattedCitation":"(Sofroniew &amp; Vinters, 2010)","manualFormatting":"Sofroniew and Vinters, 2010","plainTextFormattedCitation":"(Sofroniew &amp; Vinters, 2010)","previouslyFormattedCitation":"(Sofroniew &amp; Vinters, 2010)"},"properties":{"noteIndex":0},"schema":"https://github.com/citation-style-language/schema/raw/master/csl-citation.json"}</w:instrText>
      </w:r>
      <w:r w:rsidR="00641057" w:rsidRPr="00611FD5">
        <w:rPr>
          <w:rFonts w:ascii="Times New Roman" w:hAnsi="Times New Roman" w:cs="Times New Roman"/>
        </w:rPr>
        <w:fldChar w:fldCharType="separate"/>
      </w:r>
      <w:r w:rsidRPr="00611FD5">
        <w:rPr>
          <w:rFonts w:ascii="Times New Roman" w:hAnsi="Times New Roman" w:cs="Times New Roman"/>
          <w:noProof/>
          <w:lang w:val="en-US"/>
        </w:rPr>
        <w:t>Sofroniew</w:t>
      </w:r>
      <w:proofErr w:type="spellEnd"/>
      <w:r w:rsidRPr="00611FD5">
        <w:rPr>
          <w:rFonts w:ascii="Times New Roman" w:hAnsi="Times New Roman" w:cs="Times New Roman"/>
          <w:noProof/>
          <w:lang w:val="en-US"/>
        </w:rPr>
        <w:t xml:space="preserve"> and Vinters, 2010</w:t>
      </w:r>
      <w:r w:rsidR="00641057" w:rsidRPr="00611FD5">
        <w:rPr>
          <w:rFonts w:ascii="Times New Roman" w:hAnsi="Times New Roman" w:cs="Times New Roman"/>
        </w:rPr>
        <w:fldChar w:fldCharType="end"/>
      </w:r>
      <w:r w:rsidR="00134A2D">
        <w:rPr>
          <w:rFonts w:ascii="Times New Roman" w:hAnsi="Times New Roman" w:cs="Times New Roman"/>
          <w:lang w:val="en-US"/>
        </w:rPr>
        <w:t>): 1</w:t>
      </w:r>
      <w:r w:rsidR="009F1C7F">
        <w:rPr>
          <w:rFonts w:ascii="Times New Roman" w:hAnsi="Times New Roman" w:cs="Times New Roman"/>
          <w:lang w:val="en-US"/>
        </w:rPr>
        <w:t>; a</w:t>
      </w:r>
      <w:r w:rsidRPr="00611FD5">
        <w:rPr>
          <w:rFonts w:ascii="Times New Roman" w:hAnsi="Times New Roman" w:cs="Times New Roman"/>
          <w:lang w:val="en-US"/>
        </w:rPr>
        <w:t>strocytes in healthy CNS tissue (not all astrocytes expre</w:t>
      </w:r>
      <w:r w:rsidR="009F1C7F">
        <w:rPr>
          <w:rFonts w:ascii="Times New Roman" w:hAnsi="Times New Roman" w:cs="Times New Roman"/>
          <w:lang w:val="en-US"/>
        </w:rPr>
        <w:t>ss dete</w:t>
      </w:r>
      <w:r w:rsidR="000E45D9">
        <w:rPr>
          <w:rFonts w:ascii="Times New Roman" w:hAnsi="Times New Roman" w:cs="Times New Roman"/>
          <w:lang w:val="en-US"/>
        </w:rPr>
        <w:t>ctable</w:t>
      </w:r>
      <w:r w:rsidR="00134A2D">
        <w:rPr>
          <w:rFonts w:ascii="Times New Roman" w:hAnsi="Times New Roman" w:cs="Times New Roman"/>
          <w:lang w:val="en-US"/>
        </w:rPr>
        <w:t xml:space="preserve"> levels of GFAP); </w:t>
      </w:r>
      <w:r w:rsidR="009F1C7F">
        <w:rPr>
          <w:rFonts w:ascii="Times New Roman" w:hAnsi="Times New Roman" w:cs="Times New Roman"/>
          <w:lang w:val="en-US"/>
        </w:rPr>
        <w:t>2;</w:t>
      </w:r>
      <w:r w:rsidR="008945FB">
        <w:rPr>
          <w:rFonts w:ascii="Times New Roman" w:hAnsi="Times New Roman" w:cs="Times New Roman"/>
          <w:lang w:val="en-US"/>
        </w:rPr>
        <w:t xml:space="preserve"> </w:t>
      </w:r>
      <w:r w:rsidR="009F1C7F">
        <w:rPr>
          <w:rFonts w:ascii="Times New Roman" w:hAnsi="Times New Roman" w:cs="Times New Roman"/>
          <w:lang w:val="en-US"/>
        </w:rPr>
        <w:t>m</w:t>
      </w:r>
      <w:r w:rsidRPr="00611FD5">
        <w:rPr>
          <w:rFonts w:ascii="Times New Roman" w:hAnsi="Times New Roman" w:cs="Times New Roman"/>
          <w:lang w:val="en-US"/>
        </w:rPr>
        <w:t>ild to m</w:t>
      </w:r>
      <w:r w:rsidR="009F1C7F">
        <w:rPr>
          <w:rFonts w:ascii="Times New Roman" w:hAnsi="Times New Roman" w:cs="Times New Roman"/>
          <w:lang w:val="en-US"/>
        </w:rPr>
        <w:t>odera</w:t>
      </w:r>
      <w:r w:rsidR="000E45D9">
        <w:rPr>
          <w:rFonts w:ascii="Times New Roman" w:hAnsi="Times New Roman" w:cs="Times New Roman"/>
          <w:lang w:val="en-US"/>
        </w:rPr>
        <w:t xml:space="preserve">te reactive </w:t>
      </w:r>
      <w:proofErr w:type="spellStart"/>
      <w:r w:rsidR="000E45D9">
        <w:rPr>
          <w:rFonts w:ascii="Times New Roman" w:hAnsi="Times New Roman" w:cs="Times New Roman"/>
          <w:lang w:val="en-US"/>
        </w:rPr>
        <w:t>astrogliosis</w:t>
      </w:r>
      <w:proofErr w:type="spellEnd"/>
      <w:r w:rsidR="000E45D9">
        <w:rPr>
          <w:rFonts w:ascii="Times New Roman" w:hAnsi="Times New Roman" w:cs="Times New Roman"/>
          <w:lang w:val="en-US"/>
        </w:rPr>
        <w:t xml:space="preserve">; </w:t>
      </w:r>
      <w:r w:rsidR="009F1C7F">
        <w:rPr>
          <w:rFonts w:ascii="Times New Roman" w:hAnsi="Times New Roman" w:cs="Times New Roman"/>
          <w:lang w:val="en-US"/>
        </w:rPr>
        <w:t>3;</w:t>
      </w:r>
      <w:r w:rsidR="008945FB">
        <w:rPr>
          <w:rFonts w:ascii="Times New Roman" w:hAnsi="Times New Roman" w:cs="Times New Roman"/>
          <w:lang w:val="en-US"/>
        </w:rPr>
        <w:t xml:space="preserve"> </w:t>
      </w:r>
      <w:r w:rsidR="009F1C7F">
        <w:rPr>
          <w:rFonts w:ascii="Times New Roman" w:hAnsi="Times New Roman" w:cs="Times New Roman"/>
          <w:lang w:val="en-US"/>
        </w:rPr>
        <w:t>s</w:t>
      </w:r>
      <w:r w:rsidRPr="00611FD5">
        <w:rPr>
          <w:rFonts w:ascii="Times New Roman" w:hAnsi="Times New Roman" w:cs="Times New Roman"/>
          <w:lang w:val="en-US"/>
        </w:rPr>
        <w:t xml:space="preserve">evere </w:t>
      </w:r>
      <w:r w:rsidR="009F1C7F">
        <w:rPr>
          <w:rFonts w:ascii="Times New Roman" w:hAnsi="Times New Roman" w:cs="Times New Roman"/>
          <w:lang w:val="en-US"/>
        </w:rPr>
        <w:t>diff</w:t>
      </w:r>
      <w:r w:rsidR="000E45D9">
        <w:rPr>
          <w:rFonts w:ascii="Times New Roman" w:hAnsi="Times New Roman" w:cs="Times New Roman"/>
          <w:lang w:val="en-US"/>
        </w:rPr>
        <w:t xml:space="preserve">use reactive </w:t>
      </w:r>
      <w:proofErr w:type="spellStart"/>
      <w:r w:rsidR="000E45D9">
        <w:rPr>
          <w:rFonts w:ascii="Times New Roman" w:hAnsi="Times New Roman" w:cs="Times New Roman"/>
          <w:lang w:val="en-US"/>
        </w:rPr>
        <w:t>astrogliosis</w:t>
      </w:r>
      <w:proofErr w:type="spellEnd"/>
      <w:r w:rsidR="000E45D9">
        <w:rPr>
          <w:rFonts w:ascii="Times New Roman" w:hAnsi="Times New Roman" w:cs="Times New Roman"/>
          <w:lang w:val="en-US"/>
        </w:rPr>
        <w:t>; score</w:t>
      </w:r>
      <w:r w:rsidR="009F1C7F">
        <w:rPr>
          <w:rFonts w:ascii="Times New Roman" w:hAnsi="Times New Roman" w:cs="Times New Roman"/>
          <w:lang w:val="en-US"/>
        </w:rPr>
        <w:t xml:space="preserve"> 4; s</w:t>
      </w:r>
      <w:r w:rsidRPr="00611FD5">
        <w:rPr>
          <w:rFonts w:ascii="Times New Roman" w:hAnsi="Times New Roman" w:cs="Times New Roman"/>
          <w:lang w:val="en-US"/>
        </w:rPr>
        <w:t xml:space="preserve">evere reactive </w:t>
      </w:r>
      <w:proofErr w:type="spellStart"/>
      <w:r w:rsidRPr="00611FD5">
        <w:rPr>
          <w:rFonts w:ascii="Times New Roman" w:hAnsi="Times New Roman" w:cs="Times New Roman"/>
          <w:lang w:val="en-US"/>
        </w:rPr>
        <w:t>astrogliosis</w:t>
      </w:r>
      <w:proofErr w:type="spellEnd"/>
      <w:r w:rsidRPr="00611FD5">
        <w:rPr>
          <w:rFonts w:ascii="Times New Roman" w:hAnsi="Times New Roman" w:cs="Times New Roman"/>
          <w:lang w:val="en-US"/>
        </w:rPr>
        <w:t xml:space="preserve"> with compact glial scar formation. </w:t>
      </w:r>
    </w:p>
    <w:p w:rsidR="002B473A" w:rsidRPr="00611FD5" w:rsidRDefault="007358D4" w:rsidP="00E71D93">
      <w:pPr>
        <w:spacing w:line="480" w:lineRule="auto"/>
        <w:ind w:firstLine="708"/>
        <w:rPr>
          <w:rFonts w:ascii="Times New Roman" w:hAnsi="Times New Roman" w:cs="Times New Roman"/>
          <w:lang w:val="en-US"/>
        </w:rPr>
      </w:pPr>
      <w:r w:rsidRPr="00611FD5">
        <w:rPr>
          <w:rFonts w:ascii="Times New Roman" w:hAnsi="Times New Roman" w:cs="Times New Roman"/>
          <w:lang w:val="en-US"/>
        </w:rPr>
        <w:t xml:space="preserve">In order to estimate the total area occupied by all glial foci, the percentage of the affected area respect to the total area of </w:t>
      </w:r>
      <w:r w:rsidR="00955885">
        <w:rPr>
          <w:rFonts w:ascii="Times New Roman" w:hAnsi="Times New Roman" w:cs="Times New Roman"/>
          <w:lang w:val="en-US"/>
        </w:rPr>
        <w:t xml:space="preserve">the </w:t>
      </w:r>
      <w:r w:rsidRPr="00611FD5">
        <w:rPr>
          <w:rFonts w:ascii="Times New Roman" w:hAnsi="Times New Roman" w:cs="Times New Roman"/>
          <w:lang w:val="en-US"/>
        </w:rPr>
        <w:t>CNS section was calculated</w:t>
      </w:r>
      <w:r w:rsidR="00C963FB">
        <w:rPr>
          <w:rFonts w:ascii="Times New Roman" w:hAnsi="Times New Roman" w:cs="Times New Roman"/>
          <w:lang w:val="en-US"/>
        </w:rPr>
        <w:t xml:space="preserve"> (the glial</w:t>
      </w:r>
      <w:r w:rsidR="00C963FB" w:rsidRPr="00C963FB">
        <w:rPr>
          <w:rFonts w:ascii="Times New Roman" w:hAnsi="Times New Roman" w:cs="Times New Roman"/>
          <w:lang w:val="en-US"/>
        </w:rPr>
        <w:t xml:space="preserve"> foci were </w:t>
      </w:r>
      <w:r w:rsidR="00C963FB" w:rsidRPr="00C963FB">
        <w:rPr>
          <w:rFonts w:ascii="Times New Roman" w:hAnsi="Times New Roman" w:cs="Times New Roman"/>
          <w:lang w:val="en-US"/>
        </w:rPr>
        <w:lastRenderedPageBreak/>
        <w:t>intentionally search</w:t>
      </w:r>
      <w:r w:rsidR="00C963FB">
        <w:rPr>
          <w:rFonts w:ascii="Times New Roman" w:hAnsi="Times New Roman" w:cs="Times New Roman"/>
          <w:lang w:val="en-US"/>
        </w:rPr>
        <w:t>ed and</w:t>
      </w:r>
      <w:r w:rsidR="00575DD7">
        <w:rPr>
          <w:rFonts w:ascii="Times New Roman" w:hAnsi="Times New Roman" w:cs="Times New Roman"/>
          <w:lang w:val="en-US"/>
        </w:rPr>
        <w:t xml:space="preserve"> its</w:t>
      </w:r>
      <w:r w:rsidR="00575DD7" w:rsidRPr="00575DD7">
        <w:rPr>
          <w:rFonts w:ascii="Times New Roman" w:hAnsi="Times New Roman" w:cs="Times New Roman"/>
          <w:lang w:val="en-US"/>
        </w:rPr>
        <w:t xml:space="preserve"> area </w:t>
      </w:r>
      <w:r w:rsidR="00575DD7">
        <w:rPr>
          <w:rFonts w:ascii="Times New Roman" w:hAnsi="Times New Roman" w:cs="Times New Roman"/>
          <w:lang w:val="en-US"/>
        </w:rPr>
        <w:t xml:space="preserve">was </w:t>
      </w:r>
      <w:r w:rsidR="00575DD7" w:rsidRPr="00575DD7">
        <w:rPr>
          <w:rFonts w:ascii="Times New Roman" w:hAnsi="Times New Roman" w:cs="Times New Roman"/>
          <w:lang w:val="en-US"/>
        </w:rPr>
        <w:t>measured</w:t>
      </w:r>
      <w:r w:rsidR="00C963FB">
        <w:rPr>
          <w:rFonts w:ascii="Times New Roman" w:hAnsi="Times New Roman" w:cs="Times New Roman"/>
          <w:lang w:val="en-US"/>
        </w:rPr>
        <w:t>)</w:t>
      </w:r>
      <w:r w:rsidRPr="00611FD5">
        <w:rPr>
          <w:rFonts w:ascii="Times New Roman" w:hAnsi="Times New Roman" w:cs="Times New Roman"/>
          <w:lang w:val="en-US"/>
        </w:rPr>
        <w:t xml:space="preserve">. For that </w:t>
      </w:r>
      <w:r w:rsidR="00E71D93" w:rsidRPr="00611FD5">
        <w:rPr>
          <w:rFonts w:ascii="Times New Roman" w:hAnsi="Times New Roman" w:cs="Times New Roman"/>
          <w:lang w:val="en-US"/>
        </w:rPr>
        <w:t>purpose</w:t>
      </w:r>
      <w:r w:rsidR="00297CAD">
        <w:rPr>
          <w:rFonts w:ascii="Times New Roman" w:hAnsi="Times New Roman" w:cs="Times New Roman"/>
          <w:lang w:val="en-US"/>
        </w:rPr>
        <w:t xml:space="preserve"> we employed the</w:t>
      </w:r>
      <w:r w:rsidRPr="00611FD5">
        <w:rPr>
          <w:rFonts w:ascii="Times New Roman" w:hAnsi="Times New Roman" w:cs="Times New Roman"/>
          <w:lang w:val="en-US"/>
        </w:rPr>
        <w:t xml:space="preserve"> software </w:t>
      </w:r>
      <w:r w:rsidR="00037D66">
        <w:rPr>
          <w:rFonts w:ascii="Times New Roman" w:hAnsi="Times New Roman" w:cs="Times New Roman"/>
          <w:lang w:val="en-US"/>
        </w:rPr>
        <w:t xml:space="preserve">image-processing </w:t>
      </w:r>
      <w:r w:rsidRPr="00611FD5">
        <w:rPr>
          <w:rFonts w:ascii="Times New Roman" w:hAnsi="Times New Roman" w:cs="Times New Roman"/>
          <w:lang w:val="en-US"/>
        </w:rPr>
        <w:t>program Image J</w:t>
      </w:r>
      <w:r w:rsidR="001071C7">
        <w:rPr>
          <w:rFonts w:ascii="Times New Roman" w:hAnsi="Times New Roman" w:cs="Times New Roman"/>
          <w:lang w:val="en-US"/>
        </w:rPr>
        <w:sym w:font="Symbol" w:char="F0D2"/>
      </w:r>
      <w:r w:rsidRPr="00611FD5">
        <w:rPr>
          <w:rFonts w:ascii="Times New Roman" w:hAnsi="Times New Roman" w:cs="Times New Roman"/>
          <w:lang w:val="en-US"/>
        </w:rPr>
        <w:t xml:space="preserve">. Additionally to evaluate the </w:t>
      </w:r>
      <w:r w:rsidR="00955885">
        <w:rPr>
          <w:rFonts w:ascii="Times New Roman" w:hAnsi="Times New Roman" w:cs="Times New Roman"/>
          <w:lang w:val="en-US"/>
        </w:rPr>
        <w:t xml:space="preserve">spatial </w:t>
      </w:r>
      <w:r w:rsidRPr="00611FD5">
        <w:rPr>
          <w:rFonts w:ascii="Times New Roman" w:hAnsi="Times New Roman" w:cs="Times New Roman"/>
          <w:lang w:val="en-US"/>
        </w:rPr>
        <w:t xml:space="preserve">distribution </w:t>
      </w:r>
      <w:r w:rsidR="00D43164" w:rsidRPr="000F367F">
        <w:rPr>
          <w:rFonts w:ascii="Times New Roman" w:hAnsi="Times New Roman" w:cs="Times New Roman"/>
          <w:color w:val="FF0000"/>
          <w:lang w:val="en-US"/>
        </w:rPr>
        <w:t xml:space="preserve">(laterality) </w:t>
      </w:r>
      <w:r w:rsidRPr="00611FD5">
        <w:rPr>
          <w:rFonts w:ascii="Times New Roman" w:hAnsi="Times New Roman" w:cs="Times New Roman"/>
          <w:lang w:val="en-US"/>
        </w:rPr>
        <w:t xml:space="preserve">of the glial foci, medulla oblongata sections were </w:t>
      </w:r>
      <w:r w:rsidR="00E71D93" w:rsidRPr="00611FD5">
        <w:rPr>
          <w:rFonts w:ascii="Times New Roman" w:hAnsi="Times New Roman" w:cs="Times New Roman"/>
          <w:lang w:val="en-US"/>
        </w:rPr>
        <w:t>scanned</w:t>
      </w:r>
      <w:r w:rsidRPr="00611FD5">
        <w:rPr>
          <w:rFonts w:ascii="Times New Roman" w:hAnsi="Times New Roman" w:cs="Times New Roman"/>
          <w:lang w:val="en-US"/>
        </w:rPr>
        <w:t xml:space="preserve"> by light microscopy </w:t>
      </w:r>
      <w:r w:rsidR="001071C7" w:rsidRPr="001071C7">
        <w:rPr>
          <w:rFonts w:ascii="Times New Roman" w:hAnsi="Times New Roman" w:cs="Times New Roman"/>
          <w:lang w:val="en-US"/>
        </w:rPr>
        <w:t>Olympus, BX51</w:t>
      </w:r>
      <w:r w:rsidR="001071C7">
        <w:rPr>
          <w:rFonts w:ascii="Times New Roman" w:hAnsi="Times New Roman" w:cs="Times New Roman"/>
          <w:lang w:val="en-US"/>
        </w:rPr>
        <w:sym w:font="Symbol" w:char="F0D2"/>
      </w:r>
      <w:r w:rsidR="00D128A1">
        <w:rPr>
          <w:rFonts w:ascii="Times New Roman" w:hAnsi="Times New Roman" w:cs="Times New Roman"/>
          <w:lang w:val="en-US"/>
        </w:rPr>
        <w:t xml:space="preserve"> (Olympus, </w:t>
      </w:r>
      <w:r w:rsidR="001071C7" w:rsidRPr="001071C7">
        <w:rPr>
          <w:rFonts w:ascii="Times New Roman" w:hAnsi="Times New Roman" w:cs="Times New Roman"/>
          <w:lang w:val="en-US"/>
        </w:rPr>
        <w:t>Japan)</w:t>
      </w:r>
      <w:r w:rsidRPr="001071C7">
        <w:rPr>
          <w:rFonts w:ascii="Times New Roman" w:hAnsi="Times New Roman" w:cs="Times New Roman"/>
          <w:lang w:val="en-US"/>
        </w:rPr>
        <w:t xml:space="preserve"> and the image analyzed by software Olympus, VS-ASW 2.8</w:t>
      </w:r>
      <w:r w:rsidR="001071C7">
        <w:rPr>
          <w:rFonts w:ascii="Times New Roman" w:hAnsi="Times New Roman" w:cs="Times New Roman"/>
          <w:lang w:val="en-US"/>
        </w:rPr>
        <w:sym w:font="Symbol" w:char="F0D2"/>
      </w:r>
      <w:r w:rsidR="001071C7" w:rsidRPr="001071C7">
        <w:rPr>
          <w:rFonts w:ascii="Times New Roman" w:hAnsi="Times New Roman" w:cs="Times New Roman"/>
          <w:lang w:val="en-US"/>
        </w:rPr>
        <w:t xml:space="preserve"> </w:t>
      </w:r>
      <w:r w:rsidR="00D128A1">
        <w:rPr>
          <w:rFonts w:ascii="Times New Roman" w:hAnsi="Times New Roman" w:cs="Times New Roman"/>
          <w:lang w:val="en-US"/>
        </w:rPr>
        <w:t xml:space="preserve">(Olympus, </w:t>
      </w:r>
      <w:r w:rsidR="001071C7" w:rsidRPr="001071C7">
        <w:rPr>
          <w:rFonts w:ascii="Times New Roman" w:hAnsi="Times New Roman" w:cs="Times New Roman"/>
          <w:lang w:val="en-US"/>
        </w:rPr>
        <w:t>Japan)</w:t>
      </w:r>
      <w:r w:rsidRPr="001071C7">
        <w:rPr>
          <w:rFonts w:ascii="Times New Roman" w:hAnsi="Times New Roman" w:cs="Times New Roman"/>
          <w:lang w:val="en-US"/>
        </w:rPr>
        <w:t>.</w:t>
      </w:r>
      <w:r w:rsidRPr="00611FD5">
        <w:rPr>
          <w:rFonts w:ascii="Times New Roman" w:hAnsi="Times New Roman" w:cs="Times New Roman"/>
          <w:lang w:val="en-US"/>
        </w:rPr>
        <w:t xml:space="preserve"> We select</w:t>
      </w:r>
      <w:r w:rsidR="00955885">
        <w:rPr>
          <w:rFonts w:ascii="Times New Roman" w:hAnsi="Times New Roman" w:cs="Times New Roman"/>
          <w:lang w:val="en-US"/>
        </w:rPr>
        <w:t>ed medulla oblongata because that</w:t>
      </w:r>
      <w:r w:rsidRPr="00611FD5">
        <w:rPr>
          <w:rFonts w:ascii="Times New Roman" w:hAnsi="Times New Roman" w:cs="Times New Roman"/>
          <w:lang w:val="en-US"/>
        </w:rPr>
        <w:t xml:space="preserve"> tissue was consistently </w:t>
      </w:r>
      <w:r w:rsidR="00E71D93">
        <w:rPr>
          <w:rFonts w:ascii="Times New Roman" w:hAnsi="Times New Roman" w:cs="Times New Roman"/>
          <w:lang w:val="en-US"/>
        </w:rPr>
        <w:t xml:space="preserve">affected </w:t>
      </w:r>
      <w:r w:rsidRPr="00611FD5">
        <w:rPr>
          <w:rFonts w:ascii="Times New Roman" w:hAnsi="Times New Roman" w:cs="Times New Roman"/>
          <w:lang w:val="en-US"/>
        </w:rPr>
        <w:t xml:space="preserve">and </w:t>
      </w:r>
      <w:r w:rsidR="00E71D93">
        <w:rPr>
          <w:rFonts w:ascii="Times New Roman" w:hAnsi="Times New Roman" w:cs="Times New Roman"/>
          <w:lang w:val="en-US"/>
        </w:rPr>
        <w:t>had</w:t>
      </w:r>
      <w:r w:rsidRPr="00611FD5">
        <w:rPr>
          <w:rFonts w:ascii="Times New Roman" w:hAnsi="Times New Roman" w:cs="Times New Roman"/>
          <w:lang w:val="en-US"/>
        </w:rPr>
        <w:t xml:space="preserve"> a similar size in all </w:t>
      </w:r>
      <w:r w:rsidR="00E71D93">
        <w:rPr>
          <w:rFonts w:ascii="Times New Roman" w:hAnsi="Times New Roman" w:cs="Times New Roman"/>
          <w:lang w:val="en-US"/>
        </w:rPr>
        <w:t xml:space="preserve">studied </w:t>
      </w:r>
      <w:r w:rsidRPr="00611FD5">
        <w:rPr>
          <w:rFonts w:ascii="Times New Roman" w:hAnsi="Times New Roman" w:cs="Times New Roman"/>
          <w:lang w:val="en-US"/>
        </w:rPr>
        <w:t xml:space="preserve">goats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{"citationItems":[{"id":"ITEM-1","itemData":{"DOI":"10.1016/j.jcpa.2017.03.004","ISSN":"15323129","abstract":"Spanish goat encephalitis virus (SGEV) is a recently described member of the genus Flavivirus belonging to the tick-borne encephalitis group of viruses, and is closely related to louping ill virus (LIV). Naturally acquired disease in goats results in severe, acute encephalitis and 100% mortality. Eighteen goats were challenged subcutaneously with SGEV; nine were vaccinated previously against LIV and nine were not. None of the vaccinated goats showed any clinical signs of disease or histological lesions, but all of the non-vaccinated goats developed pyrexia and 5/9 developed neurological clinical signs, primarily tremors in the neck and ataxia. All non-vaccinated animals developed histological lesions restricted to the central nervous system and consistent with a lymphocytic meningomyeloencephalitis. Vaccinated goats had significantly (P &lt;0.003) greater concentrations of serum IgG and lower levels of IgM (P &lt;0.0001) compared with unvaccinated animals. SGEV RNA levels were below detectable limits in the vaccinated goats throughout the experiment, but increased rapidly and were significantly (P &lt;0.0001) greater 2–10 days post challenge in the non-vaccinated group. In conclusion, vaccination of goats against LIV confers highly effective protection against SGEV; this is probably mediated by IgG and prevents an increase in viral RNA load in serum such that vaccinated animals would not be an effective reservoir of the virus.","author":[{"dropping-particle":"","family":"Salinas","given":"L. M.","non-dropping-particle":"","parse-names":false,"suffix":""},{"dropping-particle":"","family":"Casais","given":"R.","non-dropping-particle":"","parse-names":false,"suffix":""},{"dropping-particle":"","family":"García Marín","given":"J. F.","non-dropping-particle":"","parse-names":false,"suffix":""},{"dropping-particle":"","family":"Dalton","given":"K. P.","non-dropping-particle":"","parse-names":false,"suffix":""},{"dropping-particle":"","family":"Royo","given":"L. J.","non-dropping-particle":"","parse-names":false,"suffix":""},{"dropping-particle":"","family":"Cerro","given":"A.","non-dropping-particle":"del","parse-names":false,"suffix":""},{"dropping-particle":"","family":"Gayo","given":"E.","non-dropping-particle":"","parse-names":false,"suffix":""},{"dropping-particle":"","family":"Dagleish","given":"M. P.","non-dropping-particle":"","parse-names":false,"suffix":""},{"dropping-particle":"","family":"Alberdi","given":"P.","non-dropping-particle":"","parse-names":false,"suffix":""},{"dropping-particle":"","family":"Juste","given":"R. A.","non-dropping-particle":"","parse-names":false,"suffix":""},{"dropping-particle":"","family":"la Fuente","given":"J.","non-dropping-particle":"de","parse-names":false,"suffix":""},{"dropping-particle":"","family":"Balseiro","given":"A.","non-dropping-particle":"","parse-names":false,"suffix":""}],"container-title":"Journal of Comparative Pathology","id":"ITEM-1","issue":"4","issued":{"date-parts":[["2017"]]},"page":"409-418","title":"Vaccination against Louping Ill Virus Protects Goats from Experimental Challenge with Spanish Goat Encephalitis Virus","type":"article-journal","volume":"156"},"uris":["http://www.mendeley.com/documents/?uuid=869266d5-ac7d-4610-a77c-e672155ea680"]}],"mendeley":{"formattedCitation":"(Salinas et al., 2017)","manualFormatting":"(Salinas et al., 2017)","plainTextFormattedCitation":"(Salinas et al., 2017)","previouslyFormattedCitation":"(Salinas et al., 2017)"},"properties":{"noteIndex":0},"schema":"https://github.com/citation-style-language/schema/raw/master/csl-citation.json"}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1FD5">
        <w:rPr>
          <w:rFonts w:ascii="Times New Roman" w:hAnsi="Times New Roman" w:cs="Times New Roman"/>
          <w:noProof/>
          <w:lang w:val="en-US"/>
        </w:rPr>
        <w:t>(Salinas et al., 2017)</w:t>
      </w:r>
      <w:r w:rsidR="00641057" w:rsidRPr="00611FD5">
        <w:rPr>
          <w:rFonts w:ascii="Times New Roman" w:hAnsi="Times New Roman" w:cs="Times New Roman"/>
          <w:lang w:val="es-ES"/>
        </w:rPr>
        <w:fldChar w:fldCharType="end"/>
      </w:r>
      <w:r w:rsidRPr="00611FD5">
        <w:rPr>
          <w:rFonts w:ascii="Times New Roman" w:hAnsi="Times New Roman" w:cs="Times New Roman"/>
          <w:lang w:val="en-US"/>
        </w:rPr>
        <w:t>.</w:t>
      </w:r>
    </w:p>
    <w:p w:rsidR="00575B6B" w:rsidRPr="00611FD5" w:rsidRDefault="00575B6B" w:rsidP="00611FD5">
      <w:pPr>
        <w:spacing w:line="480" w:lineRule="auto"/>
        <w:rPr>
          <w:rFonts w:ascii="Times New Roman" w:hAnsi="Times New Roman" w:cs="Times New Roman"/>
          <w:lang w:val="en-US"/>
        </w:rPr>
      </w:pPr>
    </w:p>
    <w:p w:rsidR="002B473A" w:rsidRPr="00611FD5" w:rsidRDefault="007358D4" w:rsidP="00611FD5">
      <w:pPr>
        <w:spacing w:line="480" w:lineRule="auto"/>
        <w:rPr>
          <w:rFonts w:ascii="Times New Roman" w:hAnsi="Times New Roman" w:cs="Times New Roman"/>
          <w:i/>
          <w:lang w:val="en-US"/>
        </w:rPr>
      </w:pPr>
      <w:r w:rsidRPr="00611FD5">
        <w:rPr>
          <w:rFonts w:ascii="Times New Roman" w:hAnsi="Times New Roman" w:cs="Times New Roman"/>
          <w:i/>
          <w:lang w:val="en-US"/>
        </w:rPr>
        <w:t>2.4. Statistical analysis</w:t>
      </w:r>
    </w:p>
    <w:p w:rsidR="009F2E03" w:rsidRDefault="00441E07" w:rsidP="00611FD5">
      <w:pPr>
        <w:spacing w:line="480" w:lineRule="auto"/>
        <w:rPr>
          <w:rFonts w:ascii="Times New Roman" w:hAnsi="Times New Roman" w:cs="Times New Roman"/>
          <w:lang w:val="en-US"/>
        </w:rPr>
      </w:pPr>
      <w:r w:rsidRPr="00611FD5">
        <w:rPr>
          <w:rFonts w:ascii="Times New Roman" w:hAnsi="Times New Roman" w:cs="Times New Roman"/>
          <w:lang w:val="en-US"/>
        </w:rPr>
        <w:t xml:space="preserve">Proportion </w:t>
      </w:r>
      <w:r w:rsidR="00FC5194">
        <w:rPr>
          <w:rFonts w:ascii="Times New Roman" w:hAnsi="Times New Roman" w:cs="Times New Roman"/>
          <w:lang w:val="en-US"/>
        </w:rPr>
        <w:t>(</w:t>
      </w:r>
      <w:r w:rsidR="00FC5194" w:rsidRPr="00FC5194">
        <w:rPr>
          <w:rFonts w:ascii="Times New Roman" w:hAnsi="Times New Roman" w:cs="Times New Roman"/>
          <w:lang w:val="en-US"/>
        </w:rPr>
        <w:t>average of the percentages</w:t>
      </w:r>
      <w:r w:rsidR="00FC5194">
        <w:rPr>
          <w:rFonts w:ascii="Times New Roman" w:hAnsi="Times New Roman" w:cs="Times New Roman"/>
          <w:lang w:val="en-US"/>
        </w:rPr>
        <w:t xml:space="preserve">) </w:t>
      </w:r>
      <w:r w:rsidR="00CC194A">
        <w:rPr>
          <w:rFonts w:ascii="Times New Roman" w:hAnsi="Times New Roman" w:cs="Times New Roman"/>
          <w:lang w:val="en-US"/>
        </w:rPr>
        <w:t xml:space="preserve">of </w:t>
      </w:r>
      <w:proofErr w:type="spellStart"/>
      <w:r w:rsidR="00CC194A">
        <w:rPr>
          <w:rFonts w:ascii="Times New Roman" w:hAnsi="Times New Roman" w:cs="Times New Roman"/>
          <w:lang w:val="en-US"/>
        </w:rPr>
        <w:t>immunolabe</w:t>
      </w:r>
      <w:r w:rsidR="00023962">
        <w:rPr>
          <w:rFonts w:ascii="Times New Roman" w:hAnsi="Times New Roman" w:cs="Times New Roman"/>
          <w:lang w:val="en-US"/>
        </w:rPr>
        <w:t>l</w:t>
      </w:r>
      <w:r w:rsidR="00CC194A">
        <w:rPr>
          <w:rFonts w:ascii="Times New Roman" w:hAnsi="Times New Roman" w:cs="Times New Roman"/>
          <w:lang w:val="en-US"/>
        </w:rPr>
        <w:t>led</w:t>
      </w:r>
      <w:proofErr w:type="spellEnd"/>
      <w:r w:rsidRPr="00611FD5">
        <w:rPr>
          <w:rFonts w:ascii="Times New Roman" w:hAnsi="Times New Roman" w:cs="Times New Roman"/>
          <w:lang w:val="en-US"/>
        </w:rPr>
        <w:t xml:space="preserve"> cell count</w:t>
      </w:r>
      <w:r>
        <w:rPr>
          <w:rFonts w:ascii="Times New Roman" w:hAnsi="Times New Roman" w:cs="Times New Roman"/>
          <w:lang w:val="en-US"/>
        </w:rPr>
        <w:t>s (</w:t>
      </w:r>
      <w:r w:rsidR="008B3D63">
        <w:rPr>
          <w:rFonts w:ascii="Times New Roman" w:hAnsi="Times New Roman" w:cs="Times New Roman"/>
          <w:lang w:val="en-US"/>
        </w:rPr>
        <w:t>m</w:t>
      </w:r>
      <w:r w:rsidR="00955885">
        <w:rPr>
          <w:rFonts w:ascii="Times New Roman" w:hAnsi="Times New Roman" w:cs="Times New Roman"/>
          <w:lang w:val="en-US"/>
        </w:rPr>
        <w:t>i</w:t>
      </w:r>
      <w:r w:rsidR="008B3D63">
        <w:rPr>
          <w:rFonts w:ascii="Times New Roman" w:hAnsi="Times New Roman" w:cs="Times New Roman"/>
          <w:lang w:val="en-US"/>
        </w:rPr>
        <w:t>croglia, T and B lymphocytes</w:t>
      </w:r>
      <w:r>
        <w:rPr>
          <w:rFonts w:ascii="Times New Roman" w:hAnsi="Times New Roman" w:cs="Times New Roman"/>
          <w:lang w:val="en-US"/>
        </w:rPr>
        <w:t>)</w:t>
      </w:r>
      <w:r w:rsidRPr="00611FD5">
        <w:rPr>
          <w:rFonts w:ascii="Times New Roman" w:hAnsi="Times New Roman" w:cs="Times New Roman"/>
          <w:lang w:val="en-US"/>
        </w:rPr>
        <w:t xml:space="preserve"> was</w:t>
      </w:r>
      <w:r w:rsidR="005024AA" w:rsidRPr="00611FD5">
        <w:rPr>
          <w:rFonts w:ascii="Times New Roman" w:hAnsi="Times New Roman" w:cs="Times New Roman"/>
          <w:lang w:val="en-US"/>
        </w:rPr>
        <w:t xml:space="preserve"> submitted to a</w:t>
      </w:r>
      <w:r w:rsidR="00CC194A">
        <w:rPr>
          <w:rFonts w:ascii="Times New Roman" w:hAnsi="Times New Roman" w:cs="Times New Roman"/>
          <w:lang w:val="en-US"/>
        </w:rPr>
        <w:t>n</w:t>
      </w:r>
      <w:r w:rsidR="005024AA" w:rsidRPr="00611FD5">
        <w:rPr>
          <w:rFonts w:ascii="Times New Roman" w:hAnsi="Times New Roman" w:cs="Times New Roman"/>
          <w:lang w:val="en-US"/>
        </w:rPr>
        <w:t xml:space="preserve"> arc sinus square root transformation in order to meet the normality criterion for statistical analyses. Then in a first approach they wer</w:t>
      </w:r>
      <w:r w:rsidR="005C5518" w:rsidRPr="00611FD5">
        <w:rPr>
          <w:rFonts w:ascii="Times New Roman" w:hAnsi="Times New Roman" w:cs="Times New Roman"/>
          <w:lang w:val="en-US"/>
        </w:rPr>
        <w:t>e</w:t>
      </w:r>
      <w:r w:rsidR="005024AA" w:rsidRPr="00611FD5">
        <w:rPr>
          <w:rFonts w:ascii="Times New Roman" w:hAnsi="Times New Roman" w:cs="Times New Roman"/>
          <w:lang w:val="en-US"/>
        </w:rPr>
        <w:t xml:space="preserve"> submitted to a cluster analysis by the method of the centroid in the SAS CLUSTER </w:t>
      </w:r>
      <w:r w:rsidR="00CB722F" w:rsidRPr="00611FD5">
        <w:rPr>
          <w:rFonts w:ascii="Times New Roman" w:hAnsi="Times New Roman" w:cs="Times New Roman"/>
          <w:lang w:val="en-US"/>
        </w:rPr>
        <w:t>procedur</w:t>
      </w:r>
      <w:r w:rsidR="00F03091" w:rsidRPr="00611FD5">
        <w:rPr>
          <w:rFonts w:ascii="Times New Roman" w:hAnsi="Times New Roman" w:cs="Times New Roman"/>
          <w:lang w:val="en-US"/>
        </w:rPr>
        <w:t>e</w:t>
      </w:r>
      <w:r w:rsidR="00E14494">
        <w:rPr>
          <w:rFonts w:ascii="Times New Roman" w:hAnsi="Times New Roman" w:cs="Times New Roman"/>
          <w:lang w:val="en-US"/>
        </w:rPr>
        <w:t xml:space="preserve"> </w:t>
      </w:r>
      <w:r w:rsidR="0015313B">
        <w:rPr>
          <w:rFonts w:ascii="Times New Roman" w:hAnsi="Times New Roman" w:cs="Times New Roman"/>
          <w:lang w:val="en-US"/>
        </w:rPr>
        <w:t>(</w:t>
      </w:r>
      <w:r w:rsidR="0015313B" w:rsidRPr="0015313B">
        <w:rPr>
          <w:rFonts w:ascii="Times New Roman" w:hAnsi="Times New Roman" w:cs="Times New Roman"/>
          <w:lang w:val="en-US"/>
        </w:rPr>
        <w:t>SAS Institute Inc., Cary, NC, USA</w:t>
      </w:r>
      <w:r w:rsidR="0015313B">
        <w:rPr>
          <w:rFonts w:ascii="Times New Roman" w:hAnsi="Times New Roman" w:cs="Times New Roman"/>
          <w:lang w:val="en-US"/>
        </w:rPr>
        <w:t xml:space="preserve">) </w:t>
      </w:r>
      <w:r w:rsidR="00E14494">
        <w:rPr>
          <w:rFonts w:ascii="Times New Roman" w:hAnsi="Times New Roman" w:cs="Times New Roman"/>
          <w:lang w:val="en-US"/>
        </w:rPr>
        <w:t>(Fig.</w:t>
      </w:r>
      <w:r w:rsidR="00174D97">
        <w:rPr>
          <w:rFonts w:ascii="Times New Roman" w:hAnsi="Times New Roman" w:cs="Times New Roman"/>
          <w:lang w:val="en-US"/>
        </w:rPr>
        <w:t xml:space="preserve"> 1)</w:t>
      </w:r>
      <w:r w:rsidR="0015313B">
        <w:rPr>
          <w:rFonts w:ascii="Times New Roman" w:hAnsi="Times New Roman" w:cs="Times New Roman"/>
          <w:lang w:val="en-US"/>
        </w:rPr>
        <w:t>.</w:t>
      </w:r>
      <w:r w:rsidR="0015313B" w:rsidRPr="0015313B">
        <w:rPr>
          <w:rFonts w:ascii="Times New Roman" w:hAnsi="Times New Roman" w:cs="Times New Roman"/>
          <w:lang w:val="en-US"/>
        </w:rPr>
        <w:t xml:space="preserve"> </w:t>
      </w:r>
      <w:r w:rsidR="007E3D1F" w:rsidRPr="00611FD5">
        <w:rPr>
          <w:rFonts w:ascii="Times New Roman" w:hAnsi="Times New Roman" w:cs="Times New Roman"/>
          <w:lang w:val="en-US"/>
        </w:rPr>
        <w:t xml:space="preserve">Two </w:t>
      </w:r>
      <w:r w:rsidR="009D14C4" w:rsidRPr="00611FD5">
        <w:rPr>
          <w:rFonts w:ascii="Times New Roman" w:hAnsi="Times New Roman" w:cs="Times New Roman"/>
          <w:lang w:val="en-US"/>
        </w:rPr>
        <w:t>clusters were clearly defined. Goats 78, 79, 80 and 82 fell into cluster A and goats 76, 77, 81, 85 and 86</w:t>
      </w:r>
      <w:r w:rsidR="000765B0" w:rsidRPr="00611FD5">
        <w:rPr>
          <w:rFonts w:ascii="Times New Roman" w:hAnsi="Times New Roman" w:cs="Times New Roman"/>
          <w:lang w:val="en-US"/>
        </w:rPr>
        <w:t xml:space="preserve"> into cluster B</w:t>
      </w:r>
      <w:r w:rsidR="00C95F46">
        <w:rPr>
          <w:rFonts w:ascii="Times New Roman" w:hAnsi="Times New Roman" w:cs="Times New Roman"/>
          <w:lang w:val="en-US"/>
        </w:rPr>
        <w:t xml:space="preserve"> </w:t>
      </w:r>
      <w:r w:rsidR="00CC194A">
        <w:rPr>
          <w:rFonts w:ascii="Times New Roman" w:hAnsi="Times New Roman" w:cs="Times New Roman"/>
          <w:lang w:val="en-US"/>
        </w:rPr>
        <w:t>(</w:t>
      </w:r>
      <w:r w:rsidR="00C95F46" w:rsidRPr="00CC194A">
        <w:rPr>
          <w:rFonts w:ascii="Times New Roman" w:hAnsi="Times New Roman" w:cs="Times New Roman"/>
          <w:lang w:val="en-US"/>
        </w:rPr>
        <w:t>Salinas et al., 2017</w:t>
      </w:r>
      <w:r w:rsidR="008945FB" w:rsidRPr="00CC194A">
        <w:rPr>
          <w:rFonts w:ascii="Times New Roman" w:hAnsi="Times New Roman" w:cs="Times New Roman"/>
          <w:lang w:val="en-US"/>
        </w:rPr>
        <w:t>).</w:t>
      </w:r>
      <w:r w:rsidR="008945FB">
        <w:rPr>
          <w:rFonts w:ascii="Times New Roman" w:hAnsi="Times New Roman" w:cs="Times New Roman"/>
          <w:lang w:val="en-US"/>
        </w:rPr>
        <w:t xml:space="preserve"> </w:t>
      </w:r>
      <w:r w:rsidR="005024AA" w:rsidRPr="00611FD5">
        <w:rPr>
          <w:rFonts w:ascii="Times New Roman" w:hAnsi="Times New Roman" w:cs="Times New Roman"/>
          <w:lang w:val="en-US"/>
        </w:rPr>
        <w:t>The</w:t>
      </w:r>
      <w:r w:rsidR="009D14C4" w:rsidRPr="00611FD5">
        <w:rPr>
          <w:rFonts w:ascii="Times New Roman" w:hAnsi="Times New Roman" w:cs="Times New Roman"/>
          <w:lang w:val="en-US"/>
        </w:rPr>
        <w:t>se</w:t>
      </w:r>
      <w:r w:rsidR="005024AA" w:rsidRPr="00611FD5">
        <w:rPr>
          <w:rFonts w:ascii="Times New Roman" w:hAnsi="Times New Roman" w:cs="Times New Roman"/>
          <w:lang w:val="en-US"/>
        </w:rPr>
        <w:t xml:space="preserve"> two </w:t>
      </w:r>
      <w:r w:rsidR="005A606B" w:rsidRPr="00611FD5">
        <w:rPr>
          <w:rFonts w:ascii="Times New Roman" w:hAnsi="Times New Roman" w:cs="Times New Roman"/>
          <w:lang w:val="en-US"/>
        </w:rPr>
        <w:t>clusters</w:t>
      </w:r>
      <w:r w:rsidR="00D60357">
        <w:rPr>
          <w:rFonts w:ascii="Times New Roman" w:hAnsi="Times New Roman" w:cs="Times New Roman"/>
          <w:lang w:val="en-US"/>
        </w:rPr>
        <w:t xml:space="preserve"> were considered as overall microscopic lesions</w:t>
      </w:r>
      <w:r w:rsidR="005024AA" w:rsidRPr="00611FD5">
        <w:rPr>
          <w:rFonts w:ascii="Times New Roman" w:hAnsi="Times New Roman" w:cs="Times New Roman"/>
          <w:lang w:val="en-US"/>
        </w:rPr>
        <w:t xml:space="preserve"> </w:t>
      </w:r>
      <w:r w:rsidR="00D60357">
        <w:rPr>
          <w:rFonts w:ascii="Times New Roman" w:hAnsi="Times New Roman" w:cs="Times New Roman"/>
          <w:lang w:val="en-US"/>
        </w:rPr>
        <w:t>of three levels;</w:t>
      </w:r>
      <w:r w:rsidR="005A606B" w:rsidRPr="00611FD5">
        <w:rPr>
          <w:rFonts w:ascii="Times New Roman" w:hAnsi="Times New Roman" w:cs="Times New Roman"/>
          <w:lang w:val="en-US"/>
        </w:rPr>
        <w:t xml:space="preserve"> grade I and II (</w:t>
      </w:r>
      <w:r w:rsidR="009224A0">
        <w:rPr>
          <w:rFonts w:ascii="Times New Roman" w:hAnsi="Times New Roman" w:cs="Times New Roman"/>
          <w:lang w:val="en-US"/>
        </w:rPr>
        <w:t xml:space="preserve">cluster </w:t>
      </w:r>
      <w:r w:rsidR="005A606B" w:rsidRPr="00611FD5">
        <w:rPr>
          <w:rFonts w:ascii="Times New Roman" w:hAnsi="Times New Roman" w:cs="Times New Roman"/>
          <w:lang w:val="en-US"/>
        </w:rPr>
        <w:t>A</w:t>
      </w:r>
      <w:r w:rsidR="00384FBA">
        <w:rPr>
          <w:rFonts w:ascii="Times New Roman" w:hAnsi="Times New Roman" w:cs="Times New Roman"/>
          <w:lang w:val="en-US"/>
        </w:rPr>
        <w:t>-moderate lesions</w:t>
      </w:r>
      <w:r w:rsidR="005A606B" w:rsidRPr="00611FD5">
        <w:rPr>
          <w:rFonts w:ascii="Times New Roman" w:hAnsi="Times New Roman" w:cs="Times New Roman"/>
          <w:lang w:val="en-US"/>
        </w:rPr>
        <w:t>) and III (</w:t>
      </w:r>
      <w:r w:rsidR="009224A0">
        <w:rPr>
          <w:rFonts w:ascii="Times New Roman" w:hAnsi="Times New Roman" w:cs="Times New Roman"/>
          <w:lang w:val="en-US"/>
        </w:rPr>
        <w:t xml:space="preserve">cluster </w:t>
      </w:r>
      <w:r w:rsidR="005A606B" w:rsidRPr="00611FD5">
        <w:rPr>
          <w:rFonts w:ascii="Times New Roman" w:hAnsi="Times New Roman" w:cs="Times New Roman"/>
          <w:lang w:val="en-US"/>
        </w:rPr>
        <w:t>B</w:t>
      </w:r>
      <w:r w:rsidR="00384FBA">
        <w:rPr>
          <w:rFonts w:ascii="Times New Roman" w:hAnsi="Times New Roman" w:cs="Times New Roman"/>
          <w:lang w:val="en-US"/>
        </w:rPr>
        <w:t>-severe lesions</w:t>
      </w:r>
      <w:r w:rsidR="005A606B" w:rsidRPr="00611FD5">
        <w:rPr>
          <w:rFonts w:ascii="Times New Roman" w:hAnsi="Times New Roman" w:cs="Times New Roman"/>
          <w:lang w:val="en-US"/>
        </w:rPr>
        <w:t xml:space="preserve">) (Salinas et al., 2017) </w:t>
      </w:r>
      <w:r w:rsidR="005024AA" w:rsidRPr="00611FD5">
        <w:rPr>
          <w:rFonts w:ascii="Times New Roman" w:hAnsi="Times New Roman" w:cs="Times New Roman"/>
          <w:lang w:val="en-US"/>
        </w:rPr>
        <w:t xml:space="preserve">and </w:t>
      </w:r>
      <w:r w:rsidR="009D14C4" w:rsidRPr="00611FD5">
        <w:rPr>
          <w:rFonts w:ascii="Times New Roman" w:hAnsi="Times New Roman" w:cs="Times New Roman"/>
          <w:lang w:val="en-US"/>
        </w:rPr>
        <w:t xml:space="preserve">therefore </w:t>
      </w:r>
      <w:r w:rsidR="005024AA" w:rsidRPr="00611FD5">
        <w:rPr>
          <w:rFonts w:ascii="Times New Roman" w:hAnsi="Times New Roman" w:cs="Times New Roman"/>
          <w:lang w:val="en-US"/>
        </w:rPr>
        <w:t>introduced into the dataset as a new varia</w:t>
      </w:r>
      <w:r w:rsidR="00FC7523" w:rsidRPr="00611FD5">
        <w:rPr>
          <w:rFonts w:ascii="Times New Roman" w:hAnsi="Times New Roman" w:cs="Times New Roman"/>
          <w:lang w:val="en-US"/>
        </w:rPr>
        <w:t xml:space="preserve">ble </w:t>
      </w:r>
      <w:r w:rsidR="005A606B" w:rsidRPr="00611FD5">
        <w:rPr>
          <w:rFonts w:ascii="Times New Roman" w:hAnsi="Times New Roman" w:cs="Times New Roman"/>
          <w:lang w:val="en-US"/>
        </w:rPr>
        <w:t xml:space="preserve">(grade) </w:t>
      </w:r>
      <w:r w:rsidR="00FC7523" w:rsidRPr="00611FD5">
        <w:rPr>
          <w:rFonts w:ascii="Times New Roman" w:hAnsi="Times New Roman" w:cs="Times New Roman"/>
          <w:lang w:val="en-US"/>
        </w:rPr>
        <w:t xml:space="preserve">in order to represent population variability in a more meaningful way than just individual values. Then </w:t>
      </w:r>
      <w:r w:rsidR="002352D5">
        <w:rPr>
          <w:rFonts w:ascii="Times New Roman" w:hAnsi="Times New Roman" w:cs="Times New Roman"/>
          <w:lang w:val="en-US"/>
        </w:rPr>
        <w:t>microg</w:t>
      </w:r>
      <w:r w:rsidR="00C359D7">
        <w:rPr>
          <w:rFonts w:ascii="Times New Roman" w:hAnsi="Times New Roman" w:cs="Times New Roman"/>
          <w:lang w:val="en-US"/>
        </w:rPr>
        <w:t>l</w:t>
      </w:r>
      <w:r w:rsidR="002352D5">
        <w:rPr>
          <w:rFonts w:ascii="Times New Roman" w:hAnsi="Times New Roman" w:cs="Times New Roman"/>
          <w:lang w:val="en-US"/>
        </w:rPr>
        <w:t>ia (</w:t>
      </w:r>
      <w:r w:rsidR="00C95F46">
        <w:rPr>
          <w:rFonts w:ascii="Times New Roman" w:hAnsi="Times New Roman" w:cs="Times New Roman"/>
          <w:lang w:val="en-US"/>
        </w:rPr>
        <w:t>Iba1</w:t>
      </w:r>
      <w:r w:rsidR="002352D5">
        <w:rPr>
          <w:rFonts w:ascii="Times New Roman" w:hAnsi="Times New Roman" w:cs="Times New Roman"/>
          <w:lang w:val="en-US"/>
        </w:rPr>
        <w:t>)</w:t>
      </w:r>
      <w:r w:rsidR="00C95F46">
        <w:rPr>
          <w:rFonts w:ascii="Times New Roman" w:hAnsi="Times New Roman" w:cs="Times New Roman"/>
          <w:lang w:val="en-US"/>
        </w:rPr>
        <w:t>,</w:t>
      </w:r>
      <w:r w:rsidR="002352D5">
        <w:rPr>
          <w:rFonts w:ascii="Times New Roman" w:hAnsi="Times New Roman" w:cs="Times New Roman"/>
          <w:lang w:val="en-US"/>
        </w:rPr>
        <w:t xml:space="preserve"> T lymphocytes</w:t>
      </w:r>
      <w:r w:rsidR="00C95F46">
        <w:rPr>
          <w:rFonts w:ascii="Times New Roman" w:hAnsi="Times New Roman" w:cs="Times New Roman"/>
          <w:lang w:val="en-US"/>
        </w:rPr>
        <w:t xml:space="preserve"> </w:t>
      </w:r>
      <w:r w:rsidR="002352D5">
        <w:rPr>
          <w:rFonts w:ascii="Times New Roman" w:hAnsi="Times New Roman" w:cs="Times New Roman"/>
          <w:lang w:val="en-US"/>
        </w:rPr>
        <w:t>(</w:t>
      </w:r>
      <w:r w:rsidR="00FC7523" w:rsidRPr="00611FD5">
        <w:rPr>
          <w:rFonts w:ascii="Times New Roman" w:hAnsi="Times New Roman" w:cs="Times New Roman"/>
          <w:lang w:val="en-US"/>
        </w:rPr>
        <w:t>CD</w:t>
      </w:r>
      <w:r w:rsidR="007E3D1F" w:rsidRPr="00611FD5">
        <w:rPr>
          <w:rFonts w:ascii="Times New Roman" w:hAnsi="Times New Roman" w:cs="Times New Roman"/>
          <w:lang w:val="en-US"/>
        </w:rPr>
        <w:t>3</w:t>
      </w:r>
      <w:r w:rsidR="002352D5">
        <w:rPr>
          <w:rFonts w:ascii="Times New Roman" w:hAnsi="Times New Roman" w:cs="Times New Roman"/>
          <w:lang w:val="en-US"/>
        </w:rPr>
        <w:t>)</w:t>
      </w:r>
      <w:r w:rsidR="00C95F46">
        <w:rPr>
          <w:rFonts w:ascii="Times New Roman" w:hAnsi="Times New Roman" w:cs="Times New Roman"/>
          <w:lang w:val="en-US"/>
        </w:rPr>
        <w:t xml:space="preserve"> and </w:t>
      </w:r>
      <w:r w:rsidR="002352D5">
        <w:rPr>
          <w:rFonts w:ascii="Times New Roman" w:hAnsi="Times New Roman" w:cs="Times New Roman"/>
          <w:lang w:val="en-US"/>
        </w:rPr>
        <w:t>B lymphocytes (</w:t>
      </w:r>
      <w:r w:rsidR="00F74143">
        <w:rPr>
          <w:rFonts w:ascii="Times New Roman" w:hAnsi="Times New Roman" w:cs="Times New Roman"/>
          <w:lang w:val="en-US"/>
        </w:rPr>
        <w:t>CD20</w:t>
      </w:r>
      <w:r w:rsidR="002352D5">
        <w:rPr>
          <w:rFonts w:ascii="Times New Roman" w:hAnsi="Times New Roman" w:cs="Times New Roman"/>
          <w:lang w:val="en-US"/>
        </w:rPr>
        <w:t>)</w:t>
      </w:r>
      <w:r w:rsidR="00F74143">
        <w:rPr>
          <w:rFonts w:ascii="Times New Roman" w:hAnsi="Times New Roman" w:cs="Times New Roman"/>
          <w:lang w:val="en-US"/>
        </w:rPr>
        <w:t xml:space="preserve"> </w:t>
      </w:r>
      <w:r w:rsidR="00023962">
        <w:rPr>
          <w:rFonts w:ascii="Times New Roman" w:hAnsi="Times New Roman" w:cs="Times New Roman"/>
          <w:lang w:val="en-US"/>
        </w:rPr>
        <w:t xml:space="preserve">transformed </w:t>
      </w:r>
      <w:r w:rsidR="00C359D7">
        <w:rPr>
          <w:rFonts w:ascii="Times New Roman" w:hAnsi="Times New Roman" w:cs="Times New Roman"/>
          <w:lang w:val="en-US"/>
        </w:rPr>
        <w:t xml:space="preserve">cell </w:t>
      </w:r>
      <w:r w:rsidR="00FC7523" w:rsidRPr="00611FD5">
        <w:rPr>
          <w:rFonts w:ascii="Times New Roman" w:hAnsi="Times New Roman" w:cs="Times New Roman"/>
          <w:lang w:val="en-US"/>
        </w:rPr>
        <w:t xml:space="preserve">count proportions, as well as </w:t>
      </w:r>
      <w:r w:rsidR="00C359D7">
        <w:rPr>
          <w:rFonts w:ascii="Times New Roman" w:hAnsi="Times New Roman" w:cs="Times New Roman"/>
          <w:lang w:val="en-US"/>
        </w:rPr>
        <w:t>astrocytes (</w:t>
      </w:r>
      <w:r w:rsidR="00F74143">
        <w:rPr>
          <w:rFonts w:ascii="Times New Roman" w:hAnsi="Times New Roman" w:cs="Times New Roman"/>
          <w:lang w:val="en-US"/>
        </w:rPr>
        <w:t>GFAP</w:t>
      </w:r>
      <w:r w:rsidR="00C359D7">
        <w:rPr>
          <w:rFonts w:ascii="Times New Roman" w:hAnsi="Times New Roman" w:cs="Times New Roman"/>
          <w:lang w:val="en-US"/>
        </w:rPr>
        <w:t>)</w:t>
      </w:r>
      <w:r w:rsidR="005272E6" w:rsidRPr="00611FD5">
        <w:rPr>
          <w:rFonts w:ascii="Times New Roman" w:hAnsi="Times New Roman" w:cs="Times New Roman"/>
          <w:lang w:val="en-US"/>
        </w:rPr>
        <w:t xml:space="preserve"> </w:t>
      </w:r>
      <w:r w:rsidR="00023962">
        <w:rPr>
          <w:rFonts w:ascii="Times New Roman" w:hAnsi="Times New Roman" w:cs="Times New Roman"/>
          <w:lang w:val="en-US"/>
        </w:rPr>
        <w:t xml:space="preserve">log transformed </w:t>
      </w:r>
      <w:r w:rsidR="005272E6" w:rsidRPr="008B3D63">
        <w:rPr>
          <w:rFonts w:ascii="Times New Roman" w:hAnsi="Times New Roman" w:cs="Times New Roman"/>
          <w:lang w:val="en-US"/>
        </w:rPr>
        <w:t>scores</w:t>
      </w:r>
      <w:r w:rsidR="005272E6" w:rsidRPr="00611FD5">
        <w:rPr>
          <w:rFonts w:ascii="Times New Roman" w:hAnsi="Times New Roman" w:cs="Times New Roman"/>
          <w:lang w:val="en-US"/>
        </w:rPr>
        <w:t xml:space="preserve"> and </w:t>
      </w:r>
      <w:r w:rsidR="00F74143">
        <w:rPr>
          <w:rFonts w:ascii="Times New Roman" w:hAnsi="Times New Roman" w:cs="Times New Roman"/>
          <w:lang w:val="en-US"/>
        </w:rPr>
        <w:t>affected Iba</w:t>
      </w:r>
      <w:r w:rsidR="00FC7523" w:rsidRPr="00611FD5">
        <w:rPr>
          <w:rFonts w:ascii="Times New Roman" w:hAnsi="Times New Roman" w:cs="Times New Roman"/>
          <w:lang w:val="en-US"/>
        </w:rPr>
        <w:t xml:space="preserve">1 stained area proportion were used as dependent variables in a General Linear Model (GLM) analysis </w:t>
      </w:r>
      <w:r w:rsidR="002C0EAC" w:rsidRPr="00611FD5">
        <w:rPr>
          <w:rFonts w:ascii="Times New Roman" w:hAnsi="Times New Roman" w:cs="Times New Roman"/>
          <w:lang w:val="en-US"/>
        </w:rPr>
        <w:t>with</w:t>
      </w:r>
      <w:r w:rsidR="00FC7523" w:rsidRPr="00611FD5">
        <w:rPr>
          <w:rFonts w:ascii="Times New Roman" w:hAnsi="Times New Roman" w:cs="Times New Roman"/>
          <w:lang w:val="en-US"/>
        </w:rPr>
        <w:t xml:space="preserve"> the SAS GLM procedure </w:t>
      </w:r>
      <w:r w:rsidR="0015313B" w:rsidRPr="0015313B">
        <w:rPr>
          <w:rFonts w:ascii="Times New Roman" w:hAnsi="Times New Roman" w:cs="Times New Roman"/>
          <w:lang w:val="en-US"/>
        </w:rPr>
        <w:t xml:space="preserve">(SAS Institute Inc., Cary, NC, USA) </w:t>
      </w:r>
      <w:r w:rsidR="00FC7523" w:rsidRPr="00611FD5">
        <w:rPr>
          <w:rFonts w:ascii="Times New Roman" w:hAnsi="Times New Roman" w:cs="Times New Roman"/>
          <w:lang w:val="en-US"/>
        </w:rPr>
        <w:t xml:space="preserve">according to </w:t>
      </w:r>
      <w:r w:rsidR="00FC7523" w:rsidRPr="00611FD5">
        <w:rPr>
          <w:rFonts w:ascii="Times New Roman" w:hAnsi="Times New Roman" w:cs="Times New Roman"/>
          <w:lang w:val="en-US"/>
        </w:rPr>
        <w:lastRenderedPageBreak/>
        <w:t>region, type of lesion</w:t>
      </w:r>
      <w:r w:rsidR="00B80C5F">
        <w:rPr>
          <w:rFonts w:ascii="Times New Roman" w:hAnsi="Times New Roman" w:cs="Times New Roman"/>
          <w:lang w:val="en-US"/>
        </w:rPr>
        <w:t xml:space="preserve"> (perivascular cuffing or glial foci)</w:t>
      </w:r>
      <w:r w:rsidR="002C0EAC" w:rsidRPr="00611FD5">
        <w:rPr>
          <w:rFonts w:ascii="Times New Roman" w:hAnsi="Times New Roman" w:cs="Times New Roman"/>
          <w:lang w:val="en-US"/>
        </w:rPr>
        <w:t xml:space="preserve"> and cluster and their </w:t>
      </w:r>
      <w:r w:rsidR="007E3D1F" w:rsidRPr="00611FD5">
        <w:rPr>
          <w:rFonts w:ascii="Times New Roman" w:hAnsi="Times New Roman" w:cs="Times New Roman"/>
          <w:lang w:val="en-US"/>
        </w:rPr>
        <w:t>first</w:t>
      </w:r>
      <w:r w:rsidR="002C0EAC" w:rsidRPr="00611FD5">
        <w:rPr>
          <w:rFonts w:ascii="Times New Roman" w:hAnsi="Times New Roman" w:cs="Times New Roman"/>
          <w:lang w:val="en-US"/>
        </w:rPr>
        <w:t xml:space="preserve"> order interactions. Pairwise least square means comparisons were carried out with the </w:t>
      </w:r>
      <w:r w:rsidR="007E3D1F" w:rsidRPr="00611FD5">
        <w:rPr>
          <w:rFonts w:ascii="Times New Roman" w:hAnsi="Times New Roman" w:cs="Times New Roman"/>
          <w:lang w:val="en-US"/>
        </w:rPr>
        <w:t xml:space="preserve">Student’s t test from the </w:t>
      </w:r>
      <w:r w:rsidR="002C0EAC" w:rsidRPr="00611FD5">
        <w:rPr>
          <w:rFonts w:ascii="Times New Roman" w:hAnsi="Times New Roman" w:cs="Times New Roman"/>
          <w:lang w:val="en-US"/>
        </w:rPr>
        <w:t xml:space="preserve">LSMEANS </w:t>
      </w:r>
      <w:r w:rsidR="005C5518" w:rsidRPr="00611FD5">
        <w:rPr>
          <w:rFonts w:ascii="Times New Roman" w:hAnsi="Times New Roman" w:cs="Times New Roman"/>
          <w:lang w:val="en-US"/>
        </w:rPr>
        <w:t>statement</w:t>
      </w:r>
      <w:r w:rsidR="002C0EAC" w:rsidRPr="00611FD5">
        <w:rPr>
          <w:rFonts w:ascii="Times New Roman" w:hAnsi="Times New Roman" w:cs="Times New Roman"/>
          <w:lang w:val="en-US"/>
        </w:rPr>
        <w:t xml:space="preserve"> in the SAS statistical package</w:t>
      </w:r>
      <w:r w:rsidR="0015313B">
        <w:rPr>
          <w:rFonts w:ascii="Times New Roman" w:hAnsi="Times New Roman" w:cs="Times New Roman"/>
          <w:lang w:val="en-US"/>
        </w:rPr>
        <w:t xml:space="preserve"> (</w:t>
      </w:r>
      <w:r w:rsidR="0015313B" w:rsidRPr="0015313B">
        <w:rPr>
          <w:rFonts w:ascii="Times New Roman" w:hAnsi="Times New Roman" w:cs="Times New Roman"/>
          <w:lang w:val="en-US"/>
        </w:rPr>
        <w:t>SAS Institute Inc., Cary, NC, USA</w:t>
      </w:r>
      <w:r w:rsidR="0015313B">
        <w:rPr>
          <w:rFonts w:ascii="Times New Roman" w:hAnsi="Times New Roman" w:cs="Times New Roman"/>
          <w:lang w:val="en-US"/>
        </w:rPr>
        <w:t>)</w:t>
      </w:r>
      <w:r w:rsidR="002C0EAC" w:rsidRPr="00611FD5">
        <w:rPr>
          <w:rFonts w:ascii="Times New Roman" w:hAnsi="Times New Roman" w:cs="Times New Roman"/>
          <w:lang w:val="en-US"/>
        </w:rPr>
        <w:t>.</w:t>
      </w:r>
      <w:r w:rsidR="005C5518" w:rsidRPr="00611FD5">
        <w:rPr>
          <w:rFonts w:ascii="Times New Roman" w:hAnsi="Times New Roman" w:cs="Times New Roman"/>
          <w:lang w:val="en-US"/>
        </w:rPr>
        <w:t xml:space="preserve"> Statistical significance was accepted at the </w:t>
      </w:r>
      <w:r w:rsidR="00CA54A7" w:rsidRPr="001041F0">
        <w:rPr>
          <w:rFonts w:ascii="Times New Roman" w:hAnsi="Times New Roman" w:cs="Times New Roman"/>
          <w:i/>
          <w:lang w:val="en-US"/>
        </w:rPr>
        <w:t>P</w:t>
      </w:r>
      <w:r w:rsidR="00062132">
        <w:rPr>
          <w:rFonts w:ascii="Times New Roman" w:hAnsi="Times New Roman" w:cs="Times New Roman"/>
          <w:i/>
          <w:lang w:val="en-US"/>
        </w:rPr>
        <w:t xml:space="preserve"> </w:t>
      </w:r>
      <w:r w:rsidR="005C5518" w:rsidRPr="00611FD5">
        <w:rPr>
          <w:rFonts w:ascii="Times New Roman" w:hAnsi="Times New Roman" w:cs="Times New Roman"/>
          <w:lang w:val="en-US"/>
        </w:rPr>
        <w:t>&lt;</w:t>
      </w:r>
      <w:r w:rsidR="00062132">
        <w:rPr>
          <w:rFonts w:ascii="Times New Roman" w:hAnsi="Times New Roman" w:cs="Times New Roman"/>
          <w:lang w:val="en-US"/>
        </w:rPr>
        <w:t xml:space="preserve"> </w:t>
      </w:r>
      <w:r w:rsidR="00C733D4">
        <w:rPr>
          <w:rFonts w:ascii="Times New Roman" w:hAnsi="Times New Roman" w:cs="Times New Roman"/>
          <w:lang w:val="en-US"/>
        </w:rPr>
        <w:t xml:space="preserve">0.05, and </w:t>
      </w:r>
      <w:r w:rsidR="00F07689">
        <w:rPr>
          <w:rFonts w:ascii="Times New Roman" w:hAnsi="Times New Roman" w:cs="Times New Roman"/>
          <w:lang w:val="en-US"/>
        </w:rPr>
        <w:t xml:space="preserve">tendency at the </w:t>
      </w:r>
      <w:r w:rsidR="00F07689" w:rsidRPr="00F07689">
        <w:rPr>
          <w:rFonts w:ascii="Times New Roman" w:hAnsi="Times New Roman" w:cs="Times New Roman"/>
          <w:i/>
          <w:lang w:val="en-US"/>
        </w:rPr>
        <w:t>P</w:t>
      </w:r>
      <w:r w:rsidR="00F07689">
        <w:rPr>
          <w:rFonts w:ascii="Times New Roman" w:hAnsi="Times New Roman" w:cs="Times New Roman"/>
          <w:lang w:val="en-US"/>
        </w:rPr>
        <w:t xml:space="preserve"> = 0.05</w:t>
      </w:r>
      <w:r w:rsidR="005B0A23">
        <w:rPr>
          <w:rFonts w:ascii="Times New Roman" w:hAnsi="Times New Roman" w:cs="Times New Roman"/>
          <w:lang w:val="en-US"/>
        </w:rPr>
        <w:t xml:space="preserve"> </w:t>
      </w:r>
      <w:r w:rsidR="00F07689">
        <w:rPr>
          <w:rFonts w:ascii="Times New Roman" w:hAnsi="Times New Roman" w:cs="Times New Roman"/>
          <w:lang w:val="en-US"/>
        </w:rPr>
        <w:t>-</w:t>
      </w:r>
      <w:r w:rsidR="005B0A23">
        <w:rPr>
          <w:rFonts w:ascii="Times New Roman" w:hAnsi="Times New Roman" w:cs="Times New Roman"/>
          <w:lang w:val="en-US"/>
        </w:rPr>
        <w:t xml:space="preserve"> </w:t>
      </w:r>
      <w:r w:rsidR="00F07689">
        <w:rPr>
          <w:rFonts w:ascii="Times New Roman" w:hAnsi="Times New Roman" w:cs="Times New Roman"/>
          <w:lang w:val="en-US"/>
        </w:rPr>
        <w:t>0.1</w:t>
      </w:r>
      <w:r w:rsidR="005B0A23">
        <w:rPr>
          <w:rFonts w:ascii="Times New Roman" w:hAnsi="Times New Roman" w:cs="Times New Roman"/>
          <w:lang w:val="en-US"/>
        </w:rPr>
        <w:t>.</w:t>
      </w:r>
    </w:p>
    <w:p w:rsidR="008945FB" w:rsidRPr="00611FD5" w:rsidRDefault="008945FB" w:rsidP="008945FB">
      <w:pPr>
        <w:spacing w:line="480" w:lineRule="auto"/>
        <w:ind w:firstLine="708"/>
        <w:rPr>
          <w:rFonts w:ascii="Times New Roman" w:hAnsi="Times New Roman" w:cs="Times New Roman"/>
          <w:lang w:val="en-US"/>
        </w:rPr>
      </w:pPr>
      <w:r w:rsidRPr="00611FD5">
        <w:rPr>
          <w:rFonts w:ascii="Times New Roman" w:hAnsi="Times New Roman" w:cs="Times New Roman"/>
          <w:lang w:val="en-US"/>
        </w:rPr>
        <w:t xml:space="preserve">Laterality effect in the number of </w:t>
      </w:r>
      <w:proofErr w:type="gramStart"/>
      <w:r w:rsidRPr="00611FD5">
        <w:rPr>
          <w:rFonts w:ascii="Times New Roman" w:hAnsi="Times New Roman" w:cs="Times New Roman"/>
          <w:lang w:val="en-US"/>
        </w:rPr>
        <w:t xml:space="preserve">lesions </w:t>
      </w:r>
      <w:r w:rsidR="007F60A7">
        <w:rPr>
          <w:rFonts w:ascii="Times New Roman" w:hAnsi="Times New Roman" w:cs="Times New Roman"/>
          <w:lang w:val="en-US"/>
        </w:rPr>
        <w:t xml:space="preserve"> (</w:t>
      </w:r>
      <w:proofErr w:type="gramEnd"/>
      <w:r w:rsidR="007F60A7">
        <w:rPr>
          <w:rFonts w:ascii="Times New Roman" w:hAnsi="Times New Roman" w:cs="Times New Roman"/>
          <w:lang w:val="en-US"/>
        </w:rPr>
        <w:t xml:space="preserve">glial foci) </w:t>
      </w:r>
      <w:r w:rsidRPr="00611FD5">
        <w:rPr>
          <w:rFonts w:ascii="Times New Roman" w:hAnsi="Times New Roman" w:cs="Times New Roman"/>
          <w:lang w:val="en-US"/>
        </w:rPr>
        <w:t xml:space="preserve">was tested with the Chi square test in the FREQ procedure from the SAS statistical package version (SAS </w:t>
      </w:r>
      <w:r w:rsidR="0071777D" w:rsidRPr="00611FD5">
        <w:rPr>
          <w:rFonts w:ascii="Times New Roman" w:hAnsi="Times New Roman" w:cs="Times New Roman"/>
          <w:lang w:val="en-US"/>
        </w:rPr>
        <w:t>Institute</w:t>
      </w:r>
      <w:r w:rsidRPr="00611FD5">
        <w:rPr>
          <w:rFonts w:ascii="Times New Roman" w:hAnsi="Times New Roman" w:cs="Times New Roman"/>
          <w:lang w:val="en-US"/>
        </w:rPr>
        <w:t xml:space="preserve"> Inc., Cary, NC, USA) and further confirmed on the log transformed foci counts submitted to the GLM procedure analysis of variance and lest square means Student’s t test with the LSMEANS statement in a model with two independent variables: cluster and side and their interaction.</w:t>
      </w:r>
    </w:p>
    <w:p w:rsidR="002B473A" w:rsidRPr="00611FD5" w:rsidRDefault="002B473A" w:rsidP="00611FD5">
      <w:pPr>
        <w:spacing w:line="480" w:lineRule="auto"/>
        <w:rPr>
          <w:rFonts w:ascii="Times New Roman" w:hAnsi="Times New Roman" w:cs="Times New Roman"/>
          <w:i/>
          <w:lang w:val="en-US"/>
        </w:rPr>
      </w:pPr>
    </w:p>
    <w:p w:rsidR="002B473A" w:rsidRPr="00611FD5" w:rsidRDefault="007358D4" w:rsidP="00611FD5">
      <w:pPr>
        <w:spacing w:line="480" w:lineRule="auto"/>
        <w:rPr>
          <w:rFonts w:ascii="Times New Roman" w:hAnsi="Times New Roman" w:cs="Times New Roman"/>
          <w:i/>
          <w:lang w:val="en-US"/>
        </w:rPr>
      </w:pPr>
      <w:r w:rsidRPr="00611FD5">
        <w:rPr>
          <w:rFonts w:ascii="Times New Roman" w:hAnsi="Times New Roman" w:cs="Times New Roman"/>
          <w:i/>
          <w:lang w:val="en-US"/>
        </w:rPr>
        <w:t>2.5 Ethical issue</w:t>
      </w:r>
    </w:p>
    <w:p w:rsidR="002B473A" w:rsidRPr="00611FD5" w:rsidRDefault="007358D4" w:rsidP="00611FD5">
      <w:pPr>
        <w:spacing w:line="480" w:lineRule="auto"/>
        <w:rPr>
          <w:rFonts w:ascii="Times New Roman" w:hAnsi="Times New Roman" w:cs="Times New Roman"/>
          <w:lang w:val="en-US"/>
        </w:rPr>
      </w:pPr>
      <w:r w:rsidRPr="00611FD5">
        <w:rPr>
          <w:rFonts w:ascii="Times New Roman" w:hAnsi="Times New Roman" w:cs="Times New Roman"/>
          <w:lang w:val="en-US"/>
        </w:rPr>
        <w:t xml:space="preserve">Sampling procedures and SGEV challenge were approved by the Animal Research Ethics Committee of the Community of Junta de </w:t>
      </w:r>
      <w:proofErr w:type="spellStart"/>
      <w:r w:rsidRPr="00611FD5">
        <w:rPr>
          <w:rFonts w:ascii="Times New Roman" w:hAnsi="Times New Roman" w:cs="Times New Roman"/>
          <w:lang w:val="en-US"/>
        </w:rPr>
        <w:t>Castilla</w:t>
      </w:r>
      <w:proofErr w:type="spellEnd"/>
      <w:r w:rsidRPr="00611FD5">
        <w:rPr>
          <w:rFonts w:ascii="Times New Roman" w:hAnsi="Times New Roman" w:cs="Times New Roman"/>
          <w:lang w:val="en-US"/>
        </w:rPr>
        <w:t xml:space="preserve"> y León, Spain (reference number ULE_010_2015). Experiments were conducted in accordance with the current Spanish and European legal requirements and guidelines regarding experimentation and animal welfare, from a previous study by </w:t>
      </w:r>
      <w:r w:rsidR="00641057" w:rsidRPr="00611FD5">
        <w:rPr>
          <w:rFonts w:ascii="Times New Roman" w:hAnsi="Times New Roman" w:cs="Times New Roman"/>
        </w:rPr>
        <w:fldChar w:fldCharType="begin" w:fldLock="1"/>
      </w:r>
      <w:r w:rsidR="009A0F76">
        <w:rPr>
          <w:rFonts w:ascii="Times New Roman" w:hAnsi="Times New Roman" w:cs="Times New Roman"/>
          <w:lang w:val="en-US"/>
        </w:rPr>
        <w:instrText>ADDIN CSL_CITATION {"citationItems":[{"id":"ITEM-1","itemData":{"DOI":"10.1016/j.jcpa.2017.03.004","ISSN":"15323129","abstract":"Spanish goat encephalitis virus (SGEV) is a recently described member of the genus Flavivirus belonging to the tick-borne encephalitis group of viruses, and is closely related to louping ill virus (LIV). Naturally acquired disease in goats results in severe, acute encephalitis and 100% mortality. Eighteen goats were challenged subcutaneously with SGEV; nine were vaccinated previously against LIV and nine were not. None of the vaccinated goats showed any clinical signs of disease or histological lesions, but all of the non-vaccinated goats developed pyrexia and 5/9 developed neurological clinical signs, primarily tremors in the neck and ataxia. All non-vaccinated animals developed histological lesions restricted to the central nervous system and consistent with a lymphocytic meningomyeloencephalitis. Vaccinated goats had significantly (P &lt;0.003) greater concentrations of serum IgG and lower levels of IgM (P &lt;0.0001) compared with unvaccinated animals. SGEV RNA levels were below detectable limits in the vaccinated goats throughout the experiment, but increased rapidly and were significantly (P &lt;0.0001) greater 2–10 days post challenge in the non-vaccinated group. In conclusion, vaccination of goats against LIV confers highly effective protection against SGEV; this is probably mediated by IgG and prevents an increase in viral RNA load in serum such that vaccinated animals would not be an effective reservoir of the virus.","author":[{"dropping-particle":"","family":"Salinas","given":"L. M.","non-dropping-particle":"","parse-names":false,"suffix":""},{"dropping-particle":"","family":"Casais","given":"R.","non-dropping-particle":"","parse-names":false,"suffix":""},{"dropping-particle":"","family":"García Marín","given":"J. F.","non-dropping-particle":"","parse-names":false,"suffix":""},{"dropping-particle":"","family":"Dalton","given":"K. P.","non-dropping-particle":"","parse-names":false,"suffix":""},{"dropping-particle":"","family":"Royo","given":"L. J.","non-dropping-particle":"","parse-names":false,"suffix":""},{"dropping-particle":"","family":"Cerro","given":"A.","non-dropping-particle":"del","parse-names":false,"suffix":""},{"dropping-particle":"","family":"Gayo","given":"E.","non-dropping-particle":"","parse-names":false,"suffix":""},{"dropping-particle":"","family":"Dagleish","given":"M. P.","non-dropping-particle":"","parse-names":false,"suffix":""},{"dropping-particle":"","family":"Alberdi","given":"P.","non-dropping-particle":"","parse-names":false,"suffix":""},{"dropping-particle":"","family":"Juste","given":"R. A.","non-dropping-particle":"","parse-names":false,"suffix":""},{"dropping-particle":"","family":"la Fuente","given":"J.","non-dropping-particle":"de","parse-names":false,"suffix":""},{"dropping-particle":"","family":"Balseiro","given":"A.","non-dropping-particle":"","parse-names":false,"suffix":""}],"container-title":"Journal of Comparative Pathology","id":"ITEM-1","issue":"4","issued":{"date-parts":[["2017"]]},"page":"409-418","title":"Vaccination against Louping Ill Virus Protects Goats from Experimental Challenge with Spanish Goat Encephalitis Virus","type":"article-journal","volume":"156"},"uris":["http://www.mendeley.com/documents/?uuid=869266d5-ac7d-4610-a77c-e672155ea680"]}],"mendeley":{"formattedCitation":"(Salinas et al., 2017)","manualFormatting":"Salinas et al. (2017)","plainTextFormattedCitation":"(Salinas et al., 2017)","previouslyFormattedCitation":"(Salinas et al., 2017)"},"properties":{"noteIndex":0},"schema":"https://github.com/citation-style-language/schema/raw/master/csl-citation.json"}</w:instrText>
      </w:r>
      <w:r w:rsidR="00641057" w:rsidRPr="00611FD5">
        <w:rPr>
          <w:rFonts w:ascii="Times New Roman" w:hAnsi="Times New Roman" w:cs="Times New Roman"/>
        </w:rPr>
        <w:fldChar w:fldCharType="separate"/>
      </w:r>
      <w:r w:rsidRPr="00611FD5">
        <w:rPr>
          <w:rFonts w:ascii="Times New Roman" w:hAnsi="Times New Roman" w:cs="Times New Roman"/>
          <w:noProof/>
          <w:lang w:val="en-US"/>
        </w:rPr>
        <w:t>Salinas et al. (2017)</w:t>
      </w:r>
      <w:r w:rsidR="00641057" w:rsidRPr="00611FD5">
        <w:rPr>
          <w:rFonts w:ascii="Times New Roman" w:hAnsi="Times New Roman" w:cs="Times New Roman"/>
        </w:rPr>
        <w:fldChar w:fldCharType="end"/>
      </w:r>
      <w:r w:rsidRPr="00611FD5">
        <w:rPr>
          <w:rFonts w:ascii="Times New Roman" w:hAnsi="Times New Roman" w:cs="Times New Roman"/>
          <w:lang w:val="en-US"/>
        </w:rPr>
        <w:t>.</w:t>
      </w:r>
    </w:p>
    <w:p w:rsidR="002B473A" w:rsidRPr="00611FD5" w:rsidRDefault="002B473A" w:rsidP="00611FD5">
      <w:pPr>
        <w:spacing w:line="480" w:lineRule="auto"/>
        <w:rPr>
          <w:rFonts w:ascii="Times New Roman" w:hAnsi="Times New Roman" w:cs="Times New Roman"/>
          <w:lang w:val="en-US"/>
        </w:rPr>
      </w:pPr>
    </w:p>
    <w:p w:rsidR="002B473A" w:rsidRPr="00611FD5" w:rsidRDefault="007358D4" w:rsidP="00611FD5">
      <w:pPr>
        <w:spacing w:line="480" w:lineRule="auto"/>
        <w:rPr>
          <w:rFonts w:ascii="Times New Roman" w:hAnsi="Times New Roman" w:cs="Times New Roman"/>
          <w:b/>
          <w:lang w:val="en-US"/>
        </w:rPr>
      </w:pPr>
      <w:r w:rsidRPr="00611FD5">
        <w:rPr>
          <w:rFonts w:ascii="Times New Roman" w:hAnsi="Times New Roman" w:cs="Times New Roman"/>
          <w:b/>
          <w:lang w:val="en-US"/>
        </w:rPr>
        <w:t>3. Results</w:t>
      </w:r>
    </w:p>
    <w:p w:rsidR="00AC3982" w:rsidRPr="00611FD5" w:rsidRDefault="007358D4" w:rsidP="00611FD5">
      <w:pPr>
        <w:spacing w:line="480" w:lineRule="auto"/>
        <w:rPr>
          <w:rFonts w:ascii="Times New Roman" w:hAnsi="Times New Roman" w:cs="Times New Roman"/>
          <w:i/>
          <w:lang w:val="en-US"/>
        </w:rPr>
      </w:pPr>
      <w:r w:rsidRPr="00611FD5">
        <w:rPr>
          <w:rFonts w:ascii="Times New Roman" w:hAnsi="Times New Roman" w:cs="Times New Roman"/>
          <w:i/>
          <w:lang w:val="en-US"/>
        </w:rPr>
        <w:t>3.1. Iba1 (Microglia)</w:t>
      </w:r>
    </w:p>
    <w:p w:rsidR="005272E6" w:rsidRPr="00611FD5" w:rsidRDefault="0087544E" w:rsidP="00611FD5">
      <w:pPr>
        <w:spacing w:line="480" w:lineRule="auto"/>
        <w:rPr>
          <w:rFonts w:ascii="Times New Roman" w:hAnsi="Times New Roman" w:cs="Times New Roman"/>
          <w:lang w:val="en-US"/>
        </w:rPr>
      </w:pPr>
      <w:r>
        <w:rPr>
          <w:rFonts w:ascii="Times New Roman" w:hAnsi="Times New Roman" w:cs="Times New Roman"/>
          <w:lang w:val="en-US"/>
        </w:rPr>
        <w:t xml:space="preserve">Microglia was the most abundant cell type accounting for an average </w:t>
      </w:r>
      <w:r w:rsidR="005B0A23">
        <w:rPr>
          <w:rFonts w:ascii="Times New Roman" w:hAnsi="Times New Roman" w:cs="Times New Roman"/>
          <w:lang w:val="en-US"/>
        </w:rPr>
        <w:t xml:space="preserve">of </w:t>
      </w:r>
      <w:r>
        <w:rPr>
          <w:rFonts w:ascii="Times New Roman" w:hAnsi="Times New Roman" w:cs="Times New Roman"/>
          <w:lang w:val="en-US"/>
        </w:rPr>
        <w:t xml:space="preserve">37.8% of cells. Severity of the lesions </w:t>
      </w:r>
      <w:r w:rsidR="00493551">
        <w:rPr>
          <w:rFonts w:ascii="Times New Roman" w:hAnsi="Times New Roman" w:cs="Times New Roman"/>
          <w:lang w:val="en-US"/>
        </w:rPr>
        <w:t>determined</w:t>
      </w:r>
      <w:r>
        <w:rPr>
          <w:rFonts w:ascii="Times New Roman" w:hAnsi="Times New Roman" w:cs="Times New Roman"/>
          <w:lang w:val="en-US"/>
        </w:rPr>
        <w:t xml:space="preserve"> statistical differences between clusters, m</w:t>
      </w:r>
      <w:r w:rsidR="002F0150">
        <w:rPr>
          <w:rFonts w:ascii="Times New Roman" w:hAnsi="Times New Roman" w:cs="Times New Roman"/>
          <w:lang w:val="en-US"/>
        </w:rPr>
        <w:t>icroglia</w:t>
      </w:r>
      <w:r w:rsidR="005272E6" w:rsidRPr="00611FD5">
        <w:rPr>
          <w:rFonts w:ascii="Times New Roman" w:hAnsi="Times New Roman" w:cs="Times New Roman"/>
          <w:lang w:val="en-US"/>
        </w:rPr>
        <w:t xml:space="preserve"> </w:t>
      </w:r>
      <w:r>
        <w:rPr>
          <w:rFonts w:ascii="Times New Roman" w:hAnsi="Times New Roman" w:cs="Times New Roman"/>
          <w:lang w:val="en-US"/>
        </w:rPr>
        <w:t>being</w:t>
      </w:r>
      <w:r w:rsidR="005272E6" w:rsidRPr="00611FD5">
        <w:rPr>
          <w:rFonts w:ascii="Times New Roman" w:hAnsi="Times New Roman" w:cs="Times New Roman"/>
          <w:lang w:val="en-US"/>
        </w:rPr>
        <w:t xml:space="preserve"> statistically more abundant in </w:t>
      </w:r>
      <w:r w:rsidR="00D22025" w:rsidRPr="00611FD5">
        <w:rPr>
          <w:rFonts w:ascii="Times New Roman" w:hAnsi="Times New Roman" w:cs="Times New Roman"/>
          <w:lang w:val="en-US"/>
        </w:rPr>
        <w:t xml:space="preserve">cluster </w:t>
      </w:r>
      <w:r w:rsidR="000765B0" w:rsidRPr="00611FD5">
        <w:rPr>
          <w:rFonts w:ascii="Times New Roman" w:hAnsi="Times New Roman" w:cs="Times New Roman"/>
          <w:lang w:val="en-US"/>
        </w:rPr>
        <w:t>B</w:t>
      </w:r>
      <w:r w:rsidR="00B65FDC">
        <w:rPr>
          <w:rFonts w:ascii="Times New Roman" w:hAnsi="Times New Roman" w:cs="Times New Roman"/>
          <w:lang w:val="en-US"/>
        </w:rPr>
        <w:t>-severe lesions</w:t>
      </w:r>
      <w:r w:rsidR="00540888">
        <w:rPr>
          <w:rFonts w:ascii="Times New Roman" w:hAnsi="Times New Roman" w:cs="Times New Roman"/>
          <w:lang w:val="en-US"/>
        </w:rPr>
        <w:t xml:space="preserve"> (</w:t>
      </w:r>
      <w:r w:rsidR="00987CFE">
        <w:rPr>
          <w:rFonts w:ascii="Times New Roman" w:hAnsi="Times New Roman" w:cs="Times New Roman"/>
          <w:lang w:val="en-US"/>
        </w:rPr>
        <w:t>53.1</w:t>
      </w:r>
      <w:r w:rsidR="00D163E2" w:rsidRPr="00611FD5">
        <w:rPr>
          <w:rFonts w:ascii="Times New Roman" w:hAnsi="Times New Roman" w:cs="Times New Roman"/>
          <w:lang w:val="en-US"/>
        </w:rPr>
        <w:t>%</w:t>
      </w:r>
      <w:r w:rsidR="00540888">
        <w:rPr>
          <w:rFonts w:ascii="Times New Roman" w:hAnsi="Times New Roman" w:cs="Times New Roman"/>
          <w:lang w:val="en-US"/>
        </w:rPr>
        <w:t>)</w:t>
      </w:r>
      <w:r w:rsidR="00D163E2" w:rsidRPr="00611FD5">
        <w:rPr>
          <w:rFonts w:ascii="Times New Roman" w:hAnsi="Times New Roman" w:cs="Times New Roman"/>
          <w:lang w:val="en-US"/>
        </w:rPr>
        <w:t xml:space="preserve"> </w:t>
      </w:r>
      <w:r w:rsidR="00D22025" w:rsidRPr="00611FD5">
        <w:rPr>
          <w:rFonts w:ascii="Times New Roman" w:hAnsi="Times New Roman" w:cs="Times New Roman"/>
          <w:lang w:val="en-US"/>
        </w:rPr>
        <w:t xml:space="preserve">than in cluster </w:t>
      </w:r>
      <w:r w:rsidR="000765B0" w:rsidRPr="00611FD5">
        <w:rPr>
          <w:rFonts w:ascii="Times New Roman" w:hAnsi="Times New Roman" w:cs="Times New Roman"/>
          <w:lang w:val="en-US"/>
        </w:rPr>
        <w:t>A</w:t>
      </w:r>
      <w:r w:rsidR="00B65FDC">
        <w:rPr>
          <w:rFonts w:ascii="Times New Roman" w:hAnsi="Times New Roman" w:cs="Times New Roman"/>
          <w:lang w:val="en-US"/>
        </w:rPr>
        <w:t xml:space="preserve">-moderate </w:t>
      </w:r>
      <w:r w:rsidR="00B65FDC">
        <w:rPr>
          <w:rFonts w:ascii="Times New Roman" w:hAnsi="Times New Roman" w:cs="Times New Roman"/>
          <w:lang w:val="en-US"/>
        </w:rPr>
        <w:lastRenderedPageBreak/>
        <w:t>lesions</w:t>
      </w:r>
      <w:r w:rsidR="00540888">
        <w:rPr>
          <w:rFonts w:ascii="Times New Roman" w:hAnsi="Times New Roman" w:cs="Times New Roman"/>
          <w:lang w:val="en-US"/>
        </w:rPr>
        <w:t xml:space="preserve"> (</w:t>
      </w:r>
      <w:r w:rsidR="00987CFE">
        <w:rPr>
          <w:rFonts w:ascii="Times New Roman" w:hAnsi="Times New Roman" w:cs="Times New Roman"/>
          <w:lang w:val="en-US"/>
        </w:rPr>
        <w:t>22.4</w:t>
      </w:r>
      <w:r w:rsidR="00D22025" w:rsidRPr="00611FD5">
        <w:rPr>
          <w:rFonts w:ascii="Times New Roman" w:hAnsi="Times New Roman" w:cs="Times New Roman"/>
          <w:lang w:val="en-US"/>
        </w:rPr>
        <w:t>%</w:t>
      </w:r>
      <w:r w:rsidR="00A93027">
        <w:rPr>
          <w:rFonts w:ascii="Times New Roman" w:hAnsi="Times New Roman" w:cs="Times New Roman"/>
          <w:lang w:val="en-US"/>
        </w:rPr>
        <w:t>;</w:t>
      </w:r>
      <w:r w:rsidR="00590392">
        <w:rPr>
          <w:rFonts w:ascii="Times New Roman" w:hAnsi="Times New Roman" w:cs="Times New Roman"/>
          <w:lang w:val="en-US"/>
        </w:rPr>
        <w:t xml:space="preserve"> </w:t>
      </w:r>
      <w:r w:rsidR="00CA54A7" w:rsidRPr="001041F0">
        <w:rPr>
          <w:rFonts w:ascii="Times New Roman" w:hAnsi="Times New Roman" w:cs="Times New Roman"/>
          <w:i/>
          <w:lang w:val="en-US"/>
        </w:rPr>
        <w:t>P</w:t>
      </w:r>
      <w:r w:rsidR="00062132">
        <w:rPr>
          <w:rFonts w:ascii="Times New Roman" w:hAnsi="Times New Roman" w:cs="Times New Roman"/>
          <w:i/>
          <w:lang w:val="en-US"/>
        </w:rPr>
        <w:t xml:space="preserve"> </w:t>
      </w:r>
      <w:r w:rsidR="0078168C" w:rsidRPr="00611FD5">
        <w:rPr>
          <w:rFonts w:ascii="Times New Roman" w:hAnsi="Times New Roman" w:cs="Times New Roman"/>
          <w:lang w:val="en-US"/>
        </w:rPr>
        <w:t>&lt;</w:t>
      </w:r>
      <w:r w:rsidR="00465AF1">
        <w:rPr>
          <w:rFonts w:ascii="Times New Roman" w:hAnsi="Times New Roman" w:cs="Times New Roman"/>
          <w:lang w:val="en-US"/>
        </w:rPr>
        <w:t xml:space="preserve"> </w:t>
      </w:r>
      <w:r w:rsidR="0078168C" w:rsidRPr="00611FD5">
        <w:rPr>
          <w:rFonts w:ascii="Times New Roman" w:hAnsi="Times New Roman" w:cs="Times New Roman"/>
          <w:lang w:val="en-US"/>
        </w:rPr>
        <w:t>0.0001)</w:t>
      </w:r>
      <w:r w:rsidR="00D163E2">
        <w:rPr>
          <w:rFonts w:ascii="Times New Roman" w:hAnsi="Times New Roman" w:cs="Times New Roman"/>
          <w:lang w:val="en-US"/>
        </w:rPr>
        <w:t xml:space="preserve"> </w:t>
      </w:r>
      <w:r w:rsidR="006B0967">
        <w:rPr>
          <w:rFonts w:ascii="Times New Roman" w:hAnsi="Times New Roman" w:cs="Times New Roman"/>
          <w:lang w:val="en-US"/>
        </w:rPr>
        <w:t>(Table 2, Fig</w:t>
      </w:r>
      <w:r w:rsidR="00D163E2">
        <w:rPr>
          <w:rFonts w:ascii="Times New Roman" w:hAnsi="Times New Roman" w:cs="Times New Roman"/>
          <w:lang w:val="en-US"/>
        </w:rPr>
        <w:t>s</w:t>
      </w:r>
      <w:r w:rsidR="00BB5156">
        <w:rPr>
          <w:rFonts w:ascii="Times New Roman" w:hAnsi="Times New Roman" w:cs="Times New Roman"/>
          <w:lang w:val="en-US"/>
        </w:rPr>
        <w:t>. 2</w:t>
      </w:r>
      <w:r w:rsidR="006B0967">
        <w:rPr>
          <w:rFonts w:ascii="Times New Roman" w:hAnsi="Times New Roman" w:cs="Times New Roman"/>
          <w:lang w:val="en-US"/>
        </w:rPr>
        <w:t>a</w:t>
      </w:r>
      <w:r w:rsidR="00140C7B">
        <w:rPr>
          <w:rFonts w:ascii="Times New Roman" w:hAnsi="Times New Roman" w:cs="Times New Roman"/>
          <w:lang w:val="en-US"/>
        </w:rPr>
        <w:t xml:space="preserve"> and</w:t>
      </w:r>
      <w:r w:rsidR="00BB5156">
        <w:rPr>
          <w:rFonts w:ascii="Times New Roman" w:hAnsi="Times New Roman" w:cs="Times New Roman"/>
          <w:lang w:val="en-US"/>
        </w:rPr>
        <w:t xml:space="preserve"> 2</w:t>
      </w:r>
      <w:r w:rsidR="006B0967">
        <w:rPr>
          <w:rFonts w:ascii="Times New Roman" w:hAnsi="Times New Roman" w:cs="Times New Roman"/>
          <w:lang w:val="en-US"/>
        </w:rPr>
        <w:t>b</w:t>
      </w:r>
      <w:r w:rsidR="003D1C48" w:rsidRPr="00611FD5">
        <w:rPr>
          <w:rFonts w:ascii="Times New Roman" w:hAnsi="Times New Roman" w:cs="Times New Roman"/>
          <w:lang w:val="en-US"/>
        </w:rPr>
        <w:t>)</w:t>
      </w:r>
      <w:r w:rsidR="0078168C" w:rsidRPr="00611FD5">
        <w:rPr>
          <w:rFonts w:ascii="Times New Roman" w:hAnsi="Times New Roman" w:cs="Times New Roman"/>
          <w:lang w:val="en-US"/>
        </w:rPr>
        <w:t xml:space="preserve">. </w:t>
      </w:r>
      <w:r w:rsidR="00D163E2" w:rsidRPr="00D163E2">
        <w:rPr>
          <w:rFonts w:ascii="Times New Roman" w:hAnsi="Times New Roman" w:cs="Times New Roman"/>
          <w:lang w:val="en-US"/>
        </w:rPr>
        <w:t>A statistically higher</w:t>
      </w:r>
      <w:r w:rsidR="00D163E2">
        <w:rPr>
          <w:rFonts w:ascii="Times New Roman" w:hAnsi="Times New Roman" w:cs="Times New Roman"/>
          <w:lang w:val="en-US"/>
        </w:rPr>
        <w:t xml:space="preserve"> </w:t>
      </w:r>
      <w:r w:rsidR="0078168C" w:rsidRPr="00611FD5">
        <w:rPr>
          <w:rFonts w:ascii="Times New Roman" w:hAnsi="Times New Roman" w:cs="Times New Roman"/>
          <w:lang w:val="en-US"/>
        </w:rPr>
        <w:t>proportion of microgl</w:t>
      </w:r>
      <w:r w:rsidR="002F0150">
        <w:rPr>
          <w:rFonts w:ascii="Times New Roman" w:hAnsi="Times New Roman" w:cs="Times New Roman"/>
          <w:lang w:val="en-US"/>
        </w:rPr>
        <w:t xml:space="preserve">ia </w:t>
      </w:r>
      <w:r w:rsidR="00911ECE">
        <w:rPr>
          <w:rFonts w:ascii="Times New Roman" w:hAnsi="Times New Roman" w:cs="Times New Roman"/>
          <w:lang w:val="en-US"/>
        </w:rPr>
        <w:t>were found in thalamus, hypothalamus and corpus callosum</w:t>
      </w:r>
      <w:r w:rsidR="00A8755C">
        <w:rPr>
          <w:rFonts w:ascii="Times New Roman" w:hAnsi="Times New Roman" w:cs="Times New Roman"/>
          <w:lang w:val="en-US"/>
        </w:rPr>
        <w:t xml:space="preserve"> (53.1</w:t>
      </w:r>
      <w:r w:rsidR="00E7161D">
        <w:rPr>
          <w:rFonts w:ascii="Times New Roman" w:hAnsi="Times New Roman" w:cs="Times New Roman"/>
          <w:lang w:val="en-US"/>
        </w:rPr>
        <w:t>%) and in</w:t>
      </w:r>
      <w:r w:rsidR="009438A4">
        <w:rPr>
          <w:rFonts w:ascii="Times New Roman" w:hAnsi="Times New Roman" w:cs="Times New Roman"/>
          <w:lang w:val="en-US"/>
        </w:rPr>
        <w:t xml:space="preserve"> medulla oblongata (49.6%; </w:t>
      </w:r>
      <w:r w:rsidR="00CA54A7" w:rsidRPr="001041F0">
        <w:rPr>
          <w:rFonts w:ascii="Times New Roman" w:hAnsi="Times New Roman" w:cs="Times New Roman"/>
          <w:i/>
          <w:lang w:val="en-US"/>
        </w:rPr>
        <w:t>P</w:t>
      </w:r>
      <w:r w:rsidR="00062132">
        <w:rPr>
          <w:rFonts w:ascii="Times New Roman" w:hAnsi="Times New Roman" w:cs="Times New Roman"/>
          <w:i/>
          <w:lang w:val="en-US"/>
        </w:rPr>
        <w:t xml:space="preserve"> </w:t>
      </w:r>
      <w:r w:rsidR="009438A4">
        <w:rPr>
          <w:rFonts w:ascii="Times New Roman" w:hAnsi="Times New Roman" w:cs="Times New Roman"/>
          <w:lang w:val="en-US"/>
        </w:rPr>
        <w:t>=</w:t>
      </w:r>
      <w:r w:rsidR="00465AF1">
        <w:rPr>
          <w:rFonts w:ascii="Times New Roman" w:hAnsi="Times New Roman" w:cs="Times New Roman"/>
          <w:lang w:val="en-US"/>
        </w:rPr>
        <w:t xml:space="preserve"> </w:t>
      </w:r>
      <w:r w:rsidR="009438A4">
        <w:rPr>
          <w:rFonts w:ascii="Times New Roman" w:hAnsi="Times New Roman" w:cs="Times New Roman"/>
          <w:lang w:val="en-US"/>
        </w:rPr>
        <w:t xml:space="preserve">0.0065) than </w:t>
      </w:r>
      <w:r w:rsidR="00D163E2">
        <w:rPr>
          <w:rFonts w:ascii="Times New Roman" w:hAnsi="Times New Roman" w:cs="Times New Roman"/>
          <w:lang w:val="en-US"/>
        </w:rPr>
        <w:t xml:space="preserve">in </w:t>
      </w:r>
      <w:r w:rsidR="00D57F29">
        <w:rPr>
          <w:rFonts w:ascii="Times New Roman" w:hAnsi="Times New Roman" w:cs="Times New Roman"/>
          <w:lang w:val="en-US"/>
        </w:rPr>
        <w:t>cervical</w:t>
      </w:r>
      <w:r w:rsidR="00A8755C">
        <w:rPr>
          <w:rFonts w:ascii="Times New Roman" w:hAnsi="Times New Roman" w:cs="Times New Roman"/>
          <w:lang w:val="en-US"/>
        </w:rPr>
        <w:t xml:space="preserve"> (29.8</w:t>
      </w:r>
      <w:r w:rsidR="00A93027">
        <w:rPr>
          <w:rFonts w:ascii="Times New Roman" w:hAnsi="Times New Roman" w:cs="Times New Roman"/>
          <w:lang w:val="en-US"/>
        </w:rPr>
        <w:t xml:space="preserve">%; </w:t>
      </w:r>
      <w:r w:rsidR="00CA54A7" w:rsidRPr="00CA54A7">
        <w:rPr>
          <w:rFonts w:ascii="Times New Roman" w:hAnsi="Times New Roman" w:cs="Times New Roman"/>
          <w:i/>
          <w:lang w:val="en-US"/>
        </w:rPr>
        <w:t>P</w:t>
      </w:r>
      <w:r w:rsidR="00465AF1">
        <w:rPr>
          <w:rFonts w:ascii="Times New Roman" w:hAnsi="Times New Roman" w:cs="Times New Roman"/>
          <w:i/>
          <w:lang w:val="en-US"/>
        </w:rPr>
        <w:t xml:space="preserve"> </w:t>
      </w:r>
      <w:r w:rsidR="00A93027" w:rsidRPr="00611FD5">
        <w:rPr>
          <w:rFonts w:ascii="Times New Roman" w:hAnsi="Times New Roman" w:cs="Times New Roman"/>
          <w:lang w:val="en-US"/>
        </w:rPr>
        <w:t>=</w:t>
      </w:r>
      <w:r w:rsidR="00465AF1">
        <w:rPr>
          <w:rFonts w:ascii="Times New Roman" w:hAnsi="Times New Roman" w:cs="Times New Roman"/>
          <w:lang w:val="en-US"/>
        </w:rPr>
        <w:t xml:space="preserve"> </w:t>
      </w:r>
      <w:r w:rsidR="00A93027" w:rsidRPr="00611FD5">
        <w:rPr>
          <w:rFonts w:ascii="Times New Roman" w:hAnsi="Times New Roman" w:cs="Times New Roman"/>
          <w:lang w:val="en-US"/>
        </w:rPr>
        <w:t>0.0264</w:t>
      </w:r>
      <w:r w:rsidR="00A93027">
        <w:rPr>
          <w:rFonts w:ascii="Times New Roman" w:hAnsi="Times New Roman" w:cs="Times New Roman"/>
          <w:lang w:val="en-US"/>
        </w:rPr>
        <w:t>)</w:t>
      </w:r>
      <w:r w:rsidR="00A93027" w:rsidRPr="00611FD5">
        <w:rPr>
          <w:rFonts w:ascii="Times New Roman" w:hAnsi="Times New Roman" w:cs="Times New Roman"/>
          <w:lang w:val="en-US"/>
        </w:rPr>
        <w:t xml:space="preserve"> </w:t>
      </w:r>
      <w:r w:rsidR="00D57F29">
        <w:rPr>
          <w:rFonts w:ascii="Times New Roman" w:hAnsi="Times New Roman" w:cs="Times New Roman"/>
          <w:lang w:val="en-US"/>
        </w:rPr>
        <w:t>and lumb</w:t>
      </w:r>
      <w:r w:rsidR="007A623F">
        <w:rPr>
          <w:rFonts w:ascii="Times New Roman" w:hAnsi="Times New Roman" w:cs="Times New Roman"/>
          <w:lang w:val="en-US"/>
        </w:rPr>
        <w:t>osacral</w:t>
      </w:r>
      <w:r w:rsidR="00D57F29">
        <w:rPr>
          <w:rFonts w:ascii="Times New Roman" w:hAnsi="Times New Roman" w:cs="Times New Roman"/>
          <w:lang w:val="en-US"/>
        </w:rPr>
        <w:t xml:space="preserve"> spinal cord</w:t>
      </w:r>
      <w:r w:rsidR="0078168C" w:rsidRPr="00611FD5">
        <w:rPr>
          <w:rFonts w:ascii="Times New Roman" w:hAnsi="Times New Roman" w:cs="Times New Roman"/>
          <w:lang w:val="en-US"/>
        </w:rPr>
        <w:t xml:space="preserve"> (20.</w:t>
      </w:r>
      <w:r w:rsidR="00A8755C">
        <w:rPr>
          <w:rFonts w:ascii="Times New Roman" w:hAnsi="Times New Roman" w:cs="Times New Roman"/>
          <w:lang w:val="en-US"/>
        </w:rPr>
        <w:t>9</w:t>
      </w:r>
      <w:r w:rsidR="00A93027">
        <w:rPr>
          <w:rFonts w:ascii="Times New Roman" w:hAnsi="Times New Roman" w:cs="Times New Roman"/>
          <w:lang w:val="en-US"/>
        </w:rPr>
        <w:t xml:space="preserve">%; </w:t>
      </w:r>
      <w:r w:rsidR="00CA54A7" w:rsidRPr="00CA54A7">
        <w:rPr>
          <w:rFonts w:ascii="Times New Roman" w:hAnsi="Times New Roman" w:cs="Times New Roman"/>
          <w:i/>
          <w:lang w:val="en-US"/>
        </w:rPr>
        <w:t>P</w:t>
      </w:r>
      <w:r w:rsidR="00465AF1">
        <w:rPr>
          <w:rFonts w:ascii="Times New Roman" w:hAnsi="Times New Roman" w:cs="Times New Roman"/>
          <w:i/>
          <w:lang w:val="en-US"/>
        </w:rPr>
        <w:t xml:space="preserve"> </w:t>
      </w:r>
      <w:r w:rsidR="00A958C1" w:rsidRPr="00611FD5">
        <w:rPr>
          <w:rFonts w:ascii="Times New Roman" w:hAnsi="Times New Roman" w:cs="Times New Roman"/>
          <w:lang w:val="en-US"/>
        </w:rPr>
        <w:t>=</w:t>
      </w:r>
      <w:r w:rsidR="00465AF1">
        <w:rPr>
          <w:rFonts w:ascii="Times New Roman" w:hAnsi="Times New Roman" w:cs="Times New Roman"/>
          <w:lang w:val="en-US"/>
        </w:rPr>
        <w:t xml:space="preserve"> </w:t>
      </w:r>
      <w:r w:rsidR="00A958C1" w:rsidRPr="00611FD5">
        <w:rPr>
          <w:rFonts w:ascii="Times New Roman" w:hAnsi="Times New Roman" w:cs="Times New Roman"/>
          <w:lang w:val="en-US"/>
        </w:rPr>
        <w:t>0.0023</w:t>
      </w:r>
      <w:r w:rsidR="00A93027">
        <w:rPr>
          <w:rFonts w:ascii="Times New Roman" w:hAnsi="Times New Roman" w:cs="Times New Roman"/>
          <w:lang w:val="en-US"/>
        </w:rPr>
        <w:t>)</w:t>
      </w:r>
      <w:r w:rsidR="00C53CF6">
        <w:rPr>
          <w:rFonts w:ascii="Times New Roman" w:hAnsi="Times New Roman" w:cs="Times New Roman"/>
          <w:lang w:val="en-US"/>
        </w:rPr>
        <w:t xml:space="preserve">. </w:t>
      </w:r>
      <w:r w:rsidR="00A958C1" w:rsidRPr="005E7C25">
        <w:rPr>
          <w:rFonts w:ascii="Times New Roman" w:hAnsi="Times New Roman" w:cs="Times New Roman"/>
          <w:lang w:val="en-US"/>
        </w:rPr>
        <w:t xml:space="preserve">No differences were observed between </w:t>
      </w:r>
      <w:r w:rsidR="00A8755C" w:rsidRPr="005E7C25">
        <w:rPr>
          <w:rFonts w:ascii="Times New Roman" w:hAnsi="Times New Roman" w:cs="Times New Roman"/>
          <w:lang w:val="en-US"/>
        </w:rPr>
        <w:t xml:space="preserve">microglia count into </w:t>
      </w:r>
      <w:r w:rsidR="003D64D6" w:rsidRPr="005E7C25">
        <w:rPr>
          <w:rFonts w:ascii="Times New Roman" w:hAnsi="Times New Roman" w:cs="Times New Roman"/>
          <w:lang w:val="en-US"/>
        </w:rPr>
        <w:t>perivascular cuffing</w:t>
      </w:r>
      <w:r w:rsidR="00186B7D">
        <w:rPr>
          <w:rFonts w:ascii="Times New Roman" w:hAnsi="Times New Roman" w:cs="Times New Roman"/>
          <w:lang w:val="en-US"/>
        </w:rPr>
        <w:t xml:space="preserve"> (37.2%)</w:t>
      </w:r>
      <w:r w:rsidR="003D64D6" w:rsidRPr="005E7C25">
        <w:rPr>
          <w:rFonts w:ascii="Times New Roman" w:hAnsi="Times New Roman" w:cs="Times New Roman"/>
          <w:lang w:val="en-US"/>
        </w:rPr>
        <w:t xml:space="preserve"> and glial foci</w:t>
      </w:r>
      <w:r w:rsidR="00186B7D">
        <w:rPr>
          <w:rFonts w:ascii="Times New Roman" w:hAnsi="Times New Roman" w:cs="Times New Roman"/>
          <w:lang w:val="en-US"/>
        </w:rPr>
        <w:t xml:space="preserve"> (38.4%)</w:t>
      </w:r>
      <w:r w:rsidR="00A8755C" w:rsidRPr="005E7C25">
        <w:rPr>
          <w:rFonts w:ascii="Times New Roman" w:hAnsi="Times New Roman" w:cs="Times New Roman"/>
          <w:lang w:val="en-US"/>
        </w:rPr>
        <w:t xml:space="preserve"> in any regions</w:t>
      </w:r>
      <w:r w:rsidR="00A958C1" w:rsidRPr="005E7C25">
        <w:rPr>
          <w:rFonts w:ascii="Times New Roman" w:hAnsi="Times New Roman" w:cs="Times New Roman"/>
          <w:lang w:val="en-US"/>
        </w:rPr>
        <w:t xml:space="preserve"> (</w:t>
      </w:r>
      <w:r w:rsidR="00CA54A7" w:rsidRPr="001041F0">
        <w:rPr>
          <w:rFonts w:ascii="Times New Roman" w:hAnsi="Times New Roman" w:cs="Times New Roman"/>
          <w:i/>
          <w:lang w:val="en-US"/>
        </w:rPr>
        <w:t>P</w:t>
      </w:r>
      <w:r w:rsidR="00465AF1">
        <w:rPr>
          <w:rFonts w:ascii="Times New Roman" w:hAnsi="Times New Roman" w:cs="Times New Roman"/>
          <w:i/>
          <w:lang w:val="en-US"/>
        </w:rPr>
        <w:t xml:space="preserve"> </w:t>
      </w:r>
      <w:r w:rsidR="00A958C1" w:rsidRPr="005E7C25">
        <w:rPr>
          <w:rFonts w:ascii="Times New Roman" w:hAnsi="Times New Roman" w:cs="Times New Roman"/>
          <w:lang w:val="en-US"/>
        </w:rPr>
        <w:t>=</w:t>
      </w:r>
      <w:r w:rsidR="00465AF1">
        <w:rPr>
          <w:rFonts w:ascii="Times New Roman" w:hAnsi="Times New Roman" w:cs="Times New Roman"/>
          <w:lang w:val="en-US"/>
        </w:rPr>
        <w:t xml:space="preserve"> </w:t>
      </w:r>
      <w:r w:rsidR="00A958C1" w:rsidRPr="005E7C25">
        <w:rPr>
          <w:rFonts w:ascii="Times New Roman" w:hAnsi="Times New Roman" w:cs="Times New Roman"/>
          <w:lang w:val="en-US"/>
        </w:rPr>
        <w:t>0.9266).</w:t>
      </w:r>
      <w:r w:rsidR="007E3D1F" w:rsidRPr="005E7C25">
        <w:rPr>
          <w:rFonts w:ascii="Times New Roman" w:hAnsi="Times New Roman" w:cs="Times New Roman"/>
          <w:lang w:val="en-US"/>
        </w:rPr>
        <w:t xml:space="preserve"> </w:t>
      </w:r>
    </w:p>
    <w:p w:rsidR="00ED6D8E" w:rsidRPr="00611FD5" w:rsidRDefault="0035662D" w:rsidP="00EF1578">
      <w:pPr>
        <w:spacing w:line="480" w:lineRule="auto"/>
        <w:ind w:firstLine="708"/>
        <w:rPr>
          <w:rFonts w:ascii="Times New Roman" w:hAnsi="Times New Roman" w:cs="Times New Roman"/>
          <w:lang w:val="en-US"/>
        </w:rPr>
      </w:pPr>
      <w:r>
        <w:rPr>
          <w:rFonts w:ascii="Times New Roman" w:hAnsi="Times New Roman" w:cs="Times New Roman"/>
          <w:lang w:val="en-US"/>
        </w:rPr>
        <w:t>Regarding the</w:t>
      </w:r>
      <w:r w:rsidR="008458C1" w:rsidRPr="003013B4">
        <w:rPr>
          <w:rFonts w:ascii="Times New Roman" w:hAnsi="Times New Roman" w:cs="Times New Roman"/>
          <w:lang w:val="en-US"/>
        </w:rPr>
        <w:t xml:space="preserve"> total area occupied by all glial foci, </w:t>
      </w:r>
      <w:r w:rsidR="005E7C25">
        <w:rPr>
          <w:rFonts w:ascii="Times New Roman" w:hAnsi="Times New Roman" w:cs="Times New Roman"/>
          <w:lang w:val="en-US"/>
        </w:rPr>
        <w:t>cluster B</w:t>
      </w:r>
      <w:r w:rsidR="00B65FDC">
        <w:rPr>
          <w:rFonts w:ascii="Times New Roman" w:hAnsi="Times New Roman" w:cs="Times New Roman"/>
          <w:lang w:val="en-US"/>
        </w:rPr>
        <w:t>-severe lesions</w:t>
      </w:r>
      <w:r w:rsidR="005E7C25">
        <w:rPr>
          <w:rFonts w:ascii="Times New Roman" w:hAnsi="Times New Roman" w:cs="Times New Roman"/>
          <w:lang w:val="en-US"/>
        </w:rPr>
        <w:t xml:space="preserve"> (14.6</w:t>
      </w:r>
      <w:r w:rsidR="00ED6D8E" w:rsidRPr="00611FD5">
        <w:rPr>
          <w:rFonts w:ascii="Times New Roman" w:hAnsi="Times New Roman" w:cs="Times New Roman"/>
          <w:lang w:val="en-US"/>
        </w:rPr>
        <w:t>%) had significantly larger proportions of affecte</w:t>
      </w:r>
      <w:r w:rsidR="00A93027">
        <w:rPr>
          <w:rFonts w:ascii="Times New Roman" w:hAnsi="Times New Roman" w:cs="Times New Roman"/>
          <w:lang w:val="en-US"/>
        </w:rPr>
        <w:t>d areas than cl</w:t>
      </w:r>
      <w:r w:rsidR="005E7C25">
        <w:rPr>
          <w:rFonts w:ascii="Times New Roman" w:hAnsi="Times New Roman" w:cs="Times New Roman"/>
          <w:lang w:val="en-US"/>
        </w:rPr>
        <w:t>uster A</w:t>
      </w:r>
      <w:r w:rsidR="00B65FDC">
        <w:rPr>
          <w:rFonts w:ascii="Times New Roman" w:hAnsi="Times New Roman" w:cs="Times New Roman"/>
          <w:lang w:val="en-US"/>
        </w:rPr>
        <w:t>-moderate lesions</w:t>
      </w:r>
      <w:r w:rsidR="005E7C25">
        <w:rPr>
          <w:rFonts w:ascii="Times New Roman" w:hAnsi="Times New Roman" w:cs="Times New Roman"/>
          <w:lang w:val="en-US"/>
        </w:rPr>
        <w:t xml:space="preserve"> (2.2</w:t>
      </w:r>
      <w:r w:rsidR="00A93027">
        <w:rPr>
          <w:rFonts w:ascii="Times New Roman" w:hAnsi="Times New Roman" w:cs="Times New Roman"/>
          <w:lang w:val="en-US"/>
        </w:rPr>
        <w:t xml:space="preserve">%; </w:t>
      </w:r>
      <w:r w:rsidR="00CA54A7" w:rsidRPr="00CA54A7">
        <w:rPr>
          <w:rFonts w:ascii="Times New Roman" w:hAnsi="Times New Roman" w:cs="Times New Roman"/>
          <w:i/>
          <w:lang w:val="en-US"/>
        </w:rPr>
        <w:t>P</w:t>
      </w:r>
      <w:r w:rsidR="00465AF1">
        <w:rPr>
          <w:rFonts w:ascii="Times New Roman" w:hAnsi="Times New Roman" w:cs="Times New Roman"/>
          <w:i/>
          <w:lang w:val="en-US"/>
        </w:rPr>
        <w:t xml:space="preserve"> </w:t>
      </w:r>
      <w:r w:rsidR="00ED6D8E" w:rsidRPr="00611FD5">
        <w:rPr>
          <w:rFonts w:ascii="Times New Roman" w:hAnsi="Times New Roman" w:cs="Times New Roman"/>
          <w:lang w:val="en-US"/>
        </w:rPr>
        <w:t>=</w:t>
      </w:r>
      <w:r w:rsidR="00465AF1">
        <w:rPr>
          <w:rFonts w:ascii="Times New Roman" w:hAnsi="Times New Roman" w:cs="Times New Roman"/>
          <w:lang w:val="en-US"/>
        </w:rPr>
        <w:t xml:space="preserve"> </w:t>
      </w:r>
      <w:r w:rsidR="00ED6D8E" w:rsidRPr="00611FD5">
        <w:rPr>
          <w:rFonts w:ascii="Times New Roman" w:hAnsi="Times New Roman" w:cs="Times New Roman"/>
          <w:lang w:val="en-US"/>
        </w:rPr>
        <w:t xml:space="preserve">0.0007). </w:t>
      </w:r>
      <w:r w:rsidR="007F0CF6">
        <w:rPr>
          <w:rFonts w:ascii="Times New Roman" w:hAnsi="Times New Roman" w:cs="Times New Roman"/>
          <w:lang w:val="en-US"/>
        </w:rPr>
        <w:t xml:space="preserve">The regions with </w:t>
      </w:r>
      <w:r w:rsidR="007F0CF6" w:rsidRPr="00611FD5">
        <w:rPr>
          <w:rFonts w:ascii="Times New Roman" w:hAnsi="Times New Roman" w:cs="Times New Roman"/>
          <w:lang w:val="en-US"/>
        </w:rPr>
        <w:t>significantly larger proportion of affected areas</w:t>
      </w:r>
      <w:r w:rsidR="007F0CF6">
        <w:rPr>
          <w:rFonts w:ascii="Times New Roman" w:hAnsi="Times New Roman" w:cs="Times New Roman"/>
          <w:lang w:val="en-US"/>
        </w:rPr>
        <w:t xml:space="preserve"> were</w:t>
      </w:r>
      <w:r w:rsidR="007F0CF6" w:rsidRPr="007F0CF6">
        <w:rPr>
          <w:rFonts w:ascii="Times New Roman" w:hAnsi="Times New Roman" w:cs="Times New Roman"/>
          <w:lang w:val="en-US"/>
        </w:rPr>
        <w:t xml:space="preserve"> </w:t>
      </w:r>
      <w:r w:rsidR="00005589">
        <w:rPr>
          <w:rFonts w:ascii="Times New Roman" w:hAnsi="Times New Roman" w:cs="Times New Roman"/>
          <w:lang w:val="en-US"/>
        </w:rPr>
        <w:t>cervical (16.9</w:t>
      </w:r>
      <w:r w:rsidR="007F0CF6">
        <w:rPr>
          <w:rFonts w:ascii="Times New Roman" w:hAnsi="Times New Roman" w:cs="Times New Roman"/>
          <w:lang w:val="en-US"/>
        </w:rPr>
        <w:t>%;</w:t>
      </w:r>
      <w:r w:rsidR="007F0CF6" w:rsidRPr="00611FD5">
        <w:rPr>
          <w:rFonts w:ascii="Times New Roman" w:hAnsi="Times New Roman" w:cs="Times New Roman"/>
          <w:lang w:val="en-US"/>
        </w:rPr>
        <w:t xml:space="preserve"> </w:t>
      </w:r>
      <w:r w:rsidR="00CA54A7" w:rsidRPr="00CA54A7">
        <w:rPr>
          <w:rFonts w:ascii="Times New Roman" w:hAnsi="Times New Roman" w:cs="Times New Roman"/>
          <w:i/>
          <w:lang w:val="en-US"/>
        </w:rPr>
        <w:t>P</w:t>
      </w:r>
      <w:r w:rsidR="00465AF1">
        <w:rPr>
          <w:rFonts w:ascii="Times New Roman" w:hAnsi="Times New Roman" w:cs="Times New Roman"/>
          <w:i/>
          <w:lang w:val="en-US"/>
        </w:rPr>
        <w:t xml:space="preserve"> </w:t>
      </w:r>
      <w:r w:rsidR="007F0CF6" w:rsidRPr="00611FD5">
        <w:rPr>
          <w:rFonts w:ascii="Times New Roman" w:hAnsi="Times New Roman" w:cs="Times New Roman"/>
          <w:lang w:val="en-US"/>
        </w:rPr>
        <w:t>=</w:t>
      </w:r>
      <w:r w:rsidR="00465AF1">
        <w:rPr>
          <w:rFonts w:ascii="Times New Roman" w:hAnsi="Times New Roman" w:cs="Times New Roman"/>
          <w:lang w:val="en-US"/>
        </w:rPr>
        <w:t xml:space="preserve"> </w:t>
      </w:r>
      <w:r w:rsidR="007F0CF6" w:rsidRPr="00611FD5">
        <w:rPr>
          <w:rFonts w:ascii="Times New Roman" w:hAnsi="Times New Roman" w:cs="Times New Roman"/>
          <w:lang w:val="en-US"/>
        </w:rPr>
        <w:t>0.0003</w:t>
      </w:r>
      <w:r w:rsidR="002D2230">
        <w:rPr>
          <w:rFonts w:ascii="Times New Roman" w:hAnsi="Times New Roman" w:cs="Times New Roman"/>
          <w:lang w:val="en-US"/>
        </w:rPr>
        <w:t xml:space="preserve">), </w:t>
      </w:r>
      <w:r w:rsidR="00005589">
        <w:rPr>
          <w:rFonts w:ascii="Times New Roman" w:hAnsi="Times New Roman" w:cs="Times New Roman"/>
          <w:lang w:val="en-US"/>
        </w:rPr>
        <w:t>lumb</w:t>
      </w:r>
      <w:r w:rsidR="007A623F">
        <w:rPr>
          <w:rFonts w:ascii="Times New Roman" w:hAnsi="Times New Roman" w:cs="Times New Roman"/>
          <w:lang w:val="en-US"/>
        </w:rPr>
        <w:t>osacral</w:t>
      </w:r>
      <w:r w:rsidR="00005589">
        <w:rPr>
          <w:rFonts w:ascii="Times New Roman" w:hAnsi="Times New Roman" w:cs="Times New Roman"/>
          <w:lang w:val="en-US"/>
        </w:rPr>
        <w:t xml:space="preserve"> spinal cord (13.4</w:t>
      </w:r>
      <w:r w:rsidR="007F0CF6">
        <w:rPr>
          <w:rFonts w:ascii="Times New Roman" w:hAnsi="Times New Roman" w:cs="Times New Roman"/>
          <w:lang w:val="en-US"/>
        </w:rPr>
        <w:t>%;</w:t>
      </w:r>
      <w:r w:rsidR="007F0CF6" w:rsidRPr="00611FD5">
        <w:rPr>
          <w:rFonts w:ascii="Times New Roman" w:hAnsi="Times New Roman" w:cs="Times New Roman"/>
          <w:lang w:val="en-US"/>
        </w:rPr>
        <w:t xml:space="preserve"> </w:t>
      </w:r>
      <w:r w:rsidR="00CA54A7" w:rsidRPr="001041F0">
        <w:rPr>
          <w:rFonts w:ascii="Times New Roman" w:hAnsi="Times New Roman" w:cs="Times New Roman"/>
          <w:i/>
          <w:lang w:val="en-US"/>
        </w:rPr>
        <w:t>P</w:t>
      </w:r>
      <w:r w:rsidR="00465AF1">
        <w:rPr>
          <w:rFonts w:ascii="Times New Roman" w:hAnsi="Times New Roman" w:cs="Times New Roman"/>
          <w:i/>
          <w:lang w:val="en-US"/>
        </w:rPr>
        <w:t xml:space="preserve"> </w:t>
      </w:r>
      <w:r w:rsidR="007F0CF6" w:rsidRPr="00611FD5">
        <w:rPr>
          <w:rFonts w:ascii="Times New Roman" w:hAnsi="Times New Roman" w:cs="Times New Roman"/>
          <w:lang w:val="en-US"/>
        </w:rPr>
        <w:t>&lt;</w:t>
      </w:r>
      <w:r w:rsidR="00465AF1">
        <w:rPr>
          <w:rFonts w:ascii="Times New Roman" w:hAnsi="Times New Roman" w:cs="Times New Roman"/>
          <w:lang w:val="en-US"/>
        </w:rPr>
        <w:t xml:space="preserve"> </w:t>
      </w:r>
      <w:r w:rsidR="007F0CF6" w:rsidRPr="00611FD5">
        <w:rPr>
          <w:rFonts w:ascii="Times New Roman" w:hAnsi="Times New Roman" w:cs="Times New Roman"/>
          <w:lang w:val="en-US"/>
        </w:rPr>
        <w:t>0.0001)</w:t>
      </w:r>
      <w:r w:rsidR="00FF1C02">
        <w:rPr>
          <w:rFonts w:ascii="Times New Roman" w:hAnsi="Times New Roman" w:cs="Times New Roman"/>
          <w:lang w:val="en-US"/>
        </w:rPr>
        <w:t xml:space="preserve"> and</w:t>
      </w:r>
      <w:r w:rsidR="00005589">
        <w:rPr>
          <w:rFonts w:ascii="Times New Roman" w:hAnsi="Times New Roman" w:cs="Times New Roman"/>
          <w:lang w:val="en-US"/>
        </w:rPr>
        <w:t xml:space="preserve"> medulla oblongata (12.6</w:t>
      </w:r>
      <w:r w:rsidR="00314C46">
        <w:rPr>
          <w:rFonts w:ascii="Times New Roman" w:hAnsi="Times New Roman" w:cs="Times New Roman"/>
          <w:lang w:val="en-US"/>
        </w:rPr>
        <w:t xml:space="preserve">%; </w:t>
      </w:r>
      <w:r w:rsidR="00CA54A7" w:rsidRPr="001041F0">
        <w:rPr>
          <w:rFonts w:ascii="Times New Roman" w:hAnsi="Times New Roman" w:cs="Times New Roman"/>
          <w:i/>
          <w:lang w:val="en-US"/>
        </w:rPr>
        <w:t>P</w:t>
      </w:r>
      <w:r w:rsidR="00465AF1">
        <w:rPr>
          <w:rFonts w:ascii="Times New Roman" w:hAnsi="Times New Roman" w:cs="Times New Roman"/>
          <w:i/>
          <w:lang w:val="en-US"/>
        </w:rPr>
        <w:t xml:space="preserve"> </w:t>
      </w:r>
      <w:r w:rsidR="00314C46">
        <w:rPr>
          <w:rFonts w:ascii="Times New Roman" w:hAnsi="Times New Roman" w:cs="Times New Roman"/>
          <w:lang w:val="en-US"/>
        </w:rPr>
        <w:t>=</w:t>
      </w:r>
      <w:r w:rsidR="00465AF1">
        <w:rPr>
          <w:rFonts w:ascii="Times New Roman" w:hAnsi="Times New Roman" w:cs="Times New Roman"/>
          <w:lang w:val="en-US"/>
        </w:rPr>
        <w:t xml:space="preserve"> </w:t>
      </w:r>
      <w:r w:rsidR="00314C46">
        <w:rPr>
          <w:rFonts w:ascii="Times New Roman" w:hAnsi="Times New Roman" w:cs="Times New Roman"/>
          <w:lang w:val="en-US"/>
        </w:rPr>
        <w:t>0.</w:t>
      </w:r>
      <w:r w:rsidR="00FF1C02">
        <w:rPr>
          <w:rFonts w:ascii="Times New Roman" w:hAnsi="Times New Roman" w:cs="Times New Roman"/>
          <w:lang w:val="en-US"/>
        </w:rPr>
        <w:t>0094)</w:t>
      </w:r>
      <w:r w:rsidR="002E1688">
        <w:rPr>
          <w:rFonts w:ascii="Times New Roman" w:hAnsi="Times New Roman" w:cs="Times New Roman"/>
          <w:lang w:val="en-US"/>
        </w:rPr>
        <w:t>. P</w:t>
      </w:r>
      <w:r w:rsidR="00EF1578">
        <w:rPr>
          <w:rFonts w:ascii="Times New Roman" w:hAnsi="Times New Roman" w:cs="Times New Roman"/>
          <w:lang w:val="en-US"/>
        </w:rPr>
        <w:t xml:space="preserve">ons and cerebellum (4.8%; </w:t>
      </w:r>
      <w:r w:rsidR="00CA54A7" w:rsidRPr="001041F0">
        <w:rPr>
          <w:rFonts w:ascii="Times New Roman" w:hAnsi="Times New Roman" w:cs="Times New Roman"/>
          <w:i/>
          <w:lang w:val="en-US"/>
        </w:rPr>
        <w:t>P</w:t>
      </w:r>
      <w:r w:rsidR="00465AF1">
        <w:rPr>
          <w:rFonts w:ascii="Times New Roman" w:hAnsi="Times New Roman" w:cs="Times New Roman"/>
          <w:i/>
          <w:lang w:val="en-US"/>
        </w:rPr>
        <w:t xml:space="preserve"> </w:t>
      </w:r>
      <w:r w:rsidR="00EF1578">
        <w:rPr>
          <w:rFonts w:ascii="Times New Roman" w:hAnsi="Times New Roman" w:cs="Times New Roman"/>
          <w:lang w:val="en-US"/>
        </w:rPr>
        <w:t>=</w:t>
      </w:r>
      <w:r w:rsidR="00465AF1">
        <w:rPr>
          <w:rFonts w:ascii="Times New Roman" w:hAnsi="Times New Roman" w:cs="Times New Roman"/>
          <w:lang w:val="en-US"/>
        </w:rPr>
        <w:t xml:space="preserve"> </w:t>
      </w:r>
      <w:r w:rsidR="00EF1578">
        <w:rPr>
          <w:rFonts w:ascii="Times New Roman" w:hAnsi="Times New Roman" w:cs="Times New Roman"/>
          <w:lang w:val="en-US"/>
        </w:rPr>
        <w:t>0.0214)</w:t>
      </w:r>
      <w:r w:rsidR="00EF1578" w:rsidRPr="00EF1578">
        <w:rPr>
          <w:rFonts w:ascii="Times New Roman" w:hAnsi="Times New Roman" w:cs="Times New Roman"/>
          <w:lang w:val="en-US"/>
        </w:rPr>
        <w:t xml:space="preserve"> </w:t>
      </w:r>
      <w:r w:rsidR="00EF1578">
        <w:rPr>
          <w:rFonts w:ascii="Times New Roman" w:hAnsi="Times New Roman" w:cs="Times New Roman"/>
          <w:lang w:val="en-US"/>
        </w:rPr>
        <w:t>a</w:t>
      </w:r>
      <w:r w:rsidR="00EF1578" w:rsidRPr="00611FD5">
        <w:rPr>
          <w:rFonts w:ascii="Times New Roman" w:hAnsi="Times New Roman" w:cs="Times New Roman"/>
          <w:lang w:val="en-US"/>
        </w:rPr>
        <w:t>lso had significantly larger proportion of</w:t>
      </w:r>
      <w:r w:rsidR="00EF1578">
        <w:rPr>
          <w:rFonts w:ascii="Times New Roman" w:hAnsi="Times New Roman" w:cs="Times New Roman"/>
          <w:lang w:val="en-US"/>
        </w:rPr>
        <w:t xml:space="preserve"> </w:t>
      </w:r>
      <w:r w:rsidR="00DA4DC1" w:rsidRPr="00611FD5">
        <w:rPr>
          <w:rFonts w:ascii="Times New Roman" w:hAnsi="Times New Roman" w:cs="Times New Roman"/>
          <w:lang w:val="en-US"/>
        </w:rPr>
        <w:t xml:space="preserve">affected areas </w:t>
      </w:r>
      <w:r w:rsidR="00005589">
        <w:rPr>
          <w:rFonts w:ascii="Times New Roman" w:hAnsi="Times New Roman" w:cs="Times New Roman"/>
          <w:lang w:val="en-US"/>
        </w:rPr>
        <w:t xml:space="preserve">than </w:t>
      </w:r>
      <w:r w:rsidR="00EF1578">
        <w:rPr>
          <w:rFonts w:ascii="Times New Roman" w:hAnsi="Times New Roman" w:cs="Times New Roman"/>
          <w:lang w:val="en-US"/>
        </w:rPr>
        <w:t xml:space="preserve">hippocampus </w:t>
      </w:r>
      <w:r w:rsidR="00EF1578" w:rsidRPr="00611FD5">
        <w:rPr>
          <w:rFonts w:ascii="Times New Roman" w:hAnsi="Times New Roman" w:cs="Times New Roman"/>
          <w:lang w:val="en-US"/>
        </w:rPr>
        <w:t>(</w:t>
      </w:r>
      <w:r w:rsidR="00EF1578">
        <w:rPr>
          <w:rFonts w:ascii="Times New Roman" w:hAnsi="Times New Roman" w:cs="Times New Roman"/>
          <w:lang w:val="en-US"/>
        </w:rPr>
        <w:t>3.60%;</w:t>
      </w:r>
      <w:r w:rsidR="00EF1578" w:rsidRPr="00611FD5">
        <w:rPr>
          <w:rFonts w:ascii="Times New Roman" w:hAnsi="Times New Roman" w:cs="Times New Roman"/>
          <w:lang w:val="en-US"/>
        </w:rPr>
        <w:t xml:space="preserve"> </w:t>
      </w:r>
      <w:r w:rsidR="00CA54A7" w:rsidRPr="001041F0">
        <w:rPr>
          <w:rFonts w:ascii="Times New Roman" w:hAnsi="Times New Roman" w:cs="Times New Roman"/>
          <w:i/>
          <w:lang w:val="en-US"/>
        </w:rPr>
        <w:t>P</w:t>
      </w:r>
      <w:r w:rsidR="00465AF1">
        <w:rPr>
          <w:rFonts w:ascii="Times New Roman" w:hAnsi="Times New Roman" w:cs="Times New Roman"/>
          <w:i/>
          <w:lang w:val="en-US"/>
        </w:rPr>
        <w:t xml:space="preserve"> </w:t>
      </w:r>
      <w:r w:rsidR="00EF1578" w:rsidRPr="00611FD5">
        <w:rPr>
          <w:rFonts w:ascii="Times New Roman" w:hAnsi="Times New Roman" w:cs="Times New Roman"/>
          <w:lang w:val="en-US"/>
        </w:rPr>
        <w:t>=</w:t>
      </w:r>
      <w:r w:rsidR="00465AF1">
        <w:rPr>
          <w:rFonts w:ascii="Times New Roman" w:hAnsi="Times New Roman" w:cs="Times New Roman"/>
          <w:lang w:val="en-US"/>
        </w:rPr>
        <w:t xml:space="preserve"> </w:t>
      </w:r>
      <w:r w:rsidR="00EF1578" w:rsidRPr="00611FD5">
        <w:rPr>
          <w:rFonts w:ascii="Times New Roman" w:hAnsi="Times New Roman" w:cs="Times New Roman"/>
          <w:lang w:val="en-US"/>
        </w:rPr>
        <w:t>0.0022</w:t>
      </w:r>
      <w:r w:rsidR="00EF1578">
        <w:rPr>
          <w:rFonts w:ascii="Times New Roman" w:hAnsi="Times New Roman" w:cs="Times New Roman"/>
          <w:lang w:val="en-US"/>
        </w:rPr>
        <w:t xml:space="preserve">) and the cortical </w:t>
      </w:r>
      <w:r w:rsidR="00005589">
        <w:rPr>
          <w:rFonts w:ascii="Times New Roman" w:hAnsi="Times New Roman" w:cs="Times New Roman"/>
          <w:lang w:val="en-US"/>
        </w:rPr>
        <w:t>area (1.7</w:t>
      </w:r>
      <w:r w:rsidR="00DA4DC1">
        <w:rPr>
          <w:rFonts w:ascii="Times New Roman" w:hAnsi="Times New Roman" w:cs="Times New Roman"/>
          <w:lang w:val="en-US"/>
        </w:rPr>
        <w:t>%;</w:t>
      </w:r>
      <w:r w:rsidR="00DA4DC1" w:rsidRPr="00611FD5">
        <w:rPr>
          <w:rFonts w:ascii="Times New Roman" w:hAnsi="Times New Roman" w:cs="Times New Roman"/>
          <w:lang w:val="en-US"/>
        </w:rPr>
        <w:t xml:space="preserve"> </w:t>
      </w:r>
      <w:r w:rsidR="00CA54A7" w:rsidRPr="00CA54A7">
        <w:rPr>
          <w:rFonts w:ascii="Times New Roman" w:hAnsi="Times New Roman" w:cs="Times New Roman"/>
          <w:i/>
          <w:lang w:val="en-US"/>
        </w:rPr>
        <w:t>P</w:t>
      </w:r>
      <w:r w:rsidR="00465AF1">
        <w:rPr>
          <w:rFonts w:ascii="Times New Roman" w:hAnsi="Times New Roman" w:cs="Times New Roman"/>
          <w:i/>
          <w:lang w:val="en-US"/>
        </w:rPr>
        <w:t xml:space="preserve"> </w:t>
      </w:r>
      <w:r w:rsidR="00DA4DC1" w:rsidRPr="00611FD5">
        <w:rPr>
          <w:rFonts w:ascii="Times New Roman" w:hAnsi="Times New Roman" w:cs="Times New Roman"/>
          <w:lang w:val="en-US"/>
        </w:rPr>
        <w:t>=</w:t>
      </w:r>
      <w:r w:rsidR="00465AF1">
        <w:rPr>
          <w:rFonts w:ascii="Times New Roman" w:hAnsi="Times New Roman" w:cs="Times New Roman"/>
          <w:lang w:val="en-US"/>
        </w:rPr>
        <w:t xml:space="preserve"> </w:t>
      </w:r>
      <w:r w:rsidR="00DA4DC1" w:rsidRPr="00611FD5">
        <w:rPr>
          <w:rFonts w:ascii="Times New Roman" w:hAnsi="Times New Roman" w:cs="Times New Roman"/>
          <w:lang w:val="en-US"/>
        </w:rPr>
        <w:t>0.0021)</w:t>
      </w:r>
      <w:r>
        <w:rPr>
          <w:rFonts w:ascii="Times New Roman" w:hAnsi="Times New Roman" w:cs="Times New Roman"/>
          <w:lang w:val="en-US"/>
        </w:rPr>
        <w:t>.</w:t>
      </w:r>
    </w:p>
    <w:p w:rsidR="00AC3982" w:rsidRPr="00611FD5" w:rsidRDefault="00AC3982" w:rsidP="00611FD5">
      <w:pPr>
        <w:spacing w:line="480" w:lineRule="auto"/>
        <w:rPr>
          <w:rFonts w:ascii="Times New Roman" w:hAnsi="Times New Roman" w:cs="Times New Roman"/>
          <w:lang w:val="en-US"/>
        </w:rPr>
      </w:pPr>
    </w:p>
    <w:p w:rsidR="002B473A" w:rsidRPr="00611FD5" w:rsidRDefault="00C17CCA" w:rsidP="00611FD5">
      <w:pPr>
        <w:spacing w:line="480" w:lineRule="auto"/>
        <w:rPr>
          <w:rFonts w:ascii="Times New Roman" w:hAnsi="Times New Roman" w:cs="Times New Roman"/>
          <w:i/>
          <w:lang w:val="en-US"/>
        </w:rPr>
      </w:pPr>
      <w:r w:rsidRPr="00331DC1">
        <w:rPr>
          <w:rFonts w:ascii="Times New Roman" w:hAnsi="Times New Roman" w:cs="Times New Roman"/>
          <w:i/>
          <w:lang w:val="en-US"/>
        </w:rPr>
        <w:t>3.2. CD3 (T lymphocytes)</w:t>
      </w:r>
    </w:p>
    <w:p w:rsidR="002B473A" w:rsidRPr="00611FD5" w:rsidRDefault="0090117A" w:rsidP="00611FD5">
      <w:pPr>
        <w:spacing w:line="480" w:lineRule="auto"/>
        <w:rPr>
          <w:rFonts w:ascii="Times New Roman" w:hAnsi="Times New Roman" w:cs="Times New Roman"/>
          <w:lang w:val="en-US"/>
        </w:rPr>
      </w:pPr>
      <w:r w:rsidRPr="0090117A">
        <w:rPr>
          <w:rFonts w:ascii="Times New Roman" w:hAnsi="Times New Roman" w:cs="Times New Roman"/>
          <w:lang w:val="en-US"/>
        </w:rPr>
        <w:t xml:space="preserve">T lymphocytes </w:t>
      </w:r>
      <w:r w:rsidR="00BF2167" w:rsidRPr="00611FD5">
        <w:rPr>
          <w:rFonts w:ascii="Times New Roman" w:hAnsi="Times New Roman" w:cs="Times New Roman"/>
          <w:lang w:val="en-US"/>
        </w:rPr>
        <w:t xml:space="preserve">were </w:t>
      </w:r>
      <w:r w:rsidR="0087544E">
        <w:rPr>
          <w:rFonts w:ascii="Times New Roman" w:hAnsi="Times New Roman" w:cs="Times New Roman"/>
          <w:lang w:val="en-US"/>
        </w:rPr>
        <w:t xml:space="preserve">the second most abundant cell type (21.5%) and, like microglia, were </w:t>
      </w:r>
      <w:r w:rsidR="00BF2167" w:rsidRPr="00611FD5">
        <w:rPr>
          <w:rFonts w:ascii="Times New Roman" w:hAnsi="Times New Roman" w:cs="Times New Roman"/>
          <w:lang w:val="en-US"/>
        </w:rPr>
        <w:t xml:space="preserve">observed in </w:t>
      </w:r>
      <w:r w:rsidR="00F55CCE" w:rsidRPr="00611FD5">
        <w:rPr>
          <w:rFonts w:ascii="Times New Roman" w:hAnsi="Times New Roman" w:cs="Times New Roman"/>
          <w:lang w:val="en-US"/>
        </w:rPr>
        <w:t>a higher proportion in cluster B</w:t>
      </w:r>
      <w:r w:rsidR="00B65FDC">
        <w:rPr>
          <w:rFonts w:ascii="Times New Roman" w:hAnsi="Times New Roman" w:cs="Times New Roman"/>
          <w:lang w:val="en-US"/>
        </w:rPr>
        <w:t>-severe lesions</w:t>
      </w:r>
      <w:r w:rsidR="00F55CCE" w:rsidRPr="00611FD5">
        <w:rPr>
          <w:rFonts w:ascii="Times New Roman" w:hAnsi="Times New Roman" w:cs="Times New Roman"/>
          <w:lang w:val="en-US"/>
        </w:rPr>
        <w:t xml:space="preserve"> </w:t>
      </w:r>
      <w:r w:rsidR="00A95F79">
        <w:rPr>
          <w:rFonts w:ascii="Times New Roman" w:hAnsi="Times New Roman" w:cs="Times New Roman"/>
          <w:lang w:val="en-US"/>
        </w:rPr>
        <w:t>(26.</w:t>
      </w:r>
      <w:r w:rsidR="006376C2">
        <w:rPr>
          <w:rFonts w:ascii="Times New Roman" w:hAnsi="Times New Roman" w:cs="Times New Roman"/>
          <w:lang w:val="en-US"/>
        </w:rPr>
        <w:t>5%) than in cluste</w:t>
      </w:r>
      <w:r w:rsidR="00A93027">
        <w:rPr>
          <w:rFonts w:ascii="Times New Roman" w:hAnsi="Times New Roman" w:cs="Times New Roman"/>
          <w:lang w:val="en-US"/>
        </w:rPr>
        <w:t>r A</w:t>
      </w:r>
      <w:r w:rsidR="00B65FDC">
        <w:rPr>
          <w:rFonts w:ascii="Times New Roman" w:hAnsi="Times New Roman" w:cs="Times New Roman"/>
          <w:lang w:val="en-US"/>
        </w:rPr>
        <w:t>-moderate lesions</w:t>
      </w:r>
      <w:r w:rsidR="00A93027">
        <w:rPr>
          <w:rFonts w:ascii="Times New Roman" w:hAnsi="Times New Roman" w:cs="Times New Roman"/>
          <w:lang w:val="en-US"/>
        </w:rPr>
        <w:t xml:space="preserve"> (16.4%</w:t>
      </w:r>
      <w:r w:rsidR="00140C7B">
        <w:rPr>
          <w:rFonts w:ascii="Times New Roman" w:hAnsi="Times New Roman" w:cs="Times New Roman"/>
          <w:lang w:val="en-US"/>
        </w:rPr>
        <w:t xml:space="preserve">; </w:t>
      </w:r>
      <w:r w:rsidR="00CA54A7" w:rsidRPr="00CA54A7">
        <w:rPr>
          <w:rFonts w:ascii="Times New Roman" w:hAnsi="Times New Roman" w:cs="Times New Roman"/>
          <w:i/>
          <w:lang w:val="en-US"/>
        </w:rPr>
        <w:t>P</w:t>
      </w:r>
      <w:r w:rsidR="00465AF1">
        <w:rPr>
          <w:rFonts w:ascii="Times New Roman" w:hAnsi="Times New Roman" w:cs="Times New Roman"/>
          <w:i/>
          <w:lang w:val="en-US"/>
        </w:rPr>
        <w:t xml:space="preserve"> </w:t>
      </w:r>
      <w:r w:rsidR="00632FF5" w:rsidRPr="00611FD5">
        <w:rPr>
          <w:rFonts w:ascii="Times New Roman" w:hAnsi="Times New Roman" w:cs="Times New Roman"/>
          <w:lang w:val="en-US"/>
        </w:rPr>
        <w:t>=</w:t>
      </w:r>
      <w:r w:rsidR="00465AF1">
        <w:rPr>
          <w:rFonts w:ascii="Times New Roman" w:hAnsi="Times New Roman" w:cs="Times New Roman"/>
          <w:lang w:val="en-US"/>
        </w:rPr>
        <w:t xml:space="preserve"> </w:t>
      </w:r>
      <w:r w:rsidR="00632FF5" w:rsidRPr="00611FD5">
        <w:rPr>
          <w:rFonts w:ascii="Times New Roman" w:hAnsi="Times New Roman" w:cs="Times New Roman"/>
          <w:lang w:val="en-US"/>
        </w:rPr>
        <w:t>0.0001)</w:t>
      </w:r>
      <w:r w:rsidR="00BB5156">
        <w:rPr>
          <w:rFonts w:ascii="Times New Roman" w:hAnsi="Times New Roman" w:cs="Times New Roman"/>
          <w:lang w:val="en-US"/>
        </w:rPr>
        <w:t xml:space="preserve"> (Table 2, Figs. 2c and 2</w:t>
      </w:r>
      <w:r w:rsidR="004D5CB2">
        <w:rPr>
          <w:rFonts w:ascii="Times New Roman" w:hAnsi="Times New Roman" w:cs="Times New Roman"/>
          <w:lang w:val="en-US"/>
        </w:rPr>
        <w:t>d)</w:t>
      </w:r>
      <w:r w:rsidR="00F55CCE" w:rsidRPr="00611FD5">
        <w:rPr>
          <w:rFonts w:ascii="Times New Roman" w:hAnsi="Times New Roman" w:cs="Times New Roman"/>
          <w:lang w:val="en-US"/>
        </w:rPr>
        <w:t>. T lymphocytes reache</w:t>
      </w:r>
      <w:r w:rsidR="00810169">
        <w:rPr>
          <w:rFonts w:ascii="Times New Roman" w:hAnsi="Times New Roman" w:cs="Times New Roman"/>
          <w:lang w:val="en-US"/>
        </w:rPr>
        <w:t>d higher proportions in thalamus, hypothalamus and corpus callosum</w:t>
      </w:r>
      <w:r w:rsidR="00F55CCE" w:rsidRPr="00611FD5">
        <w:rPr>
          <w:rFonts w:ascii="Times New Roman" w:hAnsi="Times New Roman" w:cs="Times New Roman"/>
          <w:lang w:val="en-US"/>
        </w:rPr>
        <w:t xml:space="preserve"> (</w:t>
      </w:r>
      <w:r w:rsidR="00632FF5" w:rsidRPr="00611FD5">
        <w:rPr>
          <w:rFonts w:ascii="Times New Roman" w:hAnsi="Times New Roman" w:cs="Times New Roman"/>
          <w:lang w:val="en-US"/>
        </w:rPr>
        <w:t>32.6</w:t>
      </w:r>
      <w:r w:rsidR="00F55CCE" w:rsidRPr="00611FD5">
        <w:rPr>
          <w:rFonts w:ascii="Times New Roman" w:hAnsi="Times New Roman" w:cs="Times New Roman"/>
          <w:lang w:val="en-US"/>
        </w:rPr>
        <w:t>%)</w:t>
      </w:r>
      <w:r w:rsidR="00C75C76">
        <w:rPr>
          <w:rFonts w:ascii="Times New Roman" w:hAnsi="Times New Roman" w:cs="Times New Roman"/>
          <w:lang w:val="en-US"/>
        </w:rPr>
        <w:t xml:space="preserve"> than in l</w:t>
      </w:r>
      <w:r w:rsidR="006F3165">
        <w:rPr>
          <w:rFonts w:ascii="Times New Roman" w:hAnsi="Times New Roman" w:cs="Times New Roman"/>
          <w:lang w:val="en-US"/>
        </w:rPr>
        <w:t>umb</w:t>
      </w:r>
      <w:r w:rsidR="00921475">
        <w:rPr>
          <w:rFonts w:ascii="Times New Roman" w:hAnsi="Times New Roman" w:cs="Times New Roman"/>
          <w:lang w:val="en-US"/>
        </w:rPr>
        <w:t>o</w:t>
      </w:r>
      <w:r w:rsidR="006F3165">
        <w:rPr>
          <w:rFonts w:ascii="Times New Roman" w:hAnsi="Times New Roman" w:cs="Times New Roman"/>
          <w:lang w:val="en-US"/>
        </w:rPr>
        <w:t>sacra</w:t>
      </w:r>
      <w:r w:rsidR="00921475">
        <w:rPr>
          <w:rFonts w:ascii="Times New Roman" w:hAnsi="Times New Roman" w:cs="Times New Roman"/>
          <w:lang w:val="en-US"/>
        </w:rPr>
        <w:t>l</w:t>
      </w:r>
      <w:r w:rsidR="006F3165">
        <w:rPr>
          <w:rFonts w:ascii="Times New Roman" w:hAnsi="Times New Roman" w:cs="Times New Roman"/>
          <w:lang w:val="en-US"/>
        </w:rPr>
        <w:t xml:space="preserve"> </w:t>
      </w:r>
      <w:r w:rsidR="00140C7B">
        <w:rPr>
          <w:rFonts w:ascii="Times New Roman" w:hAnsi="Times New Roman" w:cs="Times New Roman"/>
          <w:lang w:val="en-US"/>
        </w:rPr>
        <w:t xml:space="preserve">spinal cord (9.9%; </w:t>
      </w:r>
      <w:r w:rsidR="00895401" w:rsidRPr="001041F0">
        <w:rPr>
          <w:rFonts w:ascii="Times New Roman" w:hAnsi="Times New Roman" w:cs="Times New Roman"/>
          <w:i/>
          <w:lang w:val="en-US"/>
        </w:rPr>
        <w:t>P</w:t>
      </w:r>
      <w:r w:rsidR="00465AF1">
        <w:rPr>
          <w:rFonts w:ascii="Times New Roman" w:hAnsi="Times New Roman" w:cs="Times New Roman"/>
          <w:i/>
          <w:lang w:val="en-US"/>
        </w:rPr>
        <w:t xml:space="preserve"> </w:t>
      </w:r>
      <w:r w:rsidR="00C75C76">
        <w:rPr>
          <w:rFonts w:ascii="Times New Roman" w:hAnsi="Times New Roman" w:cs="Times New Roman"/>
          <w:lang w:val="en-US"/>
        </w:rPr>
        <w:t>=</w:t>
      </w:r>
      <w:r w:rsidR="00465AF1">
        <w:rPr>
          <w:rFonts w:ascii="Times New Roman" w:hAnsi="Times New Roman" w:cs="Times New Roman"/>
          <w:lang w:val="en-US"/>
        </w:rPr>
        <w:t xml:space="preserve"> </w:t>
      </w:r>
      <w:r w:rsidR="00C75C76">
        <w:rPr>
          <w:rFonts w:ascii="Times New Roman" w:hAnsi="Times New Roman" w:cs="Times New Roman"/>
          <w:lang w:val="en-US"/>
        </w:rPr>
        <w:t xml:space="preserve">0.0008). </w:t>
      </w:r>
      <w:r w:rsidR="0020696C">
        <w:rPr>
          <w:rFonts w:ascii="Times New Roman" w:hAnsi="Times New Roman" w:cs="Times New Roman"/>
          <w:lang w:val="en-US"/>
        </w:rPr>
        <w:t>Scant</w:t>
      </w:r>
      <w:r w:rsidR="0020463B" w:rsidRPr="00611FD5">
        <w:rPr>
          <w:rFonts w:ascii="Times New Roman" w:hAnsi="Times New Roman" w:cs="Times New Roman"/>
          <w:lang w:val="en-US"/>
        </w:rPr>
        <w:t xml:space="preserve"> differenc</w:t>
      </w:r>
      <w:r w:rsidR="0020696C">
        <w:rPr>
          <w:rFonts w:ascii="Times New Roman" w:hAnsi="Times New Roman" w:cs="Times New Roman"/>
          <w:lang w:val="en-US"/>
        </w:rPr>
        <w:t xml:space="preserve">es were observed between cell </w:t>
      </w:r>
      <w:r w:rsidR="00CA54A7">
        <w:rPr>
          <w:rFonts w:ascii="Times New Roman" w:hAnsi="Times New Roman" w:cs="Times New Roman"/>
          <w:lang w:val="en-US"/>
        </w:rPr>
        <w:t>count</w:t>
      </w:r>
      <w:r w:rsidR="00331DC1">
        <w:rPr>
          <w:rFonts w:ascii="Times New Roman" w:hAnsi="Times New Roman" w:cs="Times New Roman"/>
          <w:lang w:val="en-US"/>
        </w:rPr>
        <w:t>s</w:t>
      </w:r>
      <w:r w:rsidR="00CA54A7">
        <w:rPr>
          <w:rFonts w:ascii="Times New Roman" w:hAnsi="Times New Roman" w:cs="Times New Roman"/>
          <w:lang w:val="en-US"/>
        </w:rPr>
        <w:t xml:space="preserve"> </w:t>
      </w:r>
      <w:r w:rsidR="00331DC1">
        <w:rPr>
          <w:rFonts w:ascii="Times New Roman" w:hAnsi="Times New Roman" w:cs="Times New Roman"/>
          <w:lang w:val="en-US"/>
        </w:rPr>
        <w:t xml:space="preserve">in </w:t>
      </w:r>
      <w:r w:rsidR="00CA54A7">
        <w:rPr>
          <w:rFonts w:ascii="Times New Roman" w:hAnsi="Times New Roman" w:cs="Times New Roman"/>
          <w:lang w:val="en-US"/>
        </w:rPr>
        <w:t>perivascular cuffing</w:t>
      </w:r>
      <w:r w:rsidR="00CA54A7" w:rsidRPr="00611FD5">
        <w:rPr>
          <w:rFonts w:ascii="Times New Roman" w:hAnsi="Times New Roman" w:cs="Times New Roman"/>
          <w:lang w:val="en-US"/>
        </w:rPr>
        <w:t xml:space="preserve"> </w:t>
      </w:r>
      <w:r w:rsidR="0035662D">
        <w:rPr>
          <w:rFonts w:ascii="Times New Roman" w:hAnsi="Times New Roman" w:cs="Times New Roman"/>
          <w:lang w:val="en-US"/>
        </w:rPr>
        <w:t xml:space="preserve">(18.0%) </w:t>
      </w:r>
      <w:r w:rsidR="00CA54A7">
        <w:rPr>
          <w:rFonts w:ascii="Times New Roman" w:hAnsi="Times New Roman" w:cs="Times New Roman"/>
          <w:lang w:val="en-US"/>
        </w:rPr>
        <w:t>and</w:t>
      </w:r>
      <w:r w:rsidR="00CA54A7" w:rsidRPr="00611FD5">
        <w:rPr>
          <w:rFonts w:ascii="Times New Roman" w:hAnsi="Times New Roman" w:cs="Times New Roman"/>
          <w:lang w:val="en-US"/>
        </w:rPr>
        <w:t xml:space="preserve"> </w:t>
      </w:r>
      <w:r w:rsidR="0020696C">
        <w:rPr>
          <w:rFonts w:ascii="Times New Roman" w:hAnsi="Times New Roman" w:cs="Times New Roman"/>
          <w:lang w:val="en-US"/>
        </w:rPr>
        <w:t>glial foci</w:t>
      </w:r>
      <w:r w:rsidR="0020463B" w:rsidRPr="00611FD5">
        <w:rPr>
          <w:rFonts w:ascii="Times New Roman" w:hAnsi="Times New Roman" w:cs="Times New Roman"/>
          <w:lang w:val="en-US"/>
        </w:rPr>
        <w:t xml:space="preserve"> </w:t>
      </w:r>
      <w:r w:rsidR="00CA2F32">
        <w:rPr>
          <w:rFonts w:ascii="Times New Roman" w:hAnsi="Times New Roman" w:cs="Times New Roman"/>
          <w:lang w:val="en-US"/>
        </w:rPr>
        <w:t xml:space="preserve">(24.9%; </w:t>
      </w:r>
      <w:r w:rsidR="0035662D" w:rsidRPr="001041F0">
        <w:rPr>
          <w:rFonts w:ascii="Times New Roman" w:hAnsi="Times New Roman" w:cs="Times New Roman"/>
          <w:i/>
          <w:lang w:val="en-US"/>
        </w:rPr>
        <w:t>P</w:t>
      </w:r>
      <w:r w:rsidR="0035662D">
        <w:rPr>
          <w:rFonts w:ascii="Times New Roman" w:hAnsi="Times New Roman" w:cs="Times New Roman"/>
          <w:i/>
          <w:lang w:val="en-US"/>
        </w:rPr>
        <w:t xml:space="preserve"> </w:t>
      </w:r>
      <w:r w:rsidR="0035662D">
        <w:rPr>
          <w:rFonts w:ascii="Times New Roman" w:hAnsi="Times New Roman" w:cs="Times New Roman"/>
          <w:lang w:val="en-US"/>
        </w:rPr>
        <w:t>= 0.2608</w:t>
      </w:r>
      <w:r w:rsidR="00CA2F32">
        <w:rPr>
          <w:rFonts w:ascii="Times New Roman" w:hAnsi="Times New Roman" w:cs="Times New Roman"/>
          <w:lang w:val="en-US"/>
        </w:rPr>
        <w:t>).</w:t>
      </w:r>
    </w:p>
    <w:p w:rsidR="002B473A" w:rsidRPr="00611FD5" w:rsidRDefault="002B473A" w:rsidP="00611FD5">
      <w:pPr>
        <w:spacing w:line="480" w:lineRule="auto"/>
        <w:rPr>
          <w:rFonts w:ascii="Times New Roman" w:hAnsi="Times New Roman" w:cs="Times New Roman"/>
          <w:i/>
          <w:lang w:val="en-US"/>
        </w:rPr>
      </w:pPr>
    </w:p>
    <w:p w:rsidR="002B473A" w:rsidRPr="00611FD5" w:rsidRDefault="007358D4" w:rsidP="00611FD5">
      <w:pPr>
        <w:spacing w:line="480" w:lineRule="auto"/>
        <w:rPr>
          <w:rFonts w:ascii="Times New Roman" w:hAnsi="Times New Roman" w:cs="Times New Roman"/>
          <w:i/>
          <w:lang w:val="en-US"/>
        </w:rPr>
      </w:pPr>
      <w:r w:rsidRPr="00611FD5">
        <w:rPr>
          <w:rFonts w:ascii="Times New Roman" w:hAnsi="Times New Roman" w:cs="Times New Roman"/>
          <w:i/>
          <w:lang w:val="en-US"/>
        </w:rPr>
        <w:t>3.3. CD20 (B lymphocytes)</w:t>
      </w:r>
    </w:p>
    <w:p w:rsidR="00E2559D" w:rsidRDefault="007358D4" w:rsidP="00611FD5">
      <w:pPr>
        <w:spacing w:line="480" w:lineRule="auto"/>
        <w:rPr>
          <w:rFonts w:ascii="Times New Roman" w:hAnsi="Times New Roman" w:cs="Times New Roman"/>
          <w:lang w:val="en-US"/>
        </w:rPr>
      </w:pPr>
      <w:r w:rsidRPr="00611FD5">
        <w:rPr>
          <w:rFonts w:ascii="Times New Roman" w:hAnsi="Times New Roman" w:cs="Times New Roman"/>
          <w:lang w:val="en-US"/>
        </w:rPr>
        <w:lastRenderedPageBreak/>
        <w:t xml:space="preserve">B </w:t>
      </w:r>
      <w:r w:rsidR="007F180F" w:rsidRPr="00611FD5">
        <w:rPr>
          <w:rFonts w:ascii="Times New Roman" w:hAnsi="Times New Roman" w:cs="Times New Roman"/>
          <w:lang w:val="en-US"/>
        </w:rPr>
        <w:t xml:space="preserve">lymphocytes were </w:t>
      </w:r>
      <w:r w:rsidR="0087544E">
        <w:rPr>
          <w:rFonts w:ascii="Times New Roman" w:hAnsi="Times New Roman" w:cs="Times New Roman"/>
          <w:lang w:val="en-US"/>
        </w:rPr>
        <w:t xml:space="preserve">the </w:t>
      </w:r>
      <w:r w:rsidR="00331DC1">
        <w:rPr>
          <w:rFonts w:ascii="Times New Roman" w:hAnsi="Times New Roman" w:cs="Times New Roman"/>
          <w:lang w:val="en-US"/>
        </w:rPr>
        <w:t xml:space="preserve">least </w:t>
      </w:r>
      <w:r w:rsidR="0087544E">
        <w:rPr>
          <w:rFonts w:ascii="Times New Roman" w:hAnsi="Times New Roman" w:cs="Times New Roman"/>
          <w:lang w:val="en-US"/>
        </w:rPr>
        <w:t xml:space="preserve">abundant cell type (16.8%) and were </w:t>
      </w:r>
      <w:r w:rsidR="00331DC1">
        <w:rPr>
          <w:rFonts w:ascii="Times New Roman" w:hAnsi="Times New Roman" w:cs="Times New Roman"/>
          <w:lang w:val="en-US"/>
        </w:rPr>
        <w:t xml:space="preserve">also </w:t>
      </w:r>
      <w:r w:rsidR="007F180F" w:rsidRPr="00611FD5">
        <w:rPr>
          <w:rFonts w:ascii="Times New Roman" w:hAnsi="Times New Roman" w:cs="Times New Roman"/>
          <w:lang w:val="en-US"/>
        </w:rPr>
        <w:t>present in a higher proportion in cluster B</w:t>
      </w:r>
      <w:r w:rsidR="00B65FDC">
        <w:rPr>
          <w:rFonts w:ascii="Times New Roman" w:hAnsi="Times New Roman" w:cs="Times New Roman"/>
          <w:lang w:val="en-US"/>
        </w:rPr>
        <w:t>-severe lesions</w:t>
      </w:r>
      <w:r w:rsidR="007F180F" w:rsidRPr="00611FD5">
        <w:rPr>
          <w:rFonts w:ascii="Times New Roman" w:hAnsi="Times New Roman" w:cs="Times New Roman"/>
          <w:lang w:val="en-US"/>
        </w:rPr>
        <w:t xml:space="preserve"> (</w:t>
      </w:r>
      <w:r w:rsidR="00F66FF2">
        <w:rPr>
          <w:rFonts w:ascii="Times New Roman" w:hAnsi="Times New Roman" w:cs="Times New Roman"/>
          <w:lang w:val="en-US"/>
        </w:rPr>
        <w:t>22.8%</w:t>
      </w:r>
      <w:r w:rsidR="007F180F" w:rsidRPr="00611FD5">
        <w:rPr>
          <w:rFonts w:ascii="Times New Roman" w:hAnsi="Times New Roman" w:cs="Times New Roman"/>
          <w:lang w:val="en-US"/>
        </w:rPr>
        <w:t>) than in cluster A</w:t>
      </w:r>
      <w:r w:rsidR="00B65FDC">
        <w:rPr>
          <w:rFonts w:ascii="Times New Roman" w:hAnsi="Times New Roman" w:cs="Times New Roman"/>
          <w:lang w:val="en-US"/>
        </w:rPr>
        <w:t>-moderate lesions</w:t>
      </w:r>
      <w:r w:rsidR="007F180F" w:rsidRPr="00611FD5">
        <w:rPr>
          <w:rFonts w:ascii="Times New Roman" w:hAnsi="Times New Roman" w:cs="Times New Roman"/>
          <w:lang w:val="en-US"/>
        </w:rPr>
        <w:t xml:space="preserve"> (</w:t>
      </w:r>
      <w:r w:rsidR="00F66FF2">
        <w:rPr>
          <w:rFonts w:ascii="Times New Roman" w:hAnsi="Times New Roman" w:cs="Times New Roman"/>
          <w:lang w:val="en-US"/>
        </w:rPr>
        <w:t>10.8%</w:t>
      </w:r>
      <w:r w:rsidR="00E74DAC">
        <w:rPr>
          <w:rFonts w:ascii="Times New Roman" w:hAnsi="Times New Roman" w:cs="Times New Roman"/>
          <w:lang w:val="en-US"/>
        </w:rPr>
        <w:t xml:space="preserve">; </w:t>
      </w:r>
      <w:r w:rsidR="005D0229" w:rsidRPr="005D0229">
        <w:rPr>
          <w:rFonts w:ascii="Times New Roman" w:hAnsi="Times New Roman" w:cs="Times New Roman"/>
          <w:i/>
          <w:lang w:val="en-US"/>
        </w:rPr>
        <w:t>P</w:t>
      </w:r>
      <w:r w:rsidR="00465AF1">
        <w:rPr>
          <w:rFonts w:ascii="Times New Roman" w:hAnsi="Times New Roman" w:cs="Times New Roman"/>
          <w:i/>
          <w:lang w:val="en-US"/>
        </w:rPr>
        <w:t xml:space="preserve"> </w:t>
      </w:r>
      <w:r w:rsidR="007F180F" w:rsidRPr="00611FD5">
        <w:rPr>
          <w:rFonts w:ascii="Times New Roman" w:hAnsi="Times New Roman" w:cs="Times New Roman"/>
          <w:lang w:val="en-US"/>
        </w:rPr>
        <w:t>&lt;</w:t>
      </w:r>
      <w:r w:rsidR="00465AF1">
        <w:rPr>
          <w:rFonts w:ascii="Times New Roman" w:hAnsi="Times New Roman" w:cs="Times New Roman"/>
          <w:lang w:val="en-US"/>
        </w:rPr>
        <w:t xml:space="preserve"> </w:t>
      </w:r>
      <w:r w:rsidR="007F180F" w:rsidRPr="00611FD5">
        <w:rPr>
          <w:rFonts w:ascii="Times New Roman" w:hAnsi="Times New Roman" w:cs="Times New Roman"/>
          <w:lang w:val="en-US"/>
        </w:rPr>
        <w:t>0.0001)</w:t>
      </w:r>
      <w:r w:rsidR="00E74DAC" w:rsidRPr="00E74DAC">
        <w:rPr>
          <w:rFonts w:ascii="Times New Roman" w:hAnsi="Times New Roman" w:cs="Times New Roman"/>
          <w:lang w:val="en-US"/>
        </w:rPr>
        <w:t xml:space="preserve"> </w:t>
      </w:r>
      <w:r w:rsidR="00BB5156">
        <w:rPr>
          <w:rFonts w:ascii="Times New Roman" w:hAnsi="Times New Roman" w:cs="Times New Roman"/>
          <w:lang w:val="en-US"/>
        </w:rPr>
        <w:t>(Table 2, Figs. 2e and 2</w:t>
      </w:r>
      <w:r w:rsidR="00E74DAC">
        <w:rPr>
          <w:rFonts w:ascii="Times New Roman" w:hAnsi="Times New Roman" w:cs="Times New Roman"/>
          <w:lang w:val="en-US"/>
        </w:rPr>
        <w:t>f</w:t>
      </w:r>
      <w:r w:rsidR="00E74DAC" w:rsidRPr="00611FD5">
        <w:rPr>
          <w:rFonts w:ascii="Times New Roman" w:hAnsi="Times New Roman" w:cs="Times New Roman"/>
          <w:lang w:val="en-US"/>
        </w:rPr>
        <w:t>).</w:t>
      </w:r>
      <w:r w:rsidR="00E74DAC">
        <w:rPr>
          <w:rFonts w:ascii="Times New Roman" w:hAnsi="Times New Roman" w:cs="Times New Roman"/>
          <w:lang w:val="en-US"/>
        </w:rPr>
        <w:t xml:space="preserve"> </w:t>
      </w:r>
      <w:r w:rsidR="00380AF9">
        <w:rPr>
          <w:rFonts w:ascii="Times New Roman" w:hAnsi="Times New Roman" w:cs="Times New Roman"/>
          <w:lang w:val="en-US"/>
        </w:rPr>
        <w:t>A</w:t>
      </w:r>
      <w:r w:rsidR="007F180F" w:rsidRPr="00611FD5">
        <w:rPr>
          <w:rFonts w:ascii="Times New Roman" w:hAnsi="Times New Roman" w:cs="Times New Roman"/>
          <w:lang w:val="en-US"/>
        </w:rPr>
        <w:t xml:space="preserve">ll regions seemed to </w:t>
      </w:r>
      <w:r w:rsidR="00A548ED" w:rsidRPr="00611FD5">
        <w:rPr>
          <w:rFonts w:ascii="Times New Roman" w:hAnsi="Times New Roman" w:cs="Times New Roman"/>
          <w:lang w:val="en-US"/>
        </w:rPr>
        <w:t>have</w:t>
      </w:r>
      <w:r w:rsidR="007F180F" w:rsidRPr="00611FD5">
        <w:rPr>
          <w:rFonts w:ascii="Times New Roman" w:hAnsi="Times New Roman" w:cs="Times New Roman"/>
          <w:lang w:val="en-US"/>
        </w:rPr>
        <w:t xml:space="preserve"> similar p</w:t>
      </w:r>
      <w:r w:rsidR="00A548ED">
        <w:rPr>
          <w:rFonts w:ascii="Times New Roman" w:hAnsi="Times New Roman" w:cs="Times New Roman"/>
          <w:lang w:val="en-US"/>
        </w:rPr>
        <w:t xml:space="preserve">roportions of CD20 </w:t>
      </w:r>
      <w:proofErr w:type="spellStart"/>
      <w:r w:rsidR="00A548ED">
        <w:rPr>
          <w:rFonts w:ascii="Times New Roman" w:hAnsi="Times New Roman" w:cs="Times New Roman"/>
          <w:lang w:val="en-US"/>
        </w:rPr>
        <w:t>immunolabe</w:t>
      </w:r>
      <w:r w:rsidR="00031AE7">
        <w:rPr>
          <w:rFonts w:ascii="Times New Roman" w:hAnsi="Times New Roman" w:cs="Times New Roman"/>
          <w:lang w:val="en-US"/>
        </w:rPr>
        <w:t>l</w:t>
      </w:r>
      <w:r w:rsidR="004B76BE">
        <w:rPr>
          <w:rFonts w:ascii="Times New Roman" w:hAnsi="Times New Roman" w:cs="Times New Roman"/>
          <w:lang w:val="en-US"/>
        </w:rPr>
        <w:t>l</w:t>
      </w:r>
      <w:r w:rsidR="00A548ED">
        <w:rPr>
          <w:rFonts w:ascii="Times New Roman" w:hAnsi="Times New Roman" w:cs="Times New Roman"/>
          <w:lang w:val="en-US"/>
        </w:rPr>
        <w:t>ed</w:t>
      </w:r>
      <w:proofErr w:type="spellEnd"/>
      <w:r w:rsidR="00A548ED">
        <w:rPr>
          <w:rFonts w:ascii="Times New Roman" w:hAnsi="Times New Roman" w:cs="Times New Roman"/>
          <w:lang w:val="en-US"/>
        </w:rPr>
        <w:t xml:space="preserve"> cells</w:t>
      </w:r>
      <w:r w:rsidR="007F180F" w:rsidRPr="00611FD5">
        <w:rPr>
          <w:rFonts w:ascii="Times New Roman" w:hAnsi="Times New Roman" w:cs="Times New Roman"/>
          <w:lang w:val="en-US"/>
        </w:rPr>
        <w:t xml:space="preserve"> (</w:t>
      </w:r>
      <w:r w:rsidR="005D0229" w:rsidRPr="005D0229">
        <w:rPr>
          <w:rFonts w:ascii="Times New Roman" w:hAnsi="Times New Roman" w:cs="Times New Roman"/>
          <w:i/>
          <w:lang w:val="en-US"/>
        </w:rPr>
        <w:t>P</w:t>
      </w:r>
      <w:r w:rsidR="00465AF1">
        <w:rPr>
          <w:rFonts w:ascii="Times New Roman" w:hAnsi="Times New Roman" w:cs="Times New Roman"/>
          <w:i/>
          <w:lang w:val="en-US"/>
        </w:rPr>
        <w:t xml:space="preserve"> </w:t>
      </w:r>
      <w:r w:rsidR="007F180F" w:rsidRPr="00611FD5">
        <w:rPr>
          <w:rFonts w:ascii="Times New Roman" w:hAnsi="Times New Roman" w:cs="Times New Roman"/>
          <w:lang w:val="en-US"/>
        </w:rPr>
        <w:t>=</w:t>
      </w:r>
      <w:r w:rsidR="00465AF1">
        <w:rPr>
          <w:rFonts w:ascii="Times New Roman" w:hAnsi="Times New Roman" w:cs="Times New Roman"/>
          <w:lang w:val="en-US"/>
        </w:rPr>
        <w:t xml:space="preserve"> </w:t>
      </w:r>
      <w:r w:rsidR="007F180F" w:rsidRPr="00611FD5">
        <w:rPr>
          <w:rFonts w:ascii="Times New Roman" w:hAnsi="Times New Roman" w:cs="Times New Roman"/>
          <w:lang w:val="en-US"/>
        </w:rPr>
        <w:t xml:space="preserve">0.4820) with these ranging from </w:t>
      </w:r>
      <w:r w:rsidR="00271351" w:rsidRPr="00271351">
        <w:rPr>
          <w:rFonts w:ascii="Times New Roman" w:hAnsi="Times New Roman" w:cs="Times New Roman"/>
          <w:lang w:val="en-US"/>
        </w:rPr>
        <w:t>23.1% in pons and cerebellum to 11</w:t>
      </w:r>
      <w:r w:rsidR="0020463B" w:rsidRPr="00271351">
        <w:rPr>
          <w:rFonts w:ascii="Times New Roman" w:hAnsi="Times New Roman" w:cs="Times New Roman"/>
          <w:lang w:val="en-US"/>
        </w:rPr>
        <w:t xml:space="preserve">% in </w:t>
      </w:r>
      <w:r w:rsidR="00D57F29" w:rsidRPr="00271351">
        <w:rPr>
          <w:rFonts w:ascii="Times New Roman" w:hAnsi="Times New Roman" w:cs="Times New Roman"/>
          <w:lang w:val="en-US"/>
        </w:rPr>
        <w:t>lumb</w:t>
      </w:r>
      <w:r w:rsidR="00031AE7">
        <w:rPr>
          <w:rFonts w:ascii="Times New Roman" w:hAnsi="Times New Roman" w:cs="Times New Roman"/>
          <w:lang w:val="en-US"/>
        </w:rPr>
        <w:t>o</w:t>
      </w:r>
      <w:r w:rsidR="00D57F29" w:rsidRPr="00271351">
        <w:rPr>
          <w:rFonts w:ascii="Times New Roman" w:hAnsi="Times New Roman" w:cs="Times New Roman"/>
          <w:lang w:val="en-US"/>
        </w:rPr>
        <w:t>sacra</w:t>
      </w:r>
      <w:r w:rsidR="00031AE7">
        <w:rPr>
          <w:rFonts w:ascii="Times New Roman" w:hAnsi="Times New Roman" w:cs="Times New Roman"/>
          <w:lang w:val="en-US"/>
        </w:rPr>
        <w:t>l</w:t>
      </w:r>
      <w:r w:rsidR="00D57F29" w:rsidRPr="00271351">
        <w:rPr>
          <w:rFonts w:ascii="Times New Roman" w:hAnsi="Times New Roman" w:cs="Times New Roman"/>
          <w:lang w:val="en-US"/>
        </w:rPr>
        <w:t xml:space="preserve"> spinal cord</w:t>
      </w:r>
      <w:r w:rsidR="0020463B" w:rsidRPr="00C4421D">
        <w:rPr>
          <w:rFonts w:ascii="Times New Roman" w:hAnsi="Times New Roman" w:cs="Times New Roman"/>
          <w:lang w:val="en-US"/>
        </w:rPr>
        <w:t>.</w:t>
      </w:r>
      <w:r w:rsidR="00A665CC" w:rsidRPr="00C4421D">
        <w:rPr>
          <w:rFonts w:ascii="Times New Roman" w:hAnsi="Times New Roman" w:cs="Times New Roman"/>
          <w:lang w:val="en-US"/>
        </w:rPr>
        <w:t xml:space="preserve"> </w:t>
      </w:r>
      <w:r w:rsidR="00271351" w:rsidRPr="00C4421D">
        <w:rPr>
          <w:rFonts w:ascii="Times New Roman" w:hAnsi="Times New Roman" w:cs="Times New Roman"/>
          <w:lang w:val="en-US"/>
        </w:rPr>
        <w:t xml:space="preserve">Scant </w:t>
      </w:r>
      <w:r w:rsidR="0020463B" w:rsidRPr="00C4421D">
        <w:rPr>
          <w:rFonts w:ascii="Times New Roman" w:hAnsi="Times New Roman" w:cs="Times New Roman"/>
          <w:lang w:val="en-US"/>
        </w:rPr>
        <w:t xml:space="preserve">differences were observed between </w:t>
      </w:r>
      <w:r w:rsidR="00271351" w:rsidRPr="00C4421D">
        <w:rPr>
          <w:rFonts w:ascii="Times New Roman" w:hAnsi="Times New Roman" w:cs="Times New Roman"/>
          <w:lang w:val="en-US"/>
        </w:rPr>
        <w:t xml:space="preserve">cell </w:t>
      </w:r>
      <w:r w:rsidR="00271351" w:rsidRPr="006C5109">
        <w:rPr>
          <w:rFonts w:ascii="Times New Roman" w:hAnsi="Times New Roman" w:cs="Times New Roman"/>
          <w:color w:val="FF0000"/>
          <w:lang w:val="en-US"/>
        </w:rPr>
        <w:t>count</w:t>
      </w:r>
      <w:r w:rsidR="00331DC1" w:rsidRPr="006C5109">
        <w:rPr>
          <w:rFonts w:ascii="Times New Roman" w:hAnsi="Times New Roman" w:cs="Times New Roman"/>
          <w:color w:val="FF0000"/>
          <w:lang w:val="en-US"/>
        </w:rPr>
        <w:t>s</w:t>
      </w:r>
      <w:r w:rsidR="00271351" w:rsidRPr="006C5109">
        <w:rPr>
          <w:rFonts w:ascii="Times New Roman" w:hAnsi="Times New Roman" w:cs="Times New Roman"/>
          <w:color w:val="FF0000"/>
          <w:lang w:val="en-US"/>
        </w:rPr>
        <w:t xml:space="preserve"> in perivascular </w:t>
      </w:r>
      <w:r w:rsidR="0020463B" w:rsidRPr="006C5109">
        <w:rPr>
          <w:rFonts w:ascii="Times New Roman" w:hAnsi="Times New Roman" w:cs="Times New Roman"/>
          <w:color w:val="FF0000"/>
          <w:lang w:val="en-US"/>
        </w:rPr>
        <w:t xml:space="preserve">cuffing </w:t>
      </w:r>
      <w:r w:rsidR="00271351" w:rsidRPr="006C5109">
        <w:rPr>
          <w:rFonts w:ascii="Times New Roman" w:hAnsi="Times New Roman" w:cs="Times New Roman"/>
          <w:color w:val="FF0000"/>
          <w:lang w:val="en-US"/>
        </w:rPr>
        <w:t>(19.3%) and glial foci</w:t>
      </w:r>
      <w:r w:rsidR="00214371" w:rsidRPr="006C5109">
        <w:rPr>
          <w:rFonts w:ascii="Times New Roman" w:hAnsi="Times New Roman" w:cs="Times New Roman"/>
          <w:color w:val="FF0000"/>
          <w:lang w:val="en-US"/>
        </w:rPr>
        <w:t xml:space="preserve"> </w:t>
      </w:r>
      <w:r w:rsidR="00214371" w:rsidRPr="00C4421D">
        <w:rPr>
          <w:rFonts w:ascii="Times New Roman" w:hAnsi="Times New Roman" w:cs="Times New Roman"/>
          <w:lang w:val="en-US"/>
        </w:rPr>
        <w:t>(</w:t>
      </w:r>
      <w:r w:rsidR="00214371" w:rsidRPr="006C5109">
        <w:rPr>
          <w:rFonts w:ascii="Times New Roman" w:hAnsi="Times New Roman" w:cs="Times New Roman"/>
          <w:lang w:val="en-US"/>
        </w:rPr>
        <w:t>14.3%</w:t>
      </w:r>
      <w:r w:rsidR="00A548ED" w:rsidRPr="006C5109">
        <w:rPr>
          <w:rFonts w:ascii="Times New Roman" w:hAnsi="Times New Roman" w:cs="Times New Roman"/>
          <w:lang w:val="en-US"/>
        </w:rPr>
        <w:t xml:space="preserve">; </w:t>
      </w:r>
      <w:r w:rsidR="005D0229" w:rsidRPr="006C5109">
        <w:rPr>
          <w:rFonts w:ascii="Times New Roman" w:hAnsi="Times New Roman" w:cs="Times New Roman"/>
          <w:i/>
          <w:lang w:val="en-US"/>
        </w:rPr>
        <w:t>P</w:t>
      </w:r>
      <w:r w:rsidR="00465AF1" w:rsidRPr="006C5109">
        <w:rPr>
          <w:rFonts w:ascii="Times New Roman" w:hAnsi="Times New Roman" w:cs="Times New Roman"/>
          <w:i/>
          <w:lang w:val="en-US"/>
        </w:rPr>
        <w:t xml:space="preserve"> </w:t>
      </w:r>
      <w:r w:rsidR="0020463B" w:rsidRPr="006C5109">
        <w:rPr>
          <w:rFonts w:ascii="Times New Roman" w:hAnsi="Times New Roman" w:cs="Times New Roman"/>
          <w:lang w:val="en-US"/>
        </w:rPr>
        <w:t>=</w:t>
      </w:r>
      <w:r w:rsidR="00465AF1" w:rsidRPr="006C5109">
        <w:rPr>
          <w:rFonts w:ascii="Times New Roman" w:hAnsi="Times New Roman" w:cs="Times New Roman"/>
          <w:lang w:val="en-US"/>
        </w:rPr>
        <w:t xml:space="preserve"> </w:t>
      </w:r>
      <w:r w:rsidR="0020463B" w:rsidRPr="006C5109">
        <w:rPr>
          <w:rFonts w:ascii="Times New Roman" w:hAnsi="Times New Roman" w:cs="Times New Roman"/>
          <w:lang w:val="en-US"/>
        </w:rPr>
        <w:t>0.2166).</w:t>
      </w:r>
      <w:r w:rsidR="0020463B" w:rsidRPr="00611FD5">
        <w:rPr>
          <w:rFonts w:ascii="Times New Roman" w:hAnsi="Times New Roman" w:cs="Times New Roman"/>
          <w:lang w:val="en-US"/>
        </w:rPr>
        <w:t xml:space="preserve"> </w:t>
      </w:r>
    </w:p>
    <w:p w:rsidR="00E2559D" w:rsidRPr="00611FD5" w:rsidRDefault="00E2559D" w:rsidP="00611FD5">
      <w:pPr>
        <w:spacing w:line="480" w:lineRule="auto"/>
        <w:rPr>
          <w:rFonts w:ascii="Times New Roman" w:hAnsi="Times New Roman" w:cs="Times New Roman"/>
          <w:lang w:val="en-US"/>
        </w:rPr>
      </w:pPr>
    </w:p>
    <w:p w:rsidR="00D77C93" w:rsidRDefault="00B03B58" w:rsidP="00611FD5">
      <w:pPr>
        <w:spacing w:line="480" w:lineRule="auto"/>
        <w:rPr>
          <w:rFonts w:ascii="Times New Roman" w:hAnsi="Times New Roman" w:cs="Times New Roman"/>
          <w:i/>
          <w:lang w:val="en-US"/>
        </w:rPr>
      </w:pPr>
      <w:r w:rsidRPr="001041F0">
        <w:rPr>
          <w:rFonts w:ascii="Times New Roman" w:hAnsi="Times New Roman" w:cs="Times New Roman"/>
          <w:i/>
          <w:lang w:val="en-US"/>
        </w:rPr>
        <w:t xml:space="preserve"> </w:t>
      </w:r>
      <w:r w:rsidR="00D77C93" w:rsidRPr="001041F0">
        <w:rPr>
          <w:rFonts w:ascii="Times New Roman" w:hAnsi="Times New Roman" w:cs="Times New Roman"/>
          <w:i/>
          <w:lang w:val="en-US"/>
        </w:rPr>
        <w:t>3.4</w:t>
      </w:r>
      <w:r w:rsidR="002624E2">
        <w:rPr>
          <w:rFonts w:ascii="Times New Roman" w:hAnsi="Times New Roman" w:cs="Times New Roman"/>
          <w:i/>
          <w:lang w:val="en-US"/>
        </w:rPr>
        <w:t>.</w:t>
      </w:r>
      <w:r w:rsidR="00D77C93" w:rsidRPr="001041F0">
        <w:rPr>
          <w:rFonts w:ascii="Times New Roman" w:hAnsi="Times New Roman" w:cs="Times New Roman"/>
          <w:i/>
          <w:lang w:val="en-US"/>
        </w:rPr>
        <w:t xml:space="preserve"> </w:t>
      </w:r>
      <w:r w:rsidR="002624E2" w:rsidRPr="001041F0">
        <w:rPr>
          <w:rFonts w:ascii="Times New Roman" w:hAnsi="Times New Roman" w:cs="Times New Roman"/>
          <w:i/>
          <w:lang w:val="en-US"/>
        </w:rPr>
        <w:t xml:space="preserve">Proportion of microglia (Iba1), T lymphocytes (CD3) </w:t>
      </w:r>
      <w:r w:rsidR="00F12340" w:rsidRPr="007E6DC5">
        <w:rPr>
          <w:rFonts w:ascii="Times New Roman" w:hAnsi="Times New Roman" w:cs="Times New Roman"/>
          <w:i/>
          <w:lang w:val="en-US"/>
        </w:rPr>
        <w:t xml:space="preserve">and B lymphocytes (CD20)  </w:t>
      </w:r>
    </w:p>
    <w:p w:rsidR="0054703B" w:rsidRPr="006C5109" w:rsidRDefault="00FE3772" w:rsidP="00611FD5">
      <w:pPr>
        <w:spacing w:line="480" w:lineRule="auto"/>
        <w:rPr>
          <w:rFonts w:ascii="Times New Roman" w:hAnsi="Times New Roman" w:cs="Times New Roman"/>
          <w:color w:val="FF0000"/>
          <w:lang w:val="en-US"/>
        </w:rPr>
      </w:pPr>
      <w:r w:rsidRPr="001041F0">
        <w:rPr>
          <w:rFonts w:ascii="Times New Roman" w:hAnsi="Times New Roman" w:cs="Times New Roman"/>
          <w:lang w:val="en-US"/>
        </w:rPr>
        <w:t>The proportion of microglia in all regions of the CNS examine</w:t>
      </w:r>
      <w:r w:rsidR="003871B9" w:rsidRPr="003871B9">
        <w:rPr>
          <w:rFonts w:ascii="Times New Roman" w:hAnsi="Times New Roman" w:cs="Times New Roman"/>
          <w:lang w:val="en-US"/>
        </w:rPr>
        <w:t xml:space="preserve">d was always higher than T </w:t>
      </w:r>
      <w:r w:rsidR="003871B9">
        <w:rPr>
          <w:rFonts w:ascii="Times New Roman" w:hAnsi="Times New Roman" w:cs="Times New Roman"/>
          <w:lang w:val="en-US"/>
        </w:rPr>
        <w:t xml:space="preserve">and </w:t>
      </w:r>
      <w:r w:rsidRPr="001041F0">
        <w:rPr>
          <w:rFonts w:ascii="Times New Roman" w:hAnsi="Times New Roman" w:cs="Times New Roman"/>
          <w:lang w:val="en-US"/>
        </w:rPr>
        <w:t>B l</w:t>
      </w:r>
      <w:r w:rsidR="00380AF9">
        <w:rPr>
          <w:rFonts w:ascii="Times New Roman" w:hAnsi="Times New Roman" w:cs="Times New Roman"/>
          <w:lang w:val="en-US"/>
        </w:rPr>
        <w:t>ymphocytes (Table 2). T</w:t>
      </w:r>
      <w:r w:rsidRPr="001041F0">
        <w:rPr>
          <w:rFonts w:ascii="Times New Roman" w:hAnsi="Times New Roman" w:cs="Times New Roman"/>
          <w:lang w:val="en-US"/>
        </w:rPr>
        <w:t>his difference was only statistically significant in the thalamus, hypothalamus and c</w:t>
      </w:r>
      <w:r w:rsidR="005E542F" w:rsidRPr="005E542F">
        <w:rPr>
          <w:rFonts w:ascii="Times New Roman" w:hAnsi="Times New Roman" w:cs="Times New Roman"/>
          <w:lang w:val="en-US"/>
        </w:rPr>
        <w:t xml:space="preserve">orpus callosum </w:t>
      </w:r>
      <w:r w:rsidR="005E542F">
        <w:rPr>
          <w:rFonts w:ascii="Times New Roman" w:hAnsi="Times New Roman" w:cs="Times New Roman"/>
          <w:lang w:val="en-US"/>
        </w:rPr>
        <w:t>(</w:t>
      </w:r>
      <w:r w:rsidRPr="001041F0">
        <w:rPr>
          <w:rFonts w:ascii="Times New Roman" w:hAnsi="Times New Roman" w:cs="Times New Roman"/>
          <w:lang w:val="en-US"/>
        </w:rPr>
        <w:t>Iba1 vs CD20</w:t>
      </w:r>
      <w:r w:rsidR="005E542F">
        <w:rPr>
          <w:rFonts w:ascii="Times New Roman" w:hAnsi="Times New Roman" w:cs="Times New Roman"/>
          <w:lang w:val="en-US"/>
        </w:rPr>
        <w:t>;</w:t>
      </w:r>
      <w:r w:rsidRPr="001041F0">
        <w:rPr>
          <w:rFonts w:ascii="Times New Roman" w:hAnsi="Times New Roman" w:cs="Times New Roman"/>
          <w:lang w:val="en-US"/>
        </w:rPr>
        <w:t xml:space="preserve"> </w:t>
      </w:r>
      <w:r w:rsidRPr="005E542F">
        <w:rPr>
          <w:rFonts w:ascii="Times New Roman" w:hAnsi="Times New Roman" w:cs="Times New Roman"/>
          <w:i/>
          <w:lang w:val="en-US"/>
        </w:rPr>
        <w:t>P</w:t>
      </w:r>
      <w:r w:rsidRPr="001041F0">
        <w:rPr>
          <w:rFonts w:ascii="Times New Roman" w:hAnsi="Times New Roman" w:cs="Times New Roman"/>
          <w:lang w:val="en-US"/>
        </w:rPr>
        <w:t xml:space="preserve"> = 0.0028), hippocampus (Iba1 vs CD3</w:t>
      </w:r>
      <w:r w:rsidR="005E542F">
        <w:rPr>
          <w:rFonts w:ascii="Times New Roman" w:hAnsi="Times New Roman" w:cs="Times New Roman"/>
          <w:lang w:val="en-US"/>
        </w:rPr>
        <w:t>;</w:t>
      </w:r>
      <w:r w:rsidRPr="001041F0">
        <w:rPr>
          <w:rFonts w:ascii="Times New Roman" w:hAnsi="Times New Roman" w:cs="Times New Roman"/>
          <w:lang w:val="en-US"/>
        </w:rPr>
        <w:t xml:space="preserve"> </w:t>
      </w:r>
      <w:r w:rsidRPr="005E542F">
        <w:rPr>
          <w:rFonts w:ascii="Times New Roman" w:hAnsi="Times New Roman" w:cs="Times New Roman"/>
          <w:i/>
          <w:lang w:val="en-US"/>
        </w:rPr>
        <w:t>P</w:t>
      </w:r>
      <w:r w:rsidRPr="001041F0">
        <w:rPr>
          <w:rFonts w:ascii="Times New Roman" w:hAnsi="Times New Roman" w:cs="Times New Roman"/>
          <w:lang w:val="en-US"/>
        </w:rPr>
        <w:t xml:space="preserve"> = 0.0451, Iba1 vs CD20</w:t>
      </w:r>
      <w:r w:rsidR="005E542F">
        <w:rPr>
          <w:rFonts w:ascii="Times New Roman" w:hAnsi="Times New Roman" w:cs="Times New Roman"/>
          <w:lang w:val="en-US"/>
        </w:rPr>
        <w:t>;</w:t>
      </w:r>
      <w:r w:rsidRPr="001041F0">
        <w:rPr>
          <w:rFonts w:ascii="Times New Roman" w:hAnsi="Times New Roman" w:cs="Times New Roman"/>
          <w:lang w:val="en-US"/>
        </w:rPr>
        <w:t xml:space="preserve"> </w:t>
      </w:r>
      <w:r w:rsidRPr="005E542F">
        <w:rPr>
          <w:rFonts w:ascii="Times New Roman" w:hAnsi="Times New Roman" w:cs="Times New Roman"/>
          <w:i/>
          <w:lang w:val="en-US"/>
        </w:rPr>
        <w:t>P</w:t>
      </w:r>
      <w:r w:rsidR="005E542F" w:rsidRPr="005E542F">
        <w:rPr>
          <w:rFonts w:ascii="Times New Roman" w:hAnsi="Times New Roman" w:cs="Times New Roman"/>
          <w:lang w:val="en-US"/>
        </w:rPr>
        <w:t xml:space="preserve"> = 0.0238), midbrain</w:t>
      </w:r>
      <w:r w:rsidRPr="001041F0">
        <w:rPr>
          <w:rFonts w:ascii="Times New Roman" w:hAnsi="Times New Roman" w:cs="Times New Roman"/>
          <w:lang w:val="en-US"/>
        </w:rPr>
        <w:t xml:space="preserve"> (Iba1 vs CD3</w:t>
      </w:r>
      <w:r w:rsidR="005E542F">
        <w:rPr>
          <w:rFonts w:ascii="Times New Roman" w:hAnsi="Times New Roman" w:cs="Times New Roman"/>
          <w:lang w:val="en-US"/>
        </w:rPr>
        <w:t>;</w:t>
      </w:r>
      <w:r w:rsidRPr="001041F0">
        <w:rPr>
          <w:rFonts w:ascii="Times New Roman" w:hAnsi="Times New Roman" w:cs="Times New Roman"/>
          <w:lang w:val="en-US"/>
        </w:rPr>
        <w:t xml:space="preserve"> </w:t>
      </w:r>
      <w:r w:rsidRPr="005E542F">
        <w:rPr>
          <w:rFonts w:ascii="Times New Roman" w:hAnsi="Times New Roman" w:cs="Times New Roman"/>
          <w:i/>
          <w:lang w:val="en-US"/>
        </w:rPr>
        <w:t>P</w:t>
      </w:r>
      <w:r w:rsidR="008C72D8">
        <w:rPr>
          <w:rFonts w:ascii="Times New Roman" w:hAnsi="Times New Roman" w:cs="Times New Roman"/>
          <w:lang w:val="en-US"/>
        </w:rPr>
        <w:t xml:space="preserve"> = 0.0194)</w:t>
      </w:r>
      <w:r w:rsidRPr="001041F0">
        <w:rPr>
          <w:rFonts w:ascii="Times New Roman" w:hAnsi="Times New Roman" w:cs="Times New Roman"/>
          <w:lang w:val="en-US"/>
        </w:rPr>
        <w:t>; Iba1 vs CD20</w:t>
      </w:r>
      <w:r w:rsidR="009E0CEC">
        <w:rPr>
          <w:rFonts w:ascii="Times New Roman" w:hAnsi="Times New Roman" w:cs="Times New Roman"/>
          <w:lang w:val="en-US"/>
        </w:rPr>
        <w:t>;</w:t>
      </w:r>
      <w:r w:rsidRPr="001041F0">
        <w:rPr>
          <w:rFonts w:ascii="Times New Roman" w:hAnsi="Times New Roman" w:cs="Times New Roman"/>
          <w:lang w:val="en-US"/>
        </w:rPr>
        <w:t xml:space="preserve"> </w:t>
      </w:r>
      <w:r w:rsidRPr="009E0CEC">
        <w:rPr>
          <w:rFonts w:ascii="Times New Roman" w:hAnsi="Times New Roman" w:cs="Times New Roman"/>
          <w:i/>
          <w:lang w:val="en-US"/>
        </w:rPr>
        <w:t>P</w:t>
      </w:r>
      <w:r w:rsidR="009E0CEC" w:rsidRPr="009E0CEC">
        <w:rPr>
          <w:rFonts w:ascii="Times New Roman" w:hAnsi="Times New Roman" w:cs="Times New Roman"/>
          <w:lang w:val="en-US"/>
        </w:rPr>
        <w:t xml:space="preserve"> = 0.0020) </w:t>
      </w:r>
      <w:r w:rsidR="009E0CEC" w:rsidRPr="006C5109">
        <w:rPr>
          <w:rFonts w:ascii="Times New Roman" w:hAnsi="Times New Roman" w:cs="Times New Roman"/>
          <w:lang w:val="en-US"/>
        </w:rPr>
        <w:t>and medulla oblongata</w:t>
      </w:r>
      <w:r w:rsidRPr="006C5109">
        <w:rPr>
          <w:rFonts w:ascii="Times New Roman" w:hAnsi="Times New Roman" w:cs="Times New Roman"/>
          <w:lang w:val="en-US"/>
        </w:rPr>
        <w:t xml:space="preserve"> (Iba1 vs CD3</w:t>
      </w:r>
      <w:r w:rsidR="009E0CEC" w:rsidRPr="006C5109">
        <w:rPr>
          <w:rFonts w:ascii="Times New Roman" w:hAnsi="Times New Roman" w:cs="Times New Roman"/>
          <w:lang w:val="en-US"/>
        </w:rPr>
        <w:t>;</w:t>
      </w:r>
      <w:r w:rsidRPr="006C5109">
        <w:rPr>
          <w:rFonts w:ascii="Times New Roman" w:hAnsi="Times New Roman" w:cs="Times New Roman"/>
          <w:lang w:val="en-US"/>
        </w:rPr>
        <w:t xml:space="preserve"> </w:t>
      </w:r>
      <w:r w:rsidRPr="006C5109">
        <w:rPr>
          <w:rFonts w:ascii="Times New Roman" w:hAnsi="Times New Roman" w:cs="Times New Roman"/>
          <w:i/>
          <w:lang w:val="en-US"/>
        </w:rPr>
        <w:t>P</w:t>
      </w:r>
      <w:r w:rsidR="00317825" w:rsidRPr="006C5109">
        <w:rPr>
          <w:rFonts w:ascii="Times New Roman" w:hAnsi="Times New Roman" w:cs="Times New Roman"/>
          <w:lang w:val="en-US"/>
        </w:rPr>
        <w:t xml:space="preserve"> = 0.0033). A tendency</w:t>
      </w:r>
      <w:r w:rsidRPr="006C5109">
        <w:rPr>
          <w:rFonts w:ascii="Times New Roman" w:hAnsi="Times New Roman" w:cs="Times New Roman"/>
          <w:lang w:val="en-US"/>
        </w:rPr>
        <w:t xml:space="preserve"> </w:t>
      </w:r>
      <w:r w:rsidR="00317825" w:rsidRPr="006C5109">
        <w:rPr>
          <w:rFonts w:ascii="Times New Roman" w:hAnsi="Times New Roman" w:cs="Times New Roman"/>
          <w:lang w:val="en-US"/>
        </w:rPr>
        <w:t xml:space="preserve">was observed </w:t>
      </w:r>
      <w:r w:rsidRPr="006C5109">
        <w:rPr>
          <w:rFonts w:ascii="Times New Roman" w:hAnsi="Times New Roman" w:cs="Times New Roman"/>
          <w:lang w:val="en-US"/>
        </w:rPr>
        <w:t>in thalamus, hypothalamus and corpus callosum between Iba1 vs CD3 (</w:t>
      </w:r>
      <w:r w:rsidRPr="006C5109">
        <w:rPr>
          <w:rFonts w:ascii="Times New Roman" w:hAnsi="Times New Roman" w:cs="Times New Roman"/>
          <w:i/>
          <w:lang w:val="en-US"/>
        </w:rPr>
        <w:t>P</w:t>
      </w:r>
      <w:r w:rsidR="00724C13" w:rsidRPr="006C5109">
        <w:rPr>
          <w:rFonts w:ascii="Times New Roman" w:hAnsi="Times New Roman" w:cs="Times New Roman"/>
          <w:lang w:val="en-US"/>
        </w:rPr>
        <w:t xml:space="preserve"> = 0.0696) and medulla oblongata</w:t>
      </w:r>
      <w:r w:rsidRPr="006C5109">
        <w:rPr>
          <w:rFonts w:ascii="Times New Roman" w:hAnsi="Times New Roman" w:cs="Times New Roman"/>
          <w:lang w:val="en-US"/>
        </w:rPr>
        <w:t xml:space="preserve"> between Iba1 vs CD20 (</w:t>
      </w:r>
      <w:r w:rsidRPr="006C5109">
        <w:rPr>
          <w:rFonts w:ascii="Times New Roman" w:hAnsi="Times New Roman" w:cs="Times New Roman"/>
          <w:i/>
          <w:lang w:val="en-US"/>
        </w:rPr>
        <w:t>P</w:t>
      </w:r>
      <w:r w:rsidR="00724C13" w:rsidRPr="006C5109">
        <w:rPr>
          <w:rFonts w:ascii="Times New Roman" w:hAnsi="Times New Roman" w:cs="Times New Roman"/>
          <w:lang w:val="en-US"/>
        </w:rPr>
        <w:t xml:space="preserve"> = 0.0873). There</w:t>
      </w:r>
      <w:r w:rsidRPr="006C5109">
        <w:rPr>
          <w:rFonts w:ascii="Times New Roman" w:hAnsi="Times New Roman" w:cs="Times New Roman"/>
          <w:lang w:val="en-US"/>
        </w:rPr>
        <w:t xml:space="preserve"> were </w:t>
      </w:r>
      <w:r w:rsidR="00724C13" w:rsidRPr="006C5109">
        <w:rPr>
          <w:rFonts w:ascii="Times New Roman" w:hAnsi="Times New Roman" w:cs="Times New Roman"/>
          <w:color w:val="FF0000"/>
          <w:lang w:val="en-US"/>
        </w:rPr>
        <w:t xml:space="preserve">no </w:t>
      </w:r>
      <w:r w:rsidR="003D1870" w:rsidRPr="006C5109">
        <w:rPr>
          <w:rFonts w:ascii="Times New Roman" w:hAnsi="Times New Roman" w:cs="Times New Roman"/>
          <w:color w:val="FF0000"/>
          <w:lang w:val="en-US"/>
        </w:rPr>
        <w:t>statistically significant</w:t>
      </w:r>
      <w:r w:rsidR="00724C13" w:rsidRPr="006C5109">
        <w:rPr>
          <w:rFonts w:ascii="Times New Roman" w:hAnsi="Times New Roman" w:cs="Times New Roman"/>
          <w:color w:val="FF0000"/>
          <w:lang w:val="en-US"/>
        </w:rPr>
        <w:t xml:space="preserve"> differences</w:t>
      </w:r>
      <w:r w:rsidR="003D1870" w:rsidRPr="006C5109">
        <w:rPr>
          <w:rFonts w:ascii="Times New Roman" w:hAnsi="Times New Roman" w:cs="Times New Roman"/>
          <w:color w:val="FF0000"/>
          <w:lang w:val="en-US"/>
        </w:rPr>
        <w:t xml:space="preserve"> </w:t>
      </w:r>
      <w:r w:rsidRPr="006C5109">
        <w:rPr>
          <w:rFonts w:ascii="Times New Roman" w:hAnsi="Times New Roman" w:cs="Times New Roman"/>
          <w:color w:val="FF0000"/>
          <w:lang w:val="en-US"/>
        </w:rPr>
        <w:t>between the proportion of T</w:t>
      </w:r>
      <w:r w:rsidR="003D1870" w:rsidRPr="006C5109">
        <w:rPr>
          <w:rFonts w:ascii="Times New Roman" w:hAnsi="Times New Roman" w:cs="Times New Roman"/>
          <w:color w:val="FF0000"/>
          <w:lang w:val="en-US"/>
        </w:rPr>
        <w:t xml:space="preserve"> </w:t>
      </w:r>
      <w:r w:rsidR="00724C13" w:rsidRPr="006C5109">
        <w:rPr>
          <w:rFonts w:ascii="Times New Roman" w:hAnsi="Times New Roman" w:cs="Times New Roman"/>
          <w:color w:val="FF0000"/>
          <w:lang w:val="en-US"/>
        </w:rPr>
        <w:t xml:space="preserve">and B lymphocytes in any regions. </w:t>
      </w:r>
    </w:p>
    <w:p w:rsidR="00D77C93" w:rsidRDefault="0054703B" w:rsidP="006846E8">
      <w:pPr>
        <w:spacing w:line="480" w:lineRule="auto"/>
        <w:ind w:firstLine="708"/>
        <w:rPr>
          <w:rFonts w:ascii="Times New Roman" w:hAnsi="Times New Roman" w:cs="Times New Roman"/>
          <w:lang w:val="en-US"/>
        </w:rPr>
      </w:pPr>
      <w:r w:rsidRPr="0054703B">
        <w:rPr>
          <w:rFonts w:ascii="Times New Roman" w:hAnsi="Times New Roman" w:cs="Times New Roman"/>
          <w:lang w:val="en-US"/>
        </w:rPr>
        <w:t xml:space="preserve">When the analysis was </w:t>
      </w:r>
      <w:r w:rsidR="00331DC1">
        <w:rPr>
          <w:rFonts w:ascii="Times New Roman" w:hAnsi="Times New Roman" w:cs="Times New Roman"/>
          <w:lang w:val="en-US"/>
        </w:rPr>
        <w:t>carried out</w:t>
      </w:r>
      <w:r w:rsidR="00331DC1" w:rsidRPr="0054703B">
        <w:rPr>
          <w:rFonts w:ascii="Times New Roman" w:hAnsi="Times New Roman" w:cs="Times New Roman"/>
          <w:lang w:val="en-US"/>
        </w:rPr>
        <w:t xml:space="preserve"> </w:t>
      </w:r>
      <w:r w:rsidRPr="0054703B">
        <w:rPr>
          <w:rFonts w:ascii="Times New Roman" w:hAnsi="Times New Roman" w:cs="Times New Roman"/>
          <w:lang w:val="en-US"/>
        </w:rPr>
        <w:t>taking into account the intensity of the lesions, it was found that the proportion of microglia was st</w:t>
      </w:r>
      <w:r>
        <w:rPr>
          <w:rFonts w:ascii="Times New Roman" w:hAnsi="Times New Roman" w:cs="Times New Roman"/>
          <w:lang w:val="en-US"/>
        </w:rPr>
        <w:t xml:space="preserve">atistically higher than </w:t>
      </w:r>
      <w:r w:rsidRPr="0054703B">
        <w:rPr>
          <w:rFonts w:ascii="Times New Roman" w:hAnsi="Times New Roman" w:cs="Times New Roman"/>
          <w:lang w:val="en-US"/>
        </w:rPr>
        <w:t>T lymphocytes (</w:t>
      </w:r>
      <w:r w:rsidRPr="001041F0">
        <w:rPr>
          <w:rFonts w:ascii="Times New Roman" w:hAnsi="Times New Roman" w:cs="Times New Roman"/>
          <w:i/>
          <w:lang w:val="en-US"/>
        </w:rPr>
        <w:t>P</w:t>
      </w:r>
      <w:r w:rsidRPr="0054703B">
        <w:rPr>
          <w:rFonts w:ascii="Times New Roman" w:hAnsi="Times New Roman" w:cs="Times New Roman"/>
          <w:lang w:val="en-US"/>
        </w:rPr>
        <w:t xml:space="preserve"> &lt;0.0001) and B</w:t>
      </w:r>
      <w:r>
        <w:rPr>
          <w:rFonts w:ascii="Times New Roman" w:hAnsi="Times New Roman" w:cs="Times New Roman"/>
          <w:lang w:val="en-US"/>
        </w:rPr>
        <w:t xml:space="preserve"> </w:t>
      </w:r>
      <w:r w:rsidRPr="0054703B">
        <w:rPr>
          <w:rFonts w:ascii="Times New Roman" w:hAnsi="Times New Roman" w:cs="Times New Roman"/>
          <w:lang w:val="en-US"/>
        </w:rPr>
        <w:t>lymphocytes (</w:t>
      </w:r>
      <w:r w:rsidRPr="001041F0">
        <w:rPr>
          <w:rFonts w:ascii="Times New Roman" w:hAnsi="Times New Roman" w:cs="Times New Roman"/>
          <w:i/>
          <w:lang w:val="en-US"/>
        </w:rPr>
        <w:t>P</w:t>
      </w:r>
      <w:r>
        <w:rPr>
          <w:rFonts w:ascii="Times New Roman" w:hAnsi="Times New Roman" w:cs="Times New Roman"/>
          <w:lang w:val="en-US"/>
        </w:rPr>
        <w:t xml:space="preserve"> &lt;0.0001) in the severe</w:t>
      </w:r>
      <w:r w:rsidRPr="0054703B">
        <w:rPr>
          <w:rFonts w:ascii="Times New Roman" w:hAnsi="Times New Roman" w:cs="Times New Roman"/>
          <w:lang w:val="en-US"/>
        </w:rPr>
        <w:t xml:space="preserve"> lesions (cluster B) while </w:t>
      </w:r>
      <w:r>
        <w:rPr>
          <w:rFonts w:ascii="Times New Roman" w:hAnsi="Times New Roman" w:cs="Times New Roman"/>
          <w:lang w:val="en-US"/>
        </w:rPr>
        <w:t>in the mild to moderate lesions</w:t>
      </w:r>
      <w:r w:rsidRPr="0054703B">
        <w:rPr>
          <w:rFonts w:ascii="Times New Roman" w:hAnsi="Times New Roman" w:cs="Times New Roman"/>
          <w:lang w:val="en-US"/>
        </w:rPr>
        <w:t xml:space="preserve"> (cluster A) </w:t>
      </w:r>
      <w:r w:rsidR="003B1E44">
        <w:rPr>
          <w:rFonts w:ascii="Times New Roman" w:hAnsi="Times New Roman" w:cs="Times New Roman"/>
          <w:lang w:val="en-US"/>
        </w:rPr>
        <w:t>significance was o</w:t>
      </w:r>
      <w:r w:rsidRPr="0054703B">
        <w:rPr>
          <w:rFonts w:ascii="Times New Roman" w:hAnsi="Times New Roman" w:cs="Times New Roman"/>
          <w:lang w:val="en-US"/>
        </w:rPr>
        <w:t>nly detected between the microglia and the B lymphocytes (</w:t>
      </w:r>
      <w:r w:rsidRPr="001041F0">
        <w:rPr>
          <w:rFonts w:ascii="Times New Roman" w:hAnsi="Times New Roman" w:cs="Times New Roman"/>
          <w:i/>
          <w:lang w:val="en-US"/>
        </w:rPr>
        <w:t>P</w:t>
      </w:r>
      <w:r w:rsidRPr="0054703B">
        <w:rPr>
          <w:rFonts w:ascii="Times New Roman" w:hAnsi="Times New Roman" w:cs="Times New Roman"/>
          <w:lang w:val="en-US"/>
        </w:rPr>
        <w:t xml:space="preserve"> = 0.0261). No differences were observed in </w:t>
      </w:r>
      <w:r w:rsidR="00E75052">
        <w:rPr>
          <w:rFonts w:ascii="Times New Roman" w:hAnsi="Times New Roman" w:cs="Times New Roman"/>
          <w:lang w:val="en-US"/>
        </w:rPr>
        <w:t xml:space="preserve">the proportion of T </w:t>
      </w:r>
      <w:r w:rsidRPr="0054703B">
        <w:rPr>
          <w:rFonts w:ascii="Times New Roman" w:hAnsi="Times New Roman" w:cs="Times New Roman"/>
          <w:lang w:val="en-US"/>
        </w:rPr>
        <w:t>and B lymphocytes conditioned by the intensity of the lesion.</w:t>
      </w:r>
    </w:p>
    <w:p w:rsidR="0054703B" w:rsidRDefault="0054703B" w:rsidP="00611FD5">
      <w:pPr>
        <w:spacing w:line="480" w:lineRule="auto"/>
        <w:rPr>
          <w:rFonts w:ascii="Times New Roman" w:hAnsi="Times New Roman" w:cs="Times New Roman"/>
          <w:lang w:val="en-US"/>
        </w:rPr>
      </w:pPr>
    </w:p>
    <w:p w:rsidR="002B473A" w:rsidRPr="00611FD5" w:rsidRDefault="00D24A80" w:rsidP="00611FD5">
      <w:pPr>
        <w:spacing w:line="480" w:lineRule="auto"/>
        <w:rPr>
          <w:rFonts w:ascii="Times New Roman" w:hAnsi="Times New Roman" w:cs="Times New Roman"/>
          <w:i/>
          <w:lang w:val="en-US"/>
        </w:rPr>
      </w:pPr>
      <w:r>
        <w:rPr>
          <w:rFonts w:ascii="Times New Roman" w:hAnsi="Times New Roman" w:cs="Times New Roman"/>
          <w:i/>
          <w:lang w:val="en-US"/>
        </w:rPr>
        <w:lastRenderedPageBreak/>
        <w:t>3.5</w:t>
      </w:r>
      <w:r w:rsidR="007358D4" w:rsidRPr="00611FD5">
        <w:rPr>
          <w:rFonts w:ascii="Times New Roman" w:hAnsi="Times New Roman" w:cs="Times New Roman"/>
          <w:i/>
          <w:lang w:val="en-US"/>
        </w:rPr>
        <w:t>. GFAP (Astrocytes)</w:t>
      </w:r>
    </w:p>
    <w:p w:rsidR="002B473A" w:rsidRPr="00611FD5" w:rsidRDefault="000A79F2" w:rsidP="00611FD5">
      <w:pPr>
        <w:spacing w:line="480" w:lineRule="auto"/>
        <w:rPr>
          <w:rFonts w:ascii="Times New Roman" w:hAnsi="Times New Roman" w:cs="Times New Roman"/>
          <w:lang w:val="en-US"/>
        </w:rPr>
      </w:pPr>
      <w:r>
        <w:rPr>
          <w:rFonts w:ascii="Times New Roman" w:hAnsi="Times New Roman" w:cs="Times New Roman"/>
          <w:lang w:val="en-US"/>
        </w:rPr>
        <w:t xml:space="preserve">Cells </w:t>
      </w:r>
      <w:proofErr w:type="spellStart"/>
      <w:r>
        <w:rPr>
          <w:rFonts w:ascii="Times New Roman" w:hAnsi="Times New Roman" w:cs="Times New Roman"/>
          <w:lang w:val="en-US"/>
        </w:rPr>
        <w:t>immunolabele</w:t>
      </w:r>
      <w:r w:rsidR="00E75052">
        <w:rPr>
          <w:rFonts w:ascii="Times New Roman" w:hAnsi="Times New Roman" w:cs="Times New Roman"/>
          <w:lang w:val="en-US"/>
        </w:rPr>
        <w:t>d</w:t>
      </w:r>
      <w:proofErr w:type="spellEnd"/>
      <w:r w:rsidR="00E75052">
        <w:rPr>
          <w:rFonts w:ascii="Times New Roman" w:hAnsi="Times New Roman" w:cs="Times New Roman"/>
          <w:lang w:val="en-US"/>
        </w:rPr>
        <w:t xml:space="preserve"> with GFAP were ascribed to the following</w:t>
      </w:r>
      <w:r>
        <w:rPr>
          <w:rFonts w:ascii="Times New Roman" w:hAnsi="Times New Roman" w:cs="Times New Roman"/>
          <w:lang w:val="en-US"/>
        </w:rPr>
        <w:t xml:space="preserve"> score</w:t>
      </w:r>
      <w:r w:rsidR="00437C0C">
        <w:rPr>
          <w:rFonts w:ascii="Times New Roman" w:hAnsi="Times New Roman" w:cs="Times New Roman"/>
          <w:lang w:val="en-US"/>
        </w:rPr>
        <w:t>: 1 (</w:t>
      </w:r>
      <w:r w:rsidR="00BB5156">
        <w:rPr>
          <w:rFonts w:ascii="Times New Roman" w:hAnsi="Times New Roman" w:cs="Times New Roman"/>
          <w:lang w:val="en-US"/>
        </w:rPr>
        <w:t>Fig. 3</w:t>
      </w:r>
      <w:r w:rsidR="006B0967">
        <w:rPr>
          <w:rFonts w:ascii="Times New Roman" w:hAnsi="Times New Roman" w:cs="Times New Roman"/>
          <w:lang w:val="en-US"/>
        </w:rPr>
        <w:t>a</w:t>
      </w:r>
      <w:r>
        <w:rPr>
          <w:rFonts w:ascii="Times New Roman" w:hAnsi="Times New Roman" w:cs="Times New Roman"/>
          <w:lang w:val="en-US"/>
        </w:rPr>
        <w:t xml:space="preserve">), </w:t>
      </w:r>
      <w:r w:rsidR="00437C0C">
        <w:rPr>
          <w:rFonts w:ascii="Times New Roman" w:hAnsi="Times New Roman" w:cs="Times New Roman"/>
          <w:lang w:val="en-US"/>
        </w:rPr>
        <w:t>2 (</w:t>
      </w:r>
      <w:r w:rsidR="00BB5156">
        <w:rPr>
          <w:rFonts w:ascii="Times New Roman" w:hAnsi="Times New Roman" w:cs="Times New Roman"/>
          <w:lang w:val="en-US"/>
        </w:rPr>
        <w:t>Fig. 3</w:t>
      </w:r>
      <w:r w:rsidR="006B0967">
        <w:rPr>
          <w:rFonts w:ascii="Times New Roman" w:hAnsi="Times New Roman" w:cs="Times New Roman"/>
          <w:lang w:val="en-US"/>
        </w:rPr>
        <w:t>b</w:t>
      </w:r>
      <w:r w:rsidR="00846AE0">
        <w:rPr>
          <w:rFonts w:ascii="Times New Roman" w:hAnsi="Times New Roman" w:cs="Times New Roman"/>
          <w:lang w:val="en-US"/>
        </w:rPr>
        <w:t>)</w:t>
      </w:r>
      <w:r w:rsidR="00F75CC1">
        <w:rPr>
          <w:rFonts w:ascii="Times New Roman" w:hAnsi="Times New Roman" w:cs="Times New Roman"/>
          <w:lang w:val="en-US"/>
        </w:rPr>
        <w:t xml:space="preserve"> and</w:t>
      </w:r>
      <w:r w:rsidR="00846AE0">
        <w:rPr>
          <w:rFonts w:ascii="Times New Roman" w:hAnsi="Times New Roman" w:cs="Times New Roman"/>
          <w:lang w:val="en-US"/>
        </w:rPr>
        <w:t xml:space="preserve"> </w:t>
      </w:r>
      <w:r w:rsidR="00437C0C">
        <w:rPr>
          <w:rFonts w:ascii="Times New Roman" w:hAnsi="Times New Roman" w:cs="Times New Roman"/>
          <w:lang w:val="en-US"/>
        </w:rPr>
        <w:t>3 (</w:t>
      </w:r>
      <w:r w:rsidR="00174D97">
        <w:rPr>
          <w:rFonts w:ascii="Times New Roman" w:hAnsi="Times New Roman" w:cs="Times New Roman"/>
          <w:lang w:val="en-US"/>
        </w:rPr>
        <w:t>Fig.</w:t>
      </w:r>
      <w:r w:rsidR="00437C0C">
        <w:rPr>
          <w:rFonts w:ascii="Times New Roman" w:hAnsi="Times New Roman" w:cs="Times New Roman"/>
          <w:lang w:val="en-US"/>
        </w:rPr>
        <w:t xml:space="preserve"> </w:t>
      </w:r>
      <w:r w:rsidR="00BB5156">
        <w:rPr>
          <w:rFonts w:ascii="Times New Roman" w:hAnsi="Times New Roman" w:cs="Times New Roman"/>
          <w:lang w:val="en-US"/>
        </w:rPr>
        <w:t>3</w:t>
      </w:r>
      <w:r w:rsidR="006B0967">
        <w:rPr>
          <w:rFonts w:ascii="Times New Roman" w:hAnsi="Times New Roman" w:cs="Times New Roman"/>
          <w:lang w:val="en-US"/>
        </w:rPr>
        <w:t>c</w:t>
      </w:r>
      <w:r w:rsidR="00846AE0">
        <w:rPr>
          <w:rFonts w:ascii="Times New Roman" w:hAnsi="Times New Roman" w:cs="Times New Roman"/>
          <w:lang w:val="en-US"/>
        </w:rPr>
        <w:t>)</w:t>
      </w:r>
      <w:r w:rsidR="005D0229">
        <w:rPr>
          <w:rFonts w:ascii="Times New Roman" w:hAnsi="Times New Roman" w:cs="Times New Roman"/>
          <w:lang w:val="en-US"/>
        </w:rPr>
        <w:t>. S</w:t>
      </w:r>
      <w:r w:rsidR="00846AE0">
        <w:rPr>
          <w:rFonts w:ascii="Times New Roman" w:hAnsi="Times New Roman" w:cs="Times New Roman"/>
          <w:lang w:val="en-US"/>
        </w:rPr>
        <w:t>core</w:t>
      </w:r>
      <w:r w:rsidR="00A95F79">
        <w:rPr>
          <w:rFonts w:ascii="Times New Roman" w:hAnsi="Times New Roman" w:cs="Times New Roman"/>
          <w:lang w:val="en-US"/>
        </w:rPr>
        <w:t xml:space="preserve"> 4 </w:t>
      </w:r>
      <w:r w:rsidR="00846AE0">
        <w:rPr>
          <w:rFonts w:ascii="Times New Roman" w:hAnsi="Times New Roman" w:cs="Times New Roman"/>
          <w:lang w:val="en-US"/>
        </w:rPr>
        <w:t>w</w:t>
      </w:r>
      <w:r w:rsidR="00F75CC1">
        <w:rPr>
          <w:rFonts w:ascii="Times New Roman" w:hAnsi="Times New Roman" w:cs="Times New Roman"/>
          <w:lang w:val="en-US"/>
        </w:rPr>
        <w:t>as</w:t>
      </w:r>
      <w:r w:rsidR="00A95F79">
        <w:rPr>
          <w:rFonts w:ascii="Times New Roman" w:hAnsi="Times New Roman" w:cs="Times New Roman"/>
          <w:lang w:val="en-US"/>
        </w:rPr>
        <w:t xml:space="preserve"> no</w:t>
      </w:r>
      <w:r w:rsidR="00331DC1">
        <w:rPr>
          <w:rFonts w:ascii="Times New Roman" w:hAnsi="Times New Roman" w:cs="Times New Roman"/>
          <w:lang w:val="en-US"/>
        </w:rPr>
        <w:t>t</w:t>
      </w:r>
      <w:r w:rsidR="00A95F79">
        <w:rPr>
          <w:rFonts w:ascii="Times New Roman" w:hAnsi="Times New Roman" w:cs="Times New Roman"/>
          <w:lang w:val="en-US"/>
        </w:rPr>
        <w:t xml:space="preserve"> observ</w:t>
      </w:r>
      <w:r w:rsidR="007358D4" w:rsidRPr="00611FD5">
        <w:rPr>
          <w:rFonts w:ascii="Times New Roman" w:hAnsi="Times New Roman" w:cs="Times New Roman"/>
          <w:lang w:val="en-US"/>
        </w:rPr>
        <w:t xml:space="preserve">ed in any section of the CNS. </w:t>
      </w:r>
      <w:r w:rsidR="00933F85" w:rsidRPr="00611FD5">
        <w:rPr>
          <w:rFonts w:ascii="Times New Roman" w:hAnsi="Times New Roman" w:cs="Times New Roman"/>
          <w:lang w:val="en-US"/>
        </w:rPr>
        <w:t xml:space="preserve">Astrocyte frequency score differences were only observed </w:t>
      </w:r>
      <w:r w:rsidR="0020463B" w:rsidRPr="00611FD5">
        <w:rPr>
          <w:rFonts w:ascii="Times New Roman" w:hAnsi="Times New Roman" w:cs="Times New Roman"/>
          <w:lang w:val="en-US"/>
        </w:rPr>
        <w:t>between regions (</w:t>
      </w:r>
      <w:r w:rsidR="003234ED" w:rsidRPr="003234ED">
        <w:rPr>
          <w:rFonts w:ascii="Times New Roman" w:hAnsi="Times New Roman" w:cs="Times New Roman"/>
          <w:i/>
          <w:lang w:val="en-US"/>
        </w:rPr>
        <w:t>P</w:t>
      </w:r>
      <w:r w:rsidR="009E5FC4">
        <w:rPr>
          <w:rFonts w:ascii="Times New Roman" w:hAnsi="Times New Roman" w:cs="Times New Roman"/>
          <w:i/>
          <w:lang w:val="en-US"/>
        </w:rPr>
        <w:t xml:space="preserve"> </w:t>
      </w:r>
      <w:r w:rsidR="0020463B" w:rsidRPr="00611FD5">
        <w:rPr>
          <w:rFonts w:ascii="Times New Roman" w:hAnsi="Times New Roman" w:cs="Times New Roman"/>
          <w:lang w:val="en-US"/>
        </w:rPr>
        <w:t>&lt;</w:t>
      </w:r>
      <w:r w:rsidR="009E5FC4">
        <w:rPr>
          <w:rFonts w:ascii="Times New Roman" w:hAnsi="Times New Roman" w:cs="Times New Roman"/>
          <w:lang w:val="en-US"/>
        </w:rPr>
        <w:t xml:space="preserve"> </w:t>
      </w:r>
      <w:r w:rsidR="0020463B" w:rsidRPr="00611FD5">
        <w:rPr>
          <w:rFonts w:ascii="Times New Roman" w:hAnsi="Times New Roman" w:cs="Times New Roman"/>
          <w:lang w:val="en-US"/>
        </w:rPr>
        <w:t xml:space="preserve">0.0001), but not </w:t>
      </w:r>
      <w:r w:rsidR="0020463B" w:rsidRPr="009C43AE">
        <w:rPr>
          <w:rFonts w:ascii="Times New Roman" w:hAnsi="Times New Roman" w:cs="Times New Roman"/>
          <w:lang w:val="en-US"/>
        </w:rPr>
        <w:t xml:space="preserve">between clusters </w:t>
      </w:r>
      <w:r w:rsidR="00214371" w:rsidRPr="009C43AE">
        <w:rPr>
          <w:rFonts w:ascii="Times New Roman" w:hAnsi="Times New Roman" w:cs="Times New Roman"/>
          <w:lang w:val="en-US"/>
        </w:rPr>
        <w:t>A</w:t>
      </w:r>
      <w:r w:rsidR="00EF4BBA">
        <w:rPr>
          <w:rFonts w:ascii="Times New Roman" w:hAnsi="Times New Roman" w:cs="Times New Roman"/>
          <w:lang w:val="en-US"/>
        </w:rPr>
        <w:t>-moderate lesions</w:t>
      </w:r>
      <w:r w:rsidR="00214371" w:rsidRPr="009C43AE">
        <w:rPr>
          <w:rFonts w:ascii="Times New Roman" w:hAnsi="Times New Roman" w:cs="Times New Roman"/>
          <w:lang w:val="en-US"/>
        </w:rPr>
        <w:t xml:space="preserve"> (1.7</w:t>
      </w:r>
      <w:r w:rsidRPr="009C43AE">
        <w:rPr>
          <w:rFonts w:ascii="Times New Roman" w:hAnsi="Times New Roman" w:cs="Times New Roman"/>
          <w:lang w:val="en-US"/>
        </w:rPr>
        <w:t>%</w:t>
      </w:r>
      <w:r w:rsidR="00214371" w:rsidRPr="009C43AE">
        <w:rPr>
          <w:rFonts w:ascii="Times New Roman" w:hAnsi="Times New Roman" w:cs="Times New Roman"/>
          <w:lang w:val="en-US"/>
        </w:rPr>
        <w:t>) and B</w:t>
      </w:r>
      <w:r w:rsidR="00EF4BBA">
        <w:rPr>
          <w:rFonts w:ascii="Times New Roman" w:hAnsi="Times New Roman" w:cs="Times New Roman"/>
          <w:lang w:val="en-US"/>
        </w:rPr>
        <w:t>-severe lesions</w:t>
      </w:r>
      <w:r w:rsidR="00214371" w:rsidRPr="009C43AE">
        <w:rPr>
          <w:rFonts w:ascii="Times New Roman" w:hAnsi="Times New Roman" w:cs="Times New Roman"/>
          <w:lang w:val="en-US"/>
        </w:rPr>
        <w:t xml:space="preserve"> (1.8</w:t>
      </w:r>
      <w:r w:rsidR="00CA4363">
        <w:rPr>
          <w:rFonts w:ascii="Times New Roman" w:hAnsi="Times New Roman" w:cs="Times New Roman"/>
          <w:lang w:val="en-US"/>
        </w:rPr>
        <w:t xml:space="preserve">%; </w:t>
      </w:r>
      <w:r w:rsidR="003234ED" w:rsidRPr="00FE3772">
        <w:rPr>
          <w:rFonts w:ascii="Times New Roman" w:hAnsi="Times New Roman" w:cs="Times New Roman"/>
          <w:i/>
          <w:lang w:val="en-US"/>
        </w:rPr>
        <w:t>P</w:t>
      </w:r>
      <w:r w:rsidR="009E5FC4">
        <w:rPr>
          <w:rFonts w:ascii="Times New Roman" w:hAnsi="Times New Roman" w:cs="Times New Roman"/>
          <w:i/>
          <w:lang w:val="en-US"/>
        </w:rPr>
        <w:t xml:space="preserve"> </w:t>
      </w:r>
      <w:r w:rsidR="0020463B" w:rsidRPr="009C43AE">
        <w:rPr>
          <w:rFonts w:ascii="Times New Roman" w:hAnsi="Times New Roman" w:cs="Times New Roman"/>
          <w:lang w:val="en-US"/>
        </w:rPr>
        <w:t>=</w:t>
      </w:r>
      <w:r w:rsidR="009E5FC4">
        <w:rPr>
          <w:rFonts w:ascii="Times New Roman" w:hAnsi="Times New Roman" w:cs="Times New Roman"/>
          <w:lang w:val="en-US"/>
        </w:rPr>
        <w:t xml:space="preserve"> </w:t>
      </w:r>
      <w:r w:rsidR="0020463B" w:rsidRPr="009C43AE">
        <w:rPr>
          <w:rFonts w:ascii="Times New Roman" w:hAnsi="Times New Roman" w:cs="Times New Roman"/>
          <w:lang w:val="en-US"/>
        </w:rPr>
        <w:t>0.6997)</w:t>
      </w:r>
      <w:r w:rsidR="00B25005" w:rsidRPr="009C43AE">
        <w:rPr>
          <w:rFonts w:ascii="Times New Roman" w:hAnsi="Times New Roman" w:cs="Times New Roman"/>
          <w:lang w:val="en-US"/>
        </w:rPr>
        <w:t xml:space="preserve"> (Table 2)</w:t>
      </w:r>
      <w:r w:rsidR="00315BE6" w:rsidRPr="009C43AE">
        <w:rPr>
          <w:rFonts w:ascii="Times New Roman" w:hAnsi="Times New Roman" w:cs="Times New Roman"/>
          <w:lang w:val="en-US"/>
        </w:rPr>
        <w:t xml:space="preserve">, </w:t>
      </w:r>
      <w:r w:rsidR="006846E8">
        <w:rPr>
          <w:rFonts w:ascii="Times New Roman" w:hAnsi="Times New Roman" w:cs="Times New Roman"/>
          <w:lang w:val="en-US"/>
        </w:rPr>
        <w:t>n</w:t>
      </w:r>
      <w:r w:rsidR="00315BE6" w:rsidRPr="009C43AE">
        <w:rPr>
          <w:rFonts w:ascii="Times New Roman" w:hAnsi="Times New Roman" w:cs="Times New Roman"/>
          <w:lang w:val="en-US"/>
        </w:rPr>
        <w:t>o</w:t>
      </w:r>
      <w:r w:rsidR="006846E8">
        <w:rPr>
          <w:rFonts w:ascii="Times New Roman" w:hAnsi="Times New Roman" w:cs="Times New Roman"/>
          <w:lang w:val="en-US"/>
        </w:rPr>
        <w:t>r perivascular cuffing and</w:t>
      </w:r>
      <w:r w:rsidRPr="009C43AE">
        <w:rPr>
          <w:rFonts w:ascii="Times New Roman" w:hAnsi="Times New Roman" w:cs="Times New Roman"/>
          <w:lang w:val="en-US"/>
        </w:rPr>
        <w:t xml:space="preserve"> glial foci</w:t>
      </w:r>
      <w:r w:rsidR="00214371" w:rsidRPr="009C43AE">
        <w:rPr>
          <w:rFonts w:ascii="Times New Roman" w:hAnsi="Times New Roman" w:cs="Times New Roman"/>
          <w:lang w:val="en-US"/>
        </w:rPr>
        <w:t xml:space="preserve"> (1.8</w:t>
      </w:r>
      <w:r w:rsidRPr="009C43AE">
        <w:rPr>
          <w:rFonts w:ascii="Times New Roman" w:hAnsi="Times New Roman" w:cs="Times New Roman"/>
          <w:lang w:val="en-US"/>
        </w:rPr>
        <w:t>%</w:t>
      </w:r>
      <w:r w:rsidR="00214371" w:rsidRPr="009C43AE">
        <w:rPr>
          <w:rFonts w:ascii="Times New Roman" w:hAnsi="Times New Roman" w:cs="Times New Roman"/>
          <w:lang w:val="en-US"/>
        </w:rPr>
        <w:t xml:space="preserve"> vs 1.8</w:t>
      </w:r>
      <w:r w:rsidRPr="009C43AE">
        <w:rPr>
          <w:rFonts w:ascii="Times New Roman" w:hAnsi="Times New Roman" w:cs="Times New Roman"/>
          <w:lang w:val="en-US"/>
        </w:rPr>
        <w:t>%;</w:t>
      </w:r>
      <w:r w:rsidR="00437C0C" w:rsidRPr="009C43AE">
        <w:rPr>
          <w:rFonts w:ascii="Times New Roman" w:hAnsi="Times New Roman" w:cs="Times New Roman"/>
          <w:lang w:val="en-US"/>
        </w:rPr>
        <w:t xml:space="preserve"> </w:t>
      </w:r>
      <w:r w:rsidR="003234ED" w:rsidRPr="00FE3772">
        <w:rPr>
          <w:rFonts w:ascii="Times New Roman" w:hAnsi="Times New Roman" w:cs="Times New Roman"/>
          <w:i/>
          <w:lang w:val="en-US"/>
        </w:rPr>
        <w:t>P</w:t>
      </w:r>
      <w:r w:rsidR="00AB41A6">
        <w:rPr>
          <w:rFonts w:ascii="Times New Roman" w:hAnsi="Times New Roman" w:cs="Times New Roman"/>
          <w:i/>
          <w:lang w:val="en-US"/>
        </w:rPr>
        <w:t xml:space="preserve"> </w:t>
      </w:r>
      <w:r w:rsidR="00D971E3" w:rsidRPr="00EA1D35">
        <w:rPr>
          <w:rFonts w:ascii="Times New Roman" w:hAnsi="Times New Roman" w:cs="Times New Roman"/>
          <w:lang w:val="en-US"/>
        </w:rPr>
        <w:t>=</w:t>
      </w:r>
      <w:r w:rsidR="00AB41A6" w:rsidRPr="00EA1D35">
        <w:rPr>
          <w:rFonts w:ascii="Times New Roman" w:hAnsi="Times New Roman" w:cs="Times New Roman"/>
          <w:lang w:val="en-US"/>
        </w:rPr>
        <w:t xml:space="preserve"> </w:t>
      </w:r>
      <w:r w:rsidR="00EA1D35" w:rsidRPr="00EA1D35">
        <w:rPr>
          <w:rFonts w:ascii="Times New Roman" w:hAnsi="Times New Roman" w:cs="Times New Roman"/>
          <w:lang w:val="en-US"/>
        </w:rPr>
        <w:t>1</w:t>
      </w:r>
      <w:r w:rsidR="00D971E3" w:rsidRPr="00EA1D35">
        <w:rPr>
          <w:rFonts w:ascii="Times New Roman" w:hAnsi="Times New Roman" w:cs="Times New Roman"/>
          <w:lang w:val="en-US"/>
        </w:rPr>
        <w:t>.</w:t>
      </w:r>
      <w:r w:rsidR="00315BE6" w:rsidRPr="00EA1D35">
        <w:rPr>
          <w:rFonts w:ascii="Times New Roman" w:hAnsi="Times New Roman" w:cs="Times New Roman"/>
          <w:lang w:val="en-US"/>
        </w:rPr>
        <w:t>0000).</w:t>
      </w:r>
      <w:r w:rsidR="00A665CC" w:rsidRPr="009C43AE">
        <w:rPr>
          <w:rFonts w:ascii="Times New Roman" w:hAnsi="Times New Roman" w:cs="Times New Roman"/>
          <w:lang w:val="en-US"/>
        </w:rPr>
        <w:t xml:space="preserve"> </w:t>
      </w:r>
      <w:r w:rsidR="00AA042D" w:rsidRPr="009C43AE">
        <w:rPr>
          <w:rFonts w:ascii="Times New Roman" w:hAnsi="Times New Roman" w:cs="Times New Roman"/>
          <w:lang w:val="en-US"/>
        </w:rPr>
        <w:t>Thalamus, hypothalamus, corpus callosum</w:t>
      </w:r>
      <w:r w:rsidR="00933F85" w:rsidRPr="009C43AE">
        <w:rPr>
          <w:rFonts w:ascii="Times New Roman" w:hAnsi="Times New Roman" w:cs="Times New Roman"/>
          <w:lang w:val="en-US"/>
        </w:rPr>
        <w:t xml:space="preserve"> and </w:t>
      </w:r>
      <w:r w:rsidR="00D57F29" w:rsidRPr="009C43AE">
        <w:rPr>
          <w:rFonts w:ascii="Times New Roman" w:hAnsi="Times New Roman" w:cs="Times New Roman"/>
          <w:lang w:val="en-US"/>
        </w:rPr>
        <w:t>lumb</w:t>
      </w:r>
      <w:r w:rsidR="003B2FF0">
        <w:rPr>
          <w:rFonts w:ascii="Times New Roman" w:hAnsi="Times New Roman" w:cs="Times New Roman"/>
          <w:lang w:val="en-US"/>
        </w:rPr>
        <w:t>o</w:t>
      </w:r>
      <w:r w:rsidR="00D57F29" w:rsidRPr="009C43AE">
        <w:rPr>
          <w:rFonts w:ascii="Times New Roman" w:hAnsi="Times New Roman" w:cs="Times New Roman"/>
          <w:lang w:val="en-US"/>
        </w:rPr>
        <w:t>sacra</w:t>
      </w:r>
      <w:r w:rsidR="003B2FF0">
        <w:rPr>
          <w:rFonts w:ascii="Times New Roman" w:hAnsi="Times New Roman" w:cs="Times New Roman"/>
          <w:lang w:val="en-US"/>
        </w:rPr>
        <w:t>l</w:t>
      </w:r>
      <w:r w:rsidR="00D57F29" w:rsidRPr="009C43AE">
        <w:rPr>
          <w:rFonts w:ascii="Times New Roman" w:hAnsi="Times New Roman" w:cs="Times New Roman"/>
          <w:lang w:val="en-US"/>
        </w:rPr>
        <w:t xml:space="preserve"> spinal cord</w:t>
      </w:r>
      <w:r w:rsidR="00933F85" w:rsidRPr="009C43AE">
        <w:rPr>
          <w:rFonts w:ascii="Times New Roman" w:hAnsi="Times New Roman" w:cs="Times New Roman"/>
          <w:lang w:val="en-US"/>
        </w:rPr>
        <w:t xml:space="preserve"> had the </w:t>
      </w:r>
      <w:r w:rsidR="007E1A0A">
        <w:rPr>
          <w:rFonts w:ascii="Times New Roman" w:hAnsi="Times New Roman" w:cs="Times New Roman"/>
          <w:lang w:val="en-US"/>
        </w:rPr>
        <w:t>highest</w:t>
      </w:r>
      <w:r w:rsidR="00933F85" w:rsidRPr="009C43AE">
        <w:rPr>
          <w:rFonts w:ascii="Times New Roman" w:hAnsi="Times New Roman" w:cs="Times New Roman"/>
          <w:lang w:val="en-US"/>
        </w:rPr>
        <w:t xml:space="preserve"> mean score (</w:t>
      </w:r>
      <w:r w:rsidR="00FD15ED" w:rsidRPr="009C43AE">
        <w:rPr>
          <w:rFonts w:ascii="Times New Roman" w:hAnsi="Times New Roman" w:cs="Times New Roman"/>
          <w:lang w:val="en-US"/>
        </w:rPr>
        <w:t>2.2</w:t>
      </w:r>
      <w:r w:rsidRPr="009C43AE">
        <w:rPr>
          <w:rFonts w:ascii="Times New Roman" w:hAnsi="Times New Roman" w:cs="Times New Roman"/>
          <w:lang w:val="en-US"/>
        </w:rPr>
        <w:t>%</w:t>
      </w:r>
      <w:r w:rsidR="00E75052">
        <w:rPr>
          <w:rFonts w:ascii="Times New Roman" w:hAnsi="Times New Roman" w:cs="Times New Roman"/>
          <w:lang w:val="en-US"/>
        </w:rPr>
        <w:t>).</w:t>
      </w:r>
      <w:r w:rsidR="00AA042D" w:rsidRPr="009C43AE">
        <w:rPr>
          <w:rFonts w:ascii="Times New Roman" w:hAnsi="Times New Roman" w:cs="Times New Roman"/>
          <w:lang w:val="en-US"/>
        </w:rPr>
        <w:t xml:space="preserve"> Pons and cerebellum</w:t>
      </w:r>
      <w:r w:rsidR="007E1A0A">
        <w:rPr>
          <w:rFonts w:ascii="Times New Roman" w:hAnsi="Times New Roman" w:cs="Times New Roman"/>
          <w:lang w:val="en-US"/>
        </w:rPr>
        <w:t xml:space="preserve"> </w:t>
      </w:r>
      <w:r w:rsidR="00F12EF4">
        <w:rPr>
          <w:rFonts w:ascii="Times New Roman" w:hAnsi="Times New Roman" w:cs="Times New Roman"/>
          <w:lang w:val="en-US"/>
        </w:rPr>
        <w:t xml:space="preserve">were the </w:t>
      </w:r>
      <w:r w:rsidR="007E1A0A">
        <w:rPr>
          <w:rFonts w:ascii="Times New Roman" w:hAnsi="Times New Roman" w:cs="Times New Roman"/>
          <w:lang w:val="en-US"/>
        </w:rPr>
        <w:t>regions with</w:t>
      </w:r>
      <w:r w:rsidR="00933F85" w:rsidRPr="009C43AE">
        <w:rPr>
          <w:rFonts w:ascii="Times New Roman" w:hAnsi="Times New Roman" w:cs="Times New Roman"/>
          <w:lang w:val="en-US"/>
        </w:rPr>
        <w:t xml:space="preserve"> the lowest score</w:t>
      </w:r>
      <w:r w:rsidR="00F12EF4">
        <w:rPr>
          <w:rFonts w:ascii="Times New Roman" w:hAnsi="Times New Roman" w:cs="Times New Roman"/>
          <w:lang w:val="en-US"/>
        </w:rPr>
        <w:t xml:space="preserve"> </w:t>
      </w:r>
      <w:r w:rsidR="00933F85" w:rsidRPr="009C43AE">
        <w:rPr>
          <w:rFonts w:ascii="Times New Roman" w:hAnsi="Times New Roman" w:cs="Times New Roman"/>
          <w:lang w:val="en-US"/>
        </w:rPr>
        <w:t>(</w:t>
      </w:r>
      <w:r w:rsidR="00FD15ED" w:rsidRPr="009C43AE">
        <w:rPr>
          <w:rFonts w:ascii="Times New Roman" w:hAnsi="Times New Roman" w:cs="Times New Roman"/>
          <w:lang w:val="en-US"/>
        </w:rPr>
        <w:t>1.3</w:t>
      </w:r>
      <w:r w:rsidR="00C55666" w:rsidRPr="009C43AE">
        <w:rPr>
          <w:rFonts w:ascii="Times New Roman" w:hAnsi="Times New Roman" w:cs="Times New Roman"/>
          <w:lang w:val="en-US"/>
        </w:rPr>
        <w:t>%</w:t>
      </w:r>
      <w:r w:rsidR="00933F85" w:rsidRPr="009C43AE">
        <w:rPr>
          <w:rFonts w:ascii="Times New Roman" w:hAnsi="Times New Roman" w:cs="Times New Roman"/>
          <w:lang w:val="en-US"/>
        </w:rPr>
        <w:t>)</w:t>
      </w:r>
      <w:r w:rsidR="00BE0CD8">
        <w:rPr>
          <w:rFonts w:ascii="Times New Roman" w:hAnsi="Times New Roman" w:cs="Times New Roman"/>
          <w:lang w:val="en-US"/>
        </w:rPr>
        <w:t xml:space="preserve"> </w:t>
      </w:r>
      <w:proofErr w:type="gramStart"/>
      <w:r w:rsidR="00CA4363">
        <w:rPr>
          <w:rFonts w:ascii="Times New Roman" w:hAnsi="Times New Roman" w:cs="Times New Roman"/>
          <w:lang w:val="en-US"/>
        </w:rPr>
        <w:t>(Table 2)</w:t>
      </w:r>
      <w:r w:rsidR="009C43AE" w:rsidRPr="009C43AE">
        <w:rPr>
          <w:rFonts w:ascii="Times New Roman" w:hAnsi="Times New Roman" w:cs="Times New Roman"/>
          <w:lang w:val="en-US"/>
        </w:rPr>
        <w:t>.</w:t>
      </w:r>
      <w:proofErr w:type="gramEnd"/>
    </w:p>
    <w:p w:rsidR="002B473A" w:rsidRPr="00611FD5" w:rsidRDefault="002B473A" w:rsidP="00611FD5">
      <w:pPr>
        <w:spacing w:line="480" w:lineRule="auto"/>
        <w:rPr>
          <w:rFonts w:ascii="Times New Roman" w:hAnsi="Times New Roman" w:cs="Times New Roman"/>
          <w:lang w:val="en-US"/>
        </w:rPr>
      </w:pPr>
    </w:p>
    <w:p w:rsidR="002B473A" w:rsidRPr="00611FD5" w:rsidRDefault="00D24A80" w:rsidP="00611FD5">
      <w:pPr>
        <w:spacing w:line="480" w:lineRule="auto"/>
        <w:rPr>
          <w:rFonts w:ascii="Times New Roman" w:hAnsi="Times New Roman" w:cs="Times New Roman"/>
          <w:i/>
          <w:lang w:val="en-US"/>
        </w:rPr>
      </w:pPr>
      <w:r>
        <w:rPr>
          <w:rFonts w:ascii="Times New Roman" w:hAnsi="Times New Roman" w:cs="Times New Roman"/>
          <w:i/>
          <w:lang w:val="en-US"/>
        </w:rPr>
        <w:t>3.6</w:t>
      </w:r>
      <w:r w:rsidR="007358D4" w:rsidRPr="00611FD5">
        <w:rPr>
          <w:rFonts w:ascii="Times New Roman" w:hAnsi="Times New Roman" w:cs="Times New Roman"/>
          <w:i/>
          <w:lang w:val="en-US"/>
        </w:rPr>
        <w:t xml:space="preserve">. </w:t>
      </w:r>
      <w:r w:rsidR="007E3D1F" w:rsidRPr="00611FD5">
        <w:rPr>
          <w:rFonts w:ascii="Times New Roman" w:hAnsi="Times New Roman" w:cs="Times New Roman"/>
          <w:i/>
          <w:lang w:val="en-US"/>
        </w:rPr>
        <w:t xml:space="preserve">Lesion </w:t>
      </w:r>
      <w:r w:rsidR="0071574E">
        <w:rPr>
          <w:rFonts w:ascii="Times New Roman" w:hAnsi="Times New Roman" w:cs="Times New Roman"/>
          <w:i/>
          <w:lang w:val="en-US"/>
        </w:rPr>
        <w:t xml:space="preserve">count and </w:t>
      </w:r>
      <w:r w:rsidR="007E3D1F" w:rsidRPr="00611FD5">
        <w:rPr>
          <w:rFonts w:ascii="Times New Roman" w:hAnsi="Times New Roman" w:cs="Times New Roman"/>
          <w:i/>
          <w:lang w:val="en-US"/>
        </w:rPr>
        <w:t>laterality</w:t>
      </w:r>
    </w:p>
    <w:p w:rsidR="002B473A" w:rsidRDefault="005C5518" w:rsidP="00611FD5">
      <w:pPr>
        <w:spacing w:line="480" w:lineRule="auto"/>
        <w:rPr>
          <w:rFonts w:ascii="Times New Roman" w:hAnsi="Times New Roman" w:cs="Times New Roman"/>
          <w:lang w:val="en-US"/>
        </w:rPr>
      </w:pPr>
      <w:r w:rsidRPr="00611FD5">
        <w:rPr>
          <w:rFonts w:ascii="Times New Roman" w:hAnsi="Times New Roman" w:cs="Times New Roman"/>
          <w:lang w:val="en-US"/>
        </w:rPr>
        <w:t xml:space="preserve">Lesions were more </w:t>
      </w:r>
      <w:r w:rsidR="00BF2167" w:rsidRPr="00611FD5">
        <w:rPr>
          <w:rFonts w:ascii="Times New Roman" w:hAnsi="Times New Roman" w:cs="Times New Roman"/>
          <w:lang w:val="en-US"/>
        </w:rPr>
        <w:t>frequent on</w:t>
      </w:r>
      <w:r w:rsidR="00AF208B">
        <w:rPr>
          <w:rFonts w:ascii="Times New Roman" w:hAnsi="Times New Roman" w:cs="Times New Roman"/>
          <w:lang w:val="en-US"/>
        </w:rPr>
        <w:t xml:space="preserve"> the right side (73.</w:t>
      </w:r>
      <w:r w:rsidR="00BF2167" w:rsidRPr="00611FD5">
        <w:rPr>
          <w:rFonts w:ascii="Times New Roman" w:hAnsi="Times New Roman" w:cs="Times New Roman"/>
          <w:lang w:val="en-US"/>
        </w:rPr>
        <w:t>7%) than on the left</w:t>
      </w:r>
      <w:r w:rsidR="00A665CC">
        <w:rPr>
          <w:rFonts w:ascii="Times New Roman" w:hAnsi="Times New Roman" w:cs="Times New Roman"/>
          <w:lang w:val="en-US"/>
        </w:rPr>
        <w:t xml:space="preserve"> side</w:t>
      </w:r>
      <w:r w:rsidR="00E75052">
        <w:rPr>
          <w:rFonts w:ascii="Times New Roman" w:hAnsi="Times New Roman" w:cs="Times New Roman"/>
          <w:lang w:val="en-US"/>
        </w:rPr>
        <w:t xml:space="preserve"> (26.3%; </w:t>
      </w:r>
      <w:r w:rsidR="00BE0CD8" w:rsidRPr="00BE0CD8">
        <w:rPr>
          <w:rFonts w:ascii="Times New Roman" w:hAnsi="Times New Roman" w:cs="Times New Roman"/>
          <w:i/>
          <w:lang w:val="en-US"/>
        </w:rPr>
        <w:t>P</w:t>
      </w:r>
      <w:r w:rsidR="001424B6">
        <w:rPr>
          <w:rFonts w:ascii="Times New Roman" w:hAnsi="Times New Roman" w:cs="Times New Roman"/>
          <w:i/>
          <w:lang w:val="en-US"/>
        </w:rPr>
        <w:t xml:space="preserve"> </w:t>
      </w:r>
      <w:r w:rsidR="00BF2167" w:rsidRPr="00611FD5">
        <w:rPr>
          <w:rFonts w:ascii="Times New Roman" w:hAnsi="Times New Roman" w:cs="Times New Roman"/>
          <w:lang w:val="en-US"/>
        </w:rPr>
        <w:t>=</w:t>
      </w:r>
      <w:r w:rsidR="001424B6">
        <w:rPr>
          <w:rFonts w:ascii="Times New Roman" w:hAnsi="Times New Roman" w:cs="Times New Roman"/>
          <w:lang w:val="en-US"/>
        </w:rPr>
        <w:t xml:space="preserve"> </w:t>
      </w:r>
      <w:r w:rsidR="00BF2167" w:rsidRPr="00611FD5">
        <w:rPr>
          <w:rFonts w:ascii="Times New Roman" w:hAnsi="Times New Roman" w:cs="Times New Roman"/>
          <w:lang w:val="en-US"/>
        </w:rPr>
        <w:t>0.0035)</w:t>
      </w:r>
      <w:r w:rsidR="00BB5156">
        <w:rPr>
          <w:rFonts w:ascii="Times New Roman" w:hAnsi="Times New Roman" w:cs="Times New Roman"/>
          <w:lang w:val="en-US"/>
        </w:rPr>
        <w:t xml:space="preserve"> (Fig. 4)</w:t>
      </w:r>
      <w:r w:rsidR="00BF2167" w:rsidRPr="00611FD5">
        <w:rPr>
          <w:rFonts w:ascii="Times New Roman" w:hAnsi="Times New Roman" w:cs="Times New Roman"/>
          <w:lang w:val="en-US"/>
        </w:rPr>
        <w:t xml:space="preserve">. The </w:t>
      </w:r>
      <w:r w:rsidR="0071574E">
        <w:rPr>
          <w:rFonts w:ascii="Times New Roman" w:hAnsi="Times New Roman" w:cs="Times New Roman"/>
          <w:lang w:val="en-US"/>
        </w:rPr>
        <w:t xml:space="preserve">total </w:t>
      </w:r>
      <w:r w:rsidR="00BF2167" w:rsidRPr="00611FD5">
        <w:rPr>
          <w:rFonts w:ascii="Times New Roman" w:hAnsi="Times New Roman" w:cs="Times New Roman"/>
          <w:lang w:val="en-US"/>
        </w:rPr>
        <w:t xml:space="preserve">mean lesion count </w:t>
      </w:r>
      <w:r w:rsidR="00BE0CD8">
        <w:rPr>
          <w:rFonts w:ascii="Times New Roman" w:hAnsi="Times New Roman" w:cs="Times New Roman"/>
          <w:lang w:val="en-US"/>
        </w:rPr>
        <w:t>statistica</w:t>
      </w:r>
      <w:r w:rsidR="00BF2167" w:rsidRPr="00611FD5">
        <w:rPr>
          <w:rFonts w:ascii="Times New Roman" w:hAnsi="Times New Roman" w:cs="Times New Roman"/>
          <w:lang w:val="en-US"/>
        </w:rPr>
        <w:t>lly differed between</w:t>
      </w:r>
      <w:r w:rsidRPr="00611FD5">
        <w:rPr>
          <w:rFonts w:ascii="Times New Roman" w:hAnsi="Times New Roman" w:cs="Times New Roman"/>
          <w:lang w:val="en-US"/>
        </w:rPr>
        <w:t xml:space="preserve"> the right side (</w:t>
      </w:r>
      <w:r w:rsidR="00375930" w:rsidRPr="00611FD5">
        <w:rPr>
          <w:rFonts w:ascii="Times New Roman" w:hAnsi="Times New Roman" w:cs="Times New Roman"/>
          <w:lang w:val="en-US"/>
        </w:rPr>
        <w:t>2.9</w:t>
      </w:r>
      <w:r w:rsidRPr="00611FD5">
        <w:rPr>
          <w:rFonts w:ascii="Times New Roman" w:hAnsi="Times New Roman" w:cs="Times New Roman"/>
          <w:lang w:val="en-US"/>
        </w:rPr>
        <w:t xml:space="preserve">) </w:t>
      </w:r>
      <w:r w:rsidR="00BF2167" w:rsidRPr="00611FD5">
        <w:rPr>
          <w:rFonts w:ascii="Times New Roman" w:hAnsi="Times New Roman" w:cs="Times New Roman"/>
          <w:lang w:val="en-US"/>
        </w:rPr>
        <w:t xml:space="preserve">and </w:t>
      </w:r>
      <w:r w:rsidRPr="00611FD5">
        <w:rPr>
          <w:rFonts w:ascii="Times New Roman" w:hAnsi="Times New Roman" w:cs="Times New Roman"/>
          <w:lang w:val="en-US"/>
        </w:rPr>
        <w:t>the left (</w:t>
      </w:r>
      <w:r w:rsidR="00612081">
        <w:rPr>
          <w:rFonts w:ascii="Times New Roman" w:hAnsi="Times New Roman" w:cs="Times New Roman"/>
          <w:lang w:val="en-US"/>
        </w:rPr>
        <w:t>1.0</w:t>
      </w:r>
      <w:r w:rsidR="004D4559">
        <w:rPr>
          <w:rFonts w:ascii="Times New Roman" w:hAnsi="Times New Roman" w:cs="Times New Roman"/>
          <w:lang w:val="en-US"/>
        </w:rPr>
        <w:t xml:space="preserve">; </w:t>
      </w:r>
      <w:r w:rsidR="00E75052" w:rsidRPr="00E75052">
        <w:rPr>
          <w:rFonts w:ascii="Times New Roman" w:hAnsi="Times New Roman" w:cs="Times New Roman"/>
          <w:i/>
          <w:lang w:val="en-US"/>
        </w:rPr>
        <w:t xml:space="preserve">P </w:t>
      </w:r>
      <w:r w:rsidR="00375930" w:rsidRPr="00611FD5">
        <w:rPr>
          <w:rFonts w:ascii="Times New Roman" w:hAnsi="Times New Roman" w:cs="Times New Roman"/>
          <w:lang w:val="en-US"/>
        </w:rPr>
        <w:t>=</w:t>
      </w:r>
      <w:r w:rsidR="001424B6">
        <w:rPr>
          <w:rFonts w:ascii="Times New Roman" w:hAnsi="Times New Roman" w:cs="Times New Roman"/>
          <w:lang w:val="en-US"/>
        </w:rPr>
        <w:t xml:space="preserve"> </w:t>
      </w:r>
      <w:r w:rsidR="00375930" w:rsidRPr="00611FD5">
        <w:rPr>
          <w:rFonts w:ascii="Times New Roman" w:hAnsi="Times New Roman" w:cs="Times New Roman"/>
          <w:lang w:val="en-US"/>
        </w:rPr>
        <w:t xml:space="preserve">0.0239), </w:t>
      </w:r>
      <w:r w:rsidR="00AF208B">
        <w:rPr>
          <w:rFonts w:ascii="Times New Roman" w:hAnsi="Times New Roman" w:cs="Times New Roman"/>
          <w:lang w:val="en-US"/>
        </w:rPr>
        <w:t xml:space="preserve">and </w:t>
      </w:r>
      <w:r w:rsidR="0071574E">
        <w:rPr>
          <w:rFonts w:ascii="Times New Roman" w:hAnsi="Times New Roman" w:cs="Times New Roman"/>
          <w:lang w:val="en-US"/>
        </w:rPr>
        <w:t>between</w:t>
      </w:r>
      <w:r w:rsidR="00AF208B">
        <w:rPr>
          <w:rFonts w:ascii="Times New Roman" w:hAnsi="Times New Roman" w:cs="Times New Roman"/>
          <w:lang w:val="en-US"/>
        </w:rPr>
        <w:t xml:space="preserve"> cluster B</w:t>
      </w:r>
      <w:r w:rsidR="009F05F4">
        <w:rPr>
          <w:rFonts w:ascii="Times New Roman" w:hAnsi="Times New Roman" w:cs="Times New Roman"/>
          <w:lang w:val="en-US"/>
        </w:rPr>
        <w:t>-severe lesions</w:t>
      </w:r>
      <w:r w:rsidR="00A9612E" w:rsidRPr="00611FD5">
        <w:rPr>
          <w:rFonts w:ascii="Times New Roman" w:hAnsi="Times New Roman" w:cs="Times New Roman"/>
          <w:lang w:val="en-US"/>
        </w:rPr>
        <w:t xml:space="preserve"> (3.3) </w:t>
      </w:r>
      <w:r w:rsidR="00BF2167" w:rsidRPr="00611FD5">
        <w:rPr>
          <w:rFonts w:ascii="Times New Roman" w:hAnsi="Times New Roman" w:cs="Times New Roman"/>
          <w:lang w:val="en-US"/>
        </w:rPr>
        <w:t>and</w:t>
      </w:r>
      <w:r w:rsidR="00612081">
        <w:rPr>
          <w:rFonts w:ascii="Times New Roman" w:hAnsi="Times New Roman" w:cs="Times New Roman"/>
          <w:lang w:val="en-US"/>
        </w:rPr>
        <w:t xml:space="preserve"> cluster A</w:t>
      </w:r>
      <w:r w:rsidR="009F05F4">
        <w:rPr>
          <w:rFonts w:ascii="Times New Roman" w:hAnsi="Times New Roman" w:cs="Times New Roman"/>
          <w:lang w:val="en-US"/>
        </w:rPr>
        <w:t>-moderate lesions</w:t>
      </w:r>
      <w:r w:rsidR="00612081">
        <w:rPr>
          <w:rFonts w:ascii="Times New Roman" w:hAnsi="Times New Roman" w:cs="Times New Roman"/>
          <w:lang w:val="en-US"/>
        </w:rPr>
        <w:t xml:space="preserve"> (0.6; </w:t>
      </w:r>
      <w:r w:rsidR="00E75052" w:rsidRPr="00E75052">
        <w:rPr>
          <w:rFonts w:ascii="Times New Roman" w:hAnsi="Times New Roman" w:cs="Times New Roman"/>
          <w:i/>
          <w:lang w:val="en-US"/>
        </w:rPr>
        <w:t>P</w:t>
      </w:r>
      <w:r w:rsidR="001424B6">
        <w:rPr>
          <w:rFonts w:ascii="Times New Roman" w:hAnsi="Times New Roman" w:cs="Times New Roman"/>
          <w:lang w:val="en-US"/>
        </w:rPr>
        <w:t xml:space="preserve"> </w:t>
      </w:r>
      <w:r w:rsidR="00A9612E" w:rsidRPr="00611FD5">
        <w:rPr>
          <w:rFonts w:ascii="Times New Roman" w:hAnsi="Times New Roman" w:cs="Times New Roman"/>
          <w:lang w:val="en-US"/>
        </w:rPr>
        <w:t>=</w:t>
      </w:r>
      <w:r w:rsidR="001424B6">
        <w:rPr>
          <w:rFonts w:ascii="Times New Roman" w:hAnsi="Times New Roman" w:cs="Times New Roman"/>
          <w:lang w:val="en-US"/>
        </w:rPr>
        <w:t xml:space="preserve"> </w:t>
      </w:r>
      <w:r w:rsidR="00A9612E" w:rsidRPr="00611FD5">
        <w:rPr>
          <w:rFonts w:ascii="Times New Roman" w:hAnsi="Times New Roman" w:cs="Times New Roman"/>
          <w:lang w:val="en-US"/>
        </w:rPr>
        <w:t>0.0034</w:t>
      </w:r>
      <w:r w:rsidR="00A9612E" w:rsidRPr="000C0D76">
        <w:rPr>
          <w:rFonts w:ascii="Times New Roman" w:hAnsi="Times New Roman" w:cs="Times New Roman"/>
          <w:lang w:val="en-US"/>
        </w:rPr>
        <w:t>)</w:t>
      </w:r>
      <w:r w:rsidR="0071574E" w:rsidRPr="000C0D76">
        <w:rPr>
          <w:rFonts w:ascii="Times New Roman" w:hAnsi="Times New Roman" w:cs="Times New Roman"/>
          <w:lang w:val="en-US"/>
        </w:rPr>
        <w:t xml:space="preserve">. </w:t>
      </w:r>
    </w:p>
    <w:p w:rsidR="00BB5156" w:rsidRPr="00611FD5" w:rsidRDefault="00BB5156" w:rsidP="00611FD5">
      <w:pPr>
        <w:spacing w:line="480" w:lineRule="auto"/>
        <w:rPr>
          <w:rFonts w:ascii="Times New Roman" w:hAnsi="Times New Roman" w:cs="Times New Roman"/>
          <w:i/>
          <w:lang w:val="en-US"/>
        </w:rPr>
      </w:pPr>
    </w:p>
    <w:p w:rsidR="002B473A" w:rsidRPr="00611FD5" w:rsidRDefault="007358D4" w:rsidP="00611FD5">
      <w:pPr>
        <w:spacing w:line="480" w:lineRule="auto"/>
        <w:rPr>
          <w:rFonts w:ascii="Times New Roman" w:hAnsi="Times New Roman" w:cs="Times New Roman"/>
          <w:b/>
          <w:lang w:val="en-US"/>
        </w:rPr>
      </w:pPr>
      <w:r w:rsidRPr="00611FD5">
        <w:rPr>
          <w:rFonts w:ascii="Times New Roman" w:hAnsi="Times New Roman" w:cs="Times New Roman"/>
          <w:b/>
          <w:lang w:val="en-US"/>
        </w:rPr>
        <w:t>4. Discussion</w:t>
      </w:r>
    </w:p>
    <w:p w:rsidR="00B64C53" w:rsidRDefault="002B473A" w:rsidP="00E07F6C">
      <w:pPr>
        <w:spacing w:line="480" w:lineRule="auto"/>
        <w:rPr>
          <w:rFonts w:ascii="Times New Roman" w:hAnsi="Times New Roman" w:cs="Times New Roman"/>
          <w:lang w:val="en-US"/>
        </w:rPr>
      </w:pPr>
      <w:r w:rsidRPr="00611FD5">
        <w:rPr>
          <w:rFonts w:ascii="Times New Roman" w:hAnsi="Times New Roman" w:cs="Times New Roman"/>
          <w:lang w:val="en-US"/>
        </w:rPr>
        <w:t xml:space="preserve">This study describes, for the first time, </w:t>
      </w:r>
      <w:r w:rsidR="003B1506" w:rsidRPr="00611FD5">
        <w:rPr>
          <w:rFonts w:ascii="Times New Roman" w:hAnsi="Times New Roman" w:cs="Times New Roman"/>
          <w:lang w:val="en-US"/>
        </w:rPr>
        <w:t xml:space="preserve">the cell population </w:t>
      </w:r>
      <w:r w:rsidRPr="00611FD5">
        <w:rPr>
          <w:rFonts w:ascii="Times New Roman" w:hAnsi="Times New Roman" w:cs="Times New Roman"/>
          <w:lang w:val="en-US"/>
        </w:rPr>
        <w:t xml:space="preserve">and the distribution of </w:t>
      </w:r>
      <w:r w:rsidR="000C673D">
        <w:rPr>
          <w:rFonts w:ascii="Times New Roman" w:hAnsi="Times New Roman" w:cs="Times New Roman"/>
          <w:lang w:val="en-US"/>
        </w:rPr>
        <w:t>lesions</w:t>
      </w:r>
      <w:r w:rsidRPr="00611FD5">
        <w:rPr>
          <w:rFonts w:ascii="Times New Roman" w:hAnsi="Times New Roman" w:cs="Times New Roman"/>
          <w:lang w:val="en-US"/>
        </w:rPr>
        <w:t xml:space="preserve"> in CNS from goats </w:t>
      </w:r>
      <w:r w:rsidR="00EB2535">
        <w:rPr>
          <w:rFonts w:ascii="Times New Roman" w:hAnsi="Times New Roman" w:cs="Times New Roman"/>
          <w:lang w:val="en-US"/>
        </w:rPr>
        <w:t>experimentally infected with SG</w:t>
      </w:r>
      <w:r w:rsidRPr="00611FD5">
        <w:rPr>
          <w:rFonts w:ascii="Times New Roman" w:hAnsi="Times New Roman" w:cs="Times New Roman"/>
          <w:lang w:val="en-US"/>
        </w:rPr>
        <w:t>E</w:t>
      </w:r>
      <w:r w:rsidR="00EB2535">
        <w:rPr>
          <w:rFonts w:ascii="Times New Roman" w:hAnsi="Times New Roman" w:cs="Times New Roman"/>
          <w:lang w:val="en-US"/>
        </w:rPr>
        <w:t>V</w:t>
      </w:r>
      <w:r w:rsidRPr="00611FD5">
        <w:rPr>
          <w:rFonts w:ascii="Times New Roman" w:hAnsi="Times New Roman" w:cs="Times New Roman"/>
          <w:lang w:val="en-US"/>
        </w:rPr>
        <w:t>.</w:t>
      </w:r>
      <w:r w:rsidR="00C56701">
        <w:rPr>
          <w:rFonts w:ascii="Times New Roman" w:hAnsi="Times New Roman" w:cs="Times New Roman"/>
          <w:lang w:val="en-US"/>
        </w:rPr>
        <w:t xml:space="preserve"> </w:t>
      </w:r>
      <w:r w:rsidR="003D2ED5">
        <w:rPr>
          <w:rFonts w:ascii="Times New Roman" w:hAnsi="Times New Roman" w:cs="Times New Roman"/>
          <w:lang w:val="en-US"/>
        </w:rPr>
        <w:t xml:space="preserve">The </w:t>
      </w:r>
      <w:r w:rsidR="007358D4" w:rsidRPr="00611FD5">
        <w:rPr>
          <w:rFonts w:ascii="Times New Roman" w:hAnsi="Times New Roman" w:cs="Times New Roman"/>
          <w:lang w:val="en-US"/>
        </w:rPr>
        <w:t>inflammatory cells infiltrating the perivascular space and the parenchyma of the C</w:t>
      </w:r>
      <w:r w:rsidR="000C673D">
        <w:rPr>
          <w:rFonts w:ascii="Times New Roman" w:hAnsi="Times New Roman" w:cs="Times New Roman"/>
          <w:lang w:val="en-US"/>
        </w:rPr>
        <w:t xml:space="preserve">NS were </w:t>
      </w:r>
      <w:r w:rsidR="005E4D2B">
        <w:rPr>
          <w:rFonts w:ascii="Times New Roman" w:hAnsi="Times New Roman" w:cs="Times New Roman"/>
          <w:lang w:val="en-US"/>
        </w:rPr>
        <w:t xml:space="preserve">predominantly </w:t>
      </w:r>
      <w:r w:rsidR="000C673D">
        <w:rPr>
          <w:rFonts w:ascii="Times New Roman" w:hAnsi="Times New Roman" w:cs="Times New Roman"/>
          <w:lang w:val="en-US"/>
        </w:rPr>
        <w:t>microglia, with a moderate</w:t>
      </w:r>
      <w:r w:rsidR="007358D4" w:rsidRPr="00611FD5">
        <w:rPr>
          <w:rFonts w:ascii="Times New Roman" w:hAnsi="Times New Roman" w:cs="Times New Roman"/>
          <w:lang w:val="en-US"/>
        </w:rPr>
        <w:t xml:space="preserve"> number of </w:t>
      </w:r>
      <w:r w:rsidR="007358D4" w:rsidRPr="001D3C74">
        <w:rPr>
          <w:rFonts w:ascii="Times New Roman" w:hAnsi="Times New Roman" w:cs="Times New Roman"/>
          <w:lang w:val="en-US"/>
        </w:rPr>
        <w:t>T lymphocytes</w:t>
      </w:r>
      <w:r w:rsidR="001D3C74" w:rsidRPr="001D3C74">
        <w:rPr>
          <w:rFonts w:ascii="Times New Roman" w:hAnsi="Times New Roman" w:cs="Times New Roman"/>
          <w:lang w:val="en-US"/>
        </w:rPr>
        <w:t xml:space="preserve"> and B lymphocytes</w:t>
      </w:r>
      <w:r w:rsidR="007358D4" w:rsidRPr="001D3C74">
        <w:rPr>
          <w:rFonts w:ascii="Times New Roman" w:hAnsi="Times New Roman" w:cs="Times New Roman"/>
          <w:lang w:val="en-US"/>
        </w:rPr>
        <w:t xml:space="preserve">. </w:t>
      </w:r>
      <w:r w:rsidR="00E07F6C">
        <w:rPr>
          <w:rFonts w:ascii="Times New Roman" w:hAnsi="Times New Roman" w:cs="Times New Roman"/>
          <w:lang w:val="en-US"/>
        </w:rPr>
        <w:t>These</w:t>
      </w:r>
      <w:r w:rsidR="007358D4" w:rsidRPr="00611FD5">
        <w:rPr>
          <w:rFonts w:ascii="Times New Roman" w:hAnsi="Times New Roman" w:cs="Times New Roman"/>
          <w:lang w:val="en-US"/>
        </w:rPr>
        <w:t xml:space="preserve"> findings are similar </w:t>
      </w:r>
      <w:r w:rsidR="00E07F6C">
        <w:rPr>
          <w:rFonts w:ascii="Times New Roman" w:hAnsi="Times New Roman" w:cs="Times New Roman"/>
          <w:lang w:val="en-US"/>
        </w:rPr>
        <w:t xml:space="preserve">to those found in </w:t>
      </w:r>
      <w:r w:rsidR="007358D4" w:rsidRPr="00611FD5">
        <w:rPr>
          <w:rFonts w:ascii="Times New Roman" w:hAnsi="Times New Roman" w:cs="Times New Roman"/>
          <w:lang w:val="en-US"/>
        </w:rPr>
        <w:t xml:space="preserve">studies on </w:t>
      </w:r>
      <w:r w:rsidR="004E3837">
        <w:rPr>
          <w:rFonts w:ascii="Times New Roman" w:hAnsi="Times New Roman" w:cs="Times New Roman"/>
          <w:lang w:val="en-US"/>
        </w:rPr>
        <w:t xml:space="preserve">LIV and </w:t>
      </w:r>
      <w:r w:rsidR="007358D4" w:rsidRPr="00611FD5">
        <w:rPr>
          <w:rFonts w:ascii="Times New Roman" w:hAnsi="Times New Roman" w:cs="Times New Roman"/>
          <w:lang w:val="en-US"/>
        </w:rPr>
        <w:t xml:space="preserve">others </w:t>
      </w:r>
      <w:proofErr w:type="spellStart"/>
      <w:r w:rsidR="007358D4" w:rsidRPr="00611FD5">
        <w:rPr>
          <w:rFonts w:ascii="Times New Roman" w:hAnsi="Times New Roman" w:cs="Times New Roman"/>
          <w:lang w:val="en-US"/>
        </w:rPr>
        <w:t>flavivirus</w:t>
      </w:r>
      <w:r w:rsidR="003940AA">
        <w:rPr>
          <w:rFonts w:ascii="Times New Roman" w:hAnsi="Times New Roman" w:cs="Times New Roman"/>
          <w:lang w:val="en-US"/>
        </w:rPr>
        <w:t>es</w:t>
      </w:r>
      <w:proofErr w:type="spellEnd"/>
      <w:r w:rsidR="007358D4" w:rsidRPr="00611FD5">
        <w:rPr>
          <w:rFonts w:ascii="Times New Roman" w:hAnsi="Times New Roman" w:cs="Times New Roman"/>
          <w:lang w:val="en-US"/>
        </w:rPr>
        <w:t xml:space="preserve"> in </w:t>
      </w:r>
      <w:r w:rsidR="004E3837">
        <w:rPr>
          <w:rFonts w:ascii="Times New Roman" w:hAnsi="Times New Roman" w:cs="Times New Roman"/>
          <w:lang w:val="en-US"/>
        </w:rPr>
        <w:t xml:space="preserve">horses, </w:t>
      </w:r>
      <w:r w:rsidR="007358D4" w:rsidRPr="00611FD5">
        <w:rPr>
          <w:rFonts w:ascii="Times New Roman" w:hAnsi="Times New Roman" w:cs="Times New Roman"/>
          <w:lang w:val="en-US"/>
        </w:rPr>
        <w:t>humans</w:t>
      </w:r>
      <w:r w:rsidR="004E3837">
        <w:rPr>
          <w:rFonts w:ascii="Times New Roman" w:hAnsi="Times New Roman" w:cs="Times New Roman"/>
          <w:lang w:val="en-US"/>
        </w:rPr>
        <w:t xml:space="preserve"> and no</w:t>
      </w:r>
      <w:r w:rsidR="00C56701">
        <w:rPr>
          <w:rFonts w:ascii="Times New Roman" w:hAnsi="Times New Roman" w:cs="Times New Roman"/>
          <w:lang w:val="en-US"/>
        </w:rPr>
        <w:t>n</w:t>
      </w:r>
      <w:r w:rsidR="004E3837">
        <w:rPr>
          <w:rFonts w:ascii="Times New Roman" w:hAnsi="Times New Roman" w:cs="Times New Roman"/>
          <w:lang w:val="en-US"/>
        </w:rPr>
        <w:t>-human primates</w:t>
      </w:r>
      <w:r w:rsidR="000C673D">
        <w:rPr>
          <w:rFonts w:ascii="Times New Roman" w:hAnsi="Times New Roman" w:cs="Times New Roman"/>
          <w:lang w:val="en-US"/>
        </w:rPr>
        <w:t xml:space="preserve"> </w:t>
      </w:r>
      <w:r w:rsidR="00641057" w:rsidRPr="00611FD5">
        <w:rPr>
          <w:rFonts w:ascii="Times New Roman" w:hAnsi="Times New Roman" w:cs="Times New Roman"/>
          <w:lang w:val="es-ES"/>
        </w:rPr>
        <w:fldChar w:fldCharType="begin" w:fldLock="1"/>
      </w:r>
      <w:r w:rsidR="00C606B4">
        <w:rPr>
          <w:rFonts w:ascii="Times New Roman" w:hAnsi="Times New Roman" w:cs="Times New Roman"/>
          <w:lang w:val="en-US"/>
        </w:rPr>
        <w:instrText>ADDIN CSL_CITATION {"citationItems":[{"id":"ITEM-1","itemData":{"DOI":"10.1002/ana.410180510","ISSN":"0364-5134","author":[{"dropping-particle":"","family":"Johnson","given":"Richard T","non-dropping-particle":"","parse-names":false,"suffix":""},{"dropping-particle":"","family":"Burke","given":"Donald S","non-dropping-particle":"","parse-names":false,"suffix":""},{"dropping-particle":"","family":"Elwell","given":"Michael","non-dropping-particle":"","parse-names":false,"suffix":""},{"dropping-particle":"","family":"Leake","given":"Colin J","non-dropping-particle":"","parse-names":false,"suffix":""},{"dropping-particle":"","family":"Nisalak","given":"Ananda","non-dropping-particle":"","parse-names":false,"suffix":""},{"dropping-particle":"","family":"Hoke","given":"Charles H","non-dropping-particle":"","parse-names":false,"suffix":""},{"dropping-particle":"","family":"Lorsomrudee","given":"Wanida","non-dropping-particle":"","parse-names":false,"suffix":""}],"container-title":"Annals of Neurology","id":"ITEM-1","issue":"5","issued":{"date-parts":[["1985","11"]]},"page":"567-573","title":"Japanese encephalitis: Immunocytochemical studies of viral antigen and Inflammatory cells in fatal cases","type":"article-journal","volume":"18"},"uris":["http://www.mendeley.com/documents/?uuid=604476f6-8ec2-4498-8ab4-19f81aa1fbd6"]}],"mendeley":{"formattedCitation":"(Johnson et al., 1985)","manualFormatting":"( Sheahan et al., 2002; Johnson et al., 1985","plainTextFormattedCitation":"(Johnson et al., 1985)","previouslyFormattedCitation":"(Johnson et al., 1985)"},"properties":{"noteIndex":0},"schema":"https://github.com/citation-style-language/schema/raw/master/csl-citation.json"}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7358D4" w:rsidRPr="00611FD5">
        <w:rPr>
          <w:rFonts w:ascii="Times New Roman" w:hAnsi="Times New Roman" w:cs="Times New Roman"/>
          <w:noProof/>
          <w:lang w:val="en-US"/>
        </w:rPr>
        <w:t>(</w:t>
      </w:r>
      <w:r w:rsidR="007A5A19" w:rsidRPr="00611FD5">
        <w:rPr>
          <w:rFonts w:ascii="Times New Roman" w:hAnsi="Times New Roman" w:cs="Times New Roman"/>
          <w:noProof/>
          <w:lang w:val="en-US"/>
        </w:rPr>
        <w:t>Johnson et al., 1985</w:t>
      </w:r>
      <w:r w:rsidR="007A5A19">
        <w:rPr>
          <w:rFonts w:ascii="Times New Roman" w:hAnsi="Times New Roman" w:cs="Times New Roman"/>
          <w:noProof/>
          <w:lang w:val="en-US"/>
        </w:rPr>
        <w:t xml:space="preserve">; </w:t>
      </w:r>
      <w:r w:rsidR="004E3837">
        <w:rPr>
          <w:rFonts w:ascii="Times New Roman" w:hAnsi="Times New Roman" w:cs="Times New Roman"/>
          <w:noProof/>
          <w:lang w:val="en-US"/>
        </w:rPr>
        <w:t xml:space="preserve">Sheahan et al., 2002; </w:t>
      </w:r>
      <w:r w:rsidR="00641057" w:rsidRPr="00611FD5">
        <w:rPr>
          <w:rFonts w:ascii="Times New Roman" w:hAnsi="Times New Roman" w:cs="Times New Roman"/>
          <w:lang w:val="es-ES"/>
        </w:rPr>
        <w:fldChar w:fldCharType="end"/>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{"citationItems":[{"id":"ITEM-1","itemData":{"DOI":"10.1093/jnen/64.6.506","ISBN":"0022-3069 (Print)\\r0022-3069 (Linking)","ISSN":"00223069","PMID":"15977642","abstract":"Central European tick-borne encephalitis (TBE) is caused by a flavivirus vectored by the Ixodes ricinus tick. In severe infections, TBE presents as (myelo)meningoencephalitis with considerable mortality. Characteristic neuropathologic changes feature a multinodular to patchy polioencephalomyelitis accentuated in spinal cord, brainstem, and cerebellum. Visualization of viral infection by immunohistochemistry has not yet been achieved. We analyzed immunohistochemically the distribution of viral antigens and its correlation with neuropathologic changes, serological data, and disease duration in 28 brains of cases with a clinical diagnosis of TBE and neuropathologically confirmed (meningo)encephalomyelitis. In 20 brains (including 10 seropositives), viral antigens were detectable. These cases were characterized by relatively short clinical duration ranging from 4 to 35 days. Immunoreactivity was most prominent in perikarya and processes of Purkinje cells and large neurons of dentate nucleus, inferior olives, and anterior horns. In addition, immunoreactivity was detected in neurons of other brainstem nuclei, isocortex, and basal ganglia. There was an inverse topographical association of severe inflammatory changes with presence of viral antigens. Some cytotoxic T cells were in direct contact with tick-borne encephalitis virus (TBEV)-infected neurons. We conclude that 1) TBE viral antigens are immunohistochemically detectable in brains of fatal cases with relatively short natural clinical course; 2) TBE virus neurotropism preferentially targets large neurons of anterior horns, medulla oblongata, pons, dentate nucleus, Purkinje cells, and striatum; 3) topographical correlation between inflammatory changes and distribution of viral antigens is poor; and 4) immunologic mechan</w:instrText>
      </w:r>
      <w:r w:rsidR="009A0F76" w:rsidRPr="006101D3">
        <w:rPr>
          <w:rFonts w:ascii="Times New Roman" w:hAnsi="Times New Roman" w:cs="Times New Roman"/>
          <w:lang w:val="fr-FR"/>
        </w:rPr>
        <w:instrText>isms may contribute to nerve cell destruction in human TBE.","author":[{"dropping-particle":"","family":"Gelpi","given":"Ellen","non-dropping-particle":"","parse-names":false,"suffix":""},{"dropping-particle":"","family":"Preusser","given":"Matthias","non-dropping-particle":"","parse-names":false,"suffix":""},{"dropping-particle":"","family":"Garzuly","given":"Ferenc","non-dropping-particle":"","parse-names":false,"suffix":""},{"dropping-particle":"","family":"Holzmann","given":"Heidemarie","non-dropping-particle":"","parse-names":false,"suffix":""},{"dropping-particle":"","family":"Heinz","given":"Franz Xaver","non-dropping-particle":"","parse-names":false,"suffix":""},{"dropping-particle":"","family":"Budka","given":"Herbert","non-dropping-particle":"","parse-names":false,"suffix":""}],"container-title":"Journal of Neuropathology and Experimental Neurology","id":"ITEM-1","issue":"6","issued":{"date-parts":[["2005"]]},"page":"506-512","title":"Visualization of central European tick-borne encephalitis infection in fatal human cases","type":"article-journal","volume":"64"},"uris":["http://www.mendeley.com/documents/?uuid=ed6d6e13-feef-4fca-b408-b136b501984d"]}],"mendeley":{"formattedCitation":"(Gelpi et al., 2005)","manualFormatting":"Gelpi et al., 2005","plainTextFormattedCitation":"(Gelpi et al., 2005)","previouslyFormattedCitation":"(Gelpi et al., 2005)"},"properties":{"noteIndex":0},"schema":"https://github.com/citation-style-language/schema/raw/master/csl-citation.json"}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01D3">
        <w:rPr>
          <w:rFonts w:ascii="Times New Roman" w:hAnsi="Times New Roman" w:cs="Times New Roman"/>
          <w:noProof/>
          <w:lang w:val="fr-FR"/>
        </w:rPr>
        <w:t>Gelpi et al., 2005</w:t>
      </w:r>
      <w:r w:rsidR="00641057" w:rsidRPr="00611FD5">
        <w:rPr>
          <w:rFonts w:ascii="Times New Roman" w:hAnsi="Times New Roman" w:cs="Times New Roman"/>
          <w:lang w:val="es-ES"/>
        </w:rPr>
        <w:fldChar w:fldCharType="end"/>
      </w:r>
      <w:r w:rsidR="00641057" w:rsidRPr="00611FD5">
        <w:rPr>
          <w:rFonts w:ascii="Times New Roman" w:hAnsi="Times New Roman" w:cs="Times New Roman"/>
          <w:lang w:val="es-ES"/>
        </w:rPr>
        <w:fldChar w:fldCharType="begin" w:fldLock="1"/>
      </w:r>
      <w:r w:rsidR="00C606B4" w:rsidRPr="006101D3">
        <w:rPr>
          <w:rFonts w:ascii="Times New Roman" w:hAnsi="Times New Roman" w:cs="Times New Roman"/>
          <w:lang w:val="fr-FR"/>
        </w:rPr>
        <w:instrText>ADDIN CSL_CITATION {"citationItems":[{"id":"ITEM-1","itemData":{"DOI":"10.1146/annurev-virology-092917-043439","abstract":"© This is a work of the US Government and is not subject to copiright protection in the United States. Flaviviruses are major emerging human pathogens on a global scale. Some flaviviruses can infect the central nervous system of the host and therefore are regarded as neurotropic. The most clinically relevant classical neurotropic flaviviruses include Japanese encephalitis virus, West Nile virus, and tick-borne encephalitis virus. In this review, we focus on these flaviviruses and revisit the concepts of flaviviral neurotropism, neuropathogenicity, neuroinvasion, and resultant neuropathogenesis. We attempt to synthesize the current knowledge about interactions between the central nervous system and flaviviruses from the neuroanatomical and neuropathological perspectives and address some misconceptions and controversies. We hope that revisiting these neuropathological concepts will improve the understanding of flaviviral neuroinfections. This, in turn, may provide further guiding foundations for relevant studies of other emerging or geographically expanding flaviviruses with neuropathogenic potential, such as Zika virus and dengue virus, and pave the way for intelligent therapeutic strategies harnessing potentially beneficial, protective host responses to interfere with disease progression and outcome.","author":[{"dropping-particle":"","family":"Maximova","given":"O.A.","non-dropping-particle":"","parse-names":false,"suffix":""},{"dropping-particle":"","family":"Pletnev","given":"A.G.","non-dropping-particle":"","parse-names":false,"suffix":""}],"container-title":"Annual Review of Virology","id":"ITEM-1","issued":{"date-parts":[["2018"]]},"page":"255-272","title":"Flaviviruses and the central nervous system: Revisiting neuropathological concepts","type":"article-journal","volume":"5"},"uris":["http://www.mendeley.com/documents/?uuid=036a1de6-1f48-3f39-9157-e2d22239684a"]}],"mendeley":{"formattedCitation":"(O.A. Maximova &amp; Pletnev, 2018)","manualFormatting":"Maximova and Pletnev, 2018; Maximova et al., 2009; Delcambre et al., 2017)","plainTextFormattedCitation":"(O.A. Maximova &amp; Pletnev, 2018)","previouslyFormattedCitation":"(O.A. Maximova &amp; Pletnev, 2018)"},"properties":{"noteIndex":0},"schema":"https://github.com/citation-style-language/schema/raw/master/csl-citation.json"}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E07F6C" w:rsidRPr="006101D3">
        <w:rPr>
          <w:rFonts w:ascii="Times New Roman" w:hAnsi="Times New Roman" w:cs="Times New Roman"/>
          <w:noProof/>
          <w:lang w:val="fr-FR"/>
        </w:rPr>
        <w:t xml:space="preserve">; </w:t>
      </w:r>
      <w:r w:rsidR="004E3837" w:rsidRPr="006101D3">
        <w:rPr>
          <w:rFonts w:ascii="Times New Roman" w:hAnsi="Times New Roman" w:cs="Times New Roman"/>
          <w:noProof/>
          <w:lang w:val="fr-FR"/>
        </w:rPr>
        <w:t xml:space="preserve">Maximova et al., 2009; </w:t>
      </w:r>
      <w:r w:rsidR="007A5A19" w:rsidRPr="006101D3">
        <w:rPr>
          <w:rFonts w:ascii="Times New Roman" w:hAnsi="Times New Roman" w:cs="Times New Roman"/>
          <w:noProof/>
          <w:lang w:val="fr-FR"/>
        </w:rPr>
        <w:t>Delcambre et al., 2017; Maxinova and Pletnev, 2018</w:t>
      </w:r>
      <w:r w:rsidRPr="006101D3">
        <w:rPr>
          <w:rFonts w:ascii="Times New Roman" w:hAnsi="Times New Roman" w:cs="Times New Roman"/>
          <w:noProof/>
          <w:lang w:val="fr-FR"/>
        </w:rPr>
        <w:t>)</w:t>
      </w:r>
      <w:r w:rsidR="00641057" w:rsidRPr="00611FD5">
        <w:rPr>
          <w:rFonts w:ascii="Times New Roman" w:hAnsi="Times New Roman" w:cs="Times New Roman"/>
          <w:lang w:val="es-ES"/>
        </w:rPr>
        <w:fldChar w:fldCharType="end"/>
      </w:r>
      <w:r w:rsidRPr="006101D3">
        <w:rPr>
          <w:rFonts w:ascii="Times New Roman" w:hAnsi="Times New Roman" w:cs="Times New Roman"/>
          <w:lang w:val="fr-FR"/>
        </w:rPr>
        <w:t xml:space="preserve">. </w:t>
      </w:r>
      <w:r w:rsidR="003B79B6" w:rsidRPr="00E07F6C">
        <w:rPr>
          <w:rFonts w:ascii="Times New Roman" w:hAnsi="Times New Roman" w:cs="Times New Roman"/>
          <w:lang w:val="en-US"/>
        </w:rPr>
        <w:t>It h</w:t>
      </w:r>
      <w:r w:rsidRPr="00E07F6C">
        <w:rPr>
          <w:rFonts w:ascii="Times New Roman" w:hAnsi="Times New Roman" w:cs="Times New Roman"/>
          <w:lang w:val="en-US"/>
        </w:rPr>
        <w:t>as been ob</w:t>
      </w:r>
      <w:r w:rsidR="00E07F6C" w:rsidRPr="00E07F6C">
        <w:rPr>
          <w:rFonts w:ascii="Times New Roman" w:hAnsi="Times New Roman" w:cs="Times New Roman"/>
          <w:lang w:val="en-US"/>
        </w:rPr>
        <w:t>serv</w:t>
      </w:r>
      <w:r w:rsidR="00E07F6C">
        <w:rPr>
          <w:rFonts w:ascii="Times New Roman" w:hAnsi="Times New Roman" w:cs="Times New Roman"/>
          <w:lang w:val="en-US"/>
        </w:rPr>
        <w:t xml:space="preserve">ed that </w:t>
      </w:r>
      <w:r w:rsidR="00241EB6" w:rsidRPr="00E07F6C">
        <w:rPr>
          <w:rFonts w:ascii="Times New Roman" w:hAnsi="Times New Roman" w:cs="Times New Roman"/>
          <w:lang w:val="en-US"/>
        </w:rPr>
        <w:t xml:space="preserve">B lymphocytes </w:t>
      </w:r>
      <w:r w:rsidR="00134AF0">
        <w:rPr>
          <w:rFonts w:ascii="Times New Roman" w:hAnsi="Times New Roman" w:cs="Times New Roman"/>
          <w:lang w:val="en-US"/>
        </w:rPr>
        <w:t>remain</w:t>
      </w:r>
      <w:r w:rsidRPr="00E07F6C">
        <w:rPr>
          <w:rFonts w:ascii="Times New Roman" w:hAnsi="Times New Roman" w:cs="Times New Roman"/>
          <w:lang w:val="en-US"/>
        </w:rPr>
        <w:t xml:space="preserve"> in the perivascular </w:t>
      </w:r>
      <w:r w:rsidR="00241EB6" w:rsidRPr="00E07F6C">
        <w:rPr>
          <w:rFonts w:ascii="Times New Roman" w:hAnsi="Times New Roman" w:cs="Times New Roman"/>
          <w:lang w:val="en-US"/>
        </w:rPr>
        <w:t>area</w:t>
      </w:r>
      <w:r w:rsidR="006C4C3A">
        <w:rPr>
          <w:rFonts w:ascii="Times New Roman" w:hAnsi="Times New Roman" w:cs="Times New Roman"/>
          <w:lang w:val="en-US"/>
        </w:rPr>
        <w:t xml:space="preserve"> (perivascular cuffing)</w:t>
      </w:r>
      <w:r w:rsidR="00241EB6" w:rsidRPr="00E07F6C">
        <w:rPr>
          <w:rFonts w:ascii="Times New Roman" w:hAnsi="Times New Roman" w:cs="Times New Roman"/>
          <w:lang w:val="en-US"/>
        </w:rPr>
        <w:t xml:space="preserve">, whereas T lymphocytes </w:t>
      </w:r>
      <w:r w:rsidR="00134AF0">
        <w:rPr>
          <w:rFonts w:ascii="Times New Roman" w:hAnsi="Times New Roman" w:cs="Times New Roman"/>
          <w:lang w:val="en-US"/>
        </w:rPr>
        <w:lastRenderedPageBreak/>
        <w:t>move</w:t>
      </w:r>
      <w:r w:rsidRPr="00E07F6C">
        <w:rPr>
          <w:rFonts w:ascii="Times New Roman" w:hAnsi="Times New Roman" w:cs="Times New Roman"/>
          <w:lang w:val="en-US"/>
        </w:rPr>
        <w:t xml:space="preserve"> into the parenchyma</w:t>
      </w:r>
      <w:r w:rsidR="006C4C3A">
        <w:rPr>
          <w:rFonts w:ascii="Times New Roman" w:hAnsi="Times New Roman" w:cs="Times New Roman"/>
          <w:lang w:val="en-US"/>
        </w:rPr>
        <w:t xml:space="preserve"> (</w:t>
      </w:r>
      <w:r w:rsidR="00225405">
        <w:rPr>
          <w:rFonts w:ascii="Times New Roman" w:hAnsi="Times New Roman" w:cs="Times New Roman"/>
          <w:lang w:val="en-US"/>
        </w:rPr>
        <w:t xml:space="preserve">glial </w:t>
      </w:r>
      <w:r w:rsidR="006C4C3A">
        <w:rPr>
          <w:rFonts w:ascii="Times New Roman" w:hAnsi="Times New Roman" w:cs="Times New Roman"/>
          <w:lang w:val="en-US"/>
        </w:rPr>
        <w:t>foci)</w:t>
      </w:r>
      <w:r w:rsidR="0071574E">
        <w:rPr>
          <w:rFonts w:ascii="Times New Roman" w:hAnsi="Times New Roman" w:cs="Times New Roman"/>
          <w:lang w:val="en-US"/>
        </w:rPr>
        <w:t xml:space="preserve"> in order to </w:t>
      </w:r>
      <w:r w:rsidR="007D53F0">
        <w:rPr>
          <w:rFonts w:ascii="Times New Roman" w:hAnsi="Times New Roman" w:cs="Times New Roman"/>
          <w:lang w:val="en-US"/>
        </w:rPr>
        <w:t>c</w:t>
      </w:r>
      <w:r w:rsidR="0087544E">
        <w:rPr>
          <w:rFonts w:ascii="Times New Roman" w:hAnsi="Times New Roman" w:cs="Times New Roman"/>
          <w:lang w:val="en-US"/>
        </w:rPr>
        <w:t xml:space="preserve">lear </w:t>
      </w:r>
      <w:r w:rsidR="0071574E">
        <w:rPr>
          <w:rFonts w:ascii="Times New Roman" w:hAnsi="Times New Roman" w:cs="Times New Roman"/>
          <w:lang w:val="en-US"/>
        </w:rPr>
        <w:t>infected cells</w:t>
      </w:r>
      <w:r w:rsidR="00241EB6" w:rsidRPr="00E07F6C">
        <w:rPr>
          <w:rFonts w:ascii="Times New Roman" w:hAnsi="Times New Roman" w:cs="Times New Roman"/>
          <w:lang w:val="en-US"/>
        </w:rPr>
        <w:t>, i.e. the</w:t>
      </w:r>
      <w:r w:rsidRPr="00E07F6C">
        <w:rPr>
          <w:rFonts w:ascii="Times New Roman" w:hAnsi="Times New Roman" w:cs="Times New Roman"/>
          <w:lang w:val="en-US"/>
        </w:rPr>
        <w:t xml:space="preserve"> Japanese encephalitis virus and </w:t>
      </w:r>
      <w:r w:rsidR="00241EB6" w:rsidRPr="00E07F6C">
        <w:rPr>
          <w:rFonts w:ascii="Times New Roman" w:hAnsi="Times New Roman" w:cs="Times New Roman"/>
          <w:lang w:val="en-US"/>
        </w:rPr>
        <w:t xml:space="preserve">the </w:t>
      </w:r>
      <w:r w:rsidRPr="00E07F6C">
        <w:rPr>
          <w:rFonts w:ascii="Times New Roman" w:hAnsi="Times New Roman" w:cs="Times New Roman"/>
          <w:lang w:val="en-US"/>
        </w:rPr>
        <w:t xml:space="preserve">tick-borne encephalitis virus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{"citationItems":[{"id":"ITEM-1","itemData":{"DOI":"10.1002/ana.410180510","ISSN":"0364-5134","author":[{"dropping-particle":"","family":"Johnson","g</w:instrText>
      </w:r>
      <w:r w:rsidR="009A0F76" w:rsidRPr="006101D3">
        <w:rPr>
          <w:rFonts w:ascii="Times New Roman" w:hAnsi="Times New Roman" w:cs="Times New Roman"/>
          <w:lang w:val="fr-FR"/>
        </w:rPr>
        <w:instrText>iven":"Richard T","non-dropping-particle":"","parse-names":false,"suffix":""},{"dropping-particle":"","family":"Burke","given":"Donald S","non-dropping-particle":"","parse-names":false,"suffix":""},{"dropping-particle":"","family":"Elwell","given":"Michael","non-dropping-particle":"","parse-names":false,"suffix":""},{"dropping-particle":"","family":"Leake","given":"Colin J","non-dropping-particle":"","parse-names":false,"suffix":""},{"dropping-particle":"","family":"Nisalak","given":"Ananda","non-dropping-particle":"","parse-names":false,"suffix":""},{"dropping-particle":"","family":"Hoke","given":"Charles H","non-dropping-particle":"","parse-names":false,"suffix":""},{"dropping-particle":"","family":"Lorsomrudee","given":"Wanida","non-dropping-particle":"","parse-names":false,"suffix":""}],"container-title":"Annals of Neurology","id":"ITEM-1","issue":"5","issued":{"date-parts":[["1985","11"]]},"page":"567-573","title":"Japanese encephalitis: Immunocytochemical studies of viral antigen and Inflammatory cells in fatal cases","type":"article-journal","volume":"18"},"uris":["http://www.mendeley.com/documents/?uuid=604476f6-8ec2-4498-8ab4-19f81aa1fbd6"]}],"mendeley":{"formattedCitation":"(Johnson et al., 1985)","manualFormatting":"(Johnson et al., 1985","plainTextFormattedCitation":"(Johnson et al., 1985)","previouslyFormattedCitation":"(Johnson et al., 1985)"},"properties":{"noteIndex":0},"schema":"https://github.com/citation-style-language/schema/raw/master/csl-citation.json"}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01D3">
        <w:rPr>
          <w:rFonts w:ascii="Times New Roman" w:hAnsi="Times New Roman" w:cs="Times New Roman"/>
          <w:noProof/>
          <w:lang w:val="fr-FR"/>
        </w:rPr>
        <w:t>(Johnson et al., 1985</w:t>
      </w:r>
      <w:r w:rsidR="00641057" w:rsidRPr="00611FD5">
        <w:rPr>
          <w:rFonts w:ascii="Times New Roman" w:hAnsi="Times New Roman" w:cs="Times New Roman"/>
          <w:lang w:val="es-ES"/>
        </w:rPr>
        <w:fldChar w:fldCharType="end"/>
      </w:r>
      <w:r w:rsidRPr="006101D3">
        <w:rPr>
          <w:rFonts w:ascii="Times New Roman" w:hAnsi="Times New Roman" w:cs="Times New Roman"/>
          <w:lang w:val="fr-FR"/>
        </w:rPr>
        <w:t xml:space="preserve">; </w:t>
      </w:r>
      <w:r w:rsidR="00641057" w:rsidRPr="00611FD5">
        <w:rPr>
          <w:rFonts w:ascii="Times New Roman" w:hAnsi="Times New Roman" w:cs="Times New Roman"/>
          <w:lang w:val="es-ES"/>
        </w:rPr>
        <w:fldChar w:fldCharType="begin" w:fldLock="1"/>
      </w:r>
      <w:r w:rsidR="009A0F76" w:rsidRPr="006101D3">
        <w:rPr>
          <w:rFonts w:ascii="Times New Roman" w:hAnsi="Times New Roman" w:cs="Times New Roman"/>
          <w:lang w:val="fr-FR"/>
        </w:rPr>
        <w:instrText>ADDIN CSL_CITATION {"citationItems":[{"id":"ITEM-1","itemData":{"DOI":"10.1080/13550280600848746","ISBN":"1355-0284 (Print)\\r1355-0284 (Linking)","ISSN":"1355-0284","PMID":"16966222","abstract":"In Central European tick-borne encephalitis (TBE) mechanisms of tissue destruction are poorly understood. To evaluate the contribution of immunological mechanisms to tissue injury, the authors immunohistochemically analyzed paraffin-embedded autoptic brain tissue of 26 human TBE cases. In the parenchymal compartment, there was a predominance of macrophages/microglia and cytotoxic T cells. In addition, it was found that granzyme B-expressing lymphocytes were in close contact with TBE-expressing neurons up-regulating caspase-3. These findings indicate that cellular and humoral pathways of the immune system, especially granzyme B-releasing cytotoxic T cells and macrophages/microglia, mainly contribute to tissue destruction in TBE.","author":[{"dropping-particle":"","family":"Gelpi","given":"Ellen","non-dropping-particle":"","parse-names":false,"suffix":""},{"dropping-particle":"","family":"Preusser","given":"Matthias","non-dropping-particle":"","parse-names":false,"suffix":""},{"dropping-particle":"","family":"Laggner","given":"Ute","non-dropping-particle":"","parse-names":false,"suffix":""},{"dropping-particle":"","family":"Garzuly","given":"Ferenc","non-dropping-particle":"","parse-names":false,"suffix":""},{"dropping-particle":"","family":"Holzmann","given":"Heidemarie","non-dropping-particle":"","parse-names":false,"suffix":""},{"dropping-particle":"","family":"Heinz","given":"Franz","non-dropping-particle":"","parse-names":false,"suffix":""},{"dropping-particle":"","family":"Budka","given":"Herbert","non-dropping-particle":"","parse-names":false,"suffix":""}],"container-title":"Journal of NeuroVirology","id":"ITEM-1","issue":"4","issued":{"date-parts":[["2006","8","1"]]},"page":"322-327","title":"Inflammatory response in human tick-borne encephalitis: analysis of postmortem brain tissue","type":"article-journal","volume":"12"},"uris":["http://www.mendeley.com/documents/?uuid=cd9d0f19-bc35-470c-8a18-d79d73f5f40e"]}],"mendeley":{"formattedCitation":"(Gelpi et al., 2006)","manualFormatting":"Gelpi et al., 2006)","plainTextFormattedCitation":"(Gelpi et al., 2006)","previouslyFormattedCitation":"(Gelpi et al., 2006)"},"properties":{"noteIndex":0},"schema":"https://github.com/citation-style-language/schema/raw/master/csl-citation.json"}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01D3">
        <w:rPr>
          <w:rFonts w:ascii="Times New Roman" w:hAnsi="Times New Roman" w:cs="Times New Roman"/>
          <w:noProof/>
          <w:lang w:val="fr-FR"/>
        </w:rPr>
        <w:t>Gelpi et al., 2006)</w:t>
      </w:r>
      <w:r w:rsidR="00641057" w:rsidRPr="00611FD5">
        <w:rPr>
          <w:rFonts w:ascii="Times New Roman" w:hAnsi="Times New Roman" w:cs="Times New Roman"/>
          <w:lang w:val="es-ES"/>
        </w:rPr>
        <w:fldChar w:fldCharType="end"/>
      </w:r>
      <w:r w:rsidRPr="006101D3">
        <w:rPr>
          <w:rFonts w:ascii="Times New Roman" w:hAnsi="Times New Roman" w:cs="Times New Roman"/>
          <w:lang w:val="fr-FR"/>
        </w:rPr>
        <w:t>.</w:t>
      </w:r>
      <w:r w:rsidR="00143444" w:rsidRPr="006101D3">
        <w:rPr>
          <w:rFonts w:ascii="Times New Roman" w:hAnsi="Times New Roman" w:cs="Times New Roman"/>
          <w:lang w:val="fr-FR"/>
        </w:rPr>
        <w:t xml:space="preserve"> </w:t>
      </w:r>
      <w:r w:rsidR="008837F1" w:rsidRPr="006101D3">
        <w:rPr>
          <w:rFonts w:ascii="Times New Roman" w:hAnsi="Times New Roman" w:cs="Times New Roman"/>
          <w:color w:val="000000"/>
          <w:lang w:val="fr-FR"/>
        </w:rPr>
        <w:t xml:space="preserve">The </w:t>
      </w:r>
      <w:proofErr w:type="spellStart"/>
      <w:r w:rsidR="008837F1" w:rsidRPr="006101D3">
        <w:rPr>
          <w:rFonts w:ascii="Times New Roman" w:hAnsi="Times New Roman" w:cs="Times New Roman"/>
          <w:color w:val="000000"/>
          <w:lang w:val="fr-FR"/>
        </w:rPr>
        <w:t>predominance</w:t>
      </w:r>
      <w:proofErr w:type="spellEnd"/>
      <w:r w:rsidR="007358D4" w:rsidRPr="006101D3">
        <w:rPr>
          <w:rFonts w:ascii="Times New Roman" w:hAnsi="Times New Roman" w:cs="Times New Roman"/>
          <w:color w:val="000000"/>
          <w:lang w:val="fr-FR"/>
        </w:rPr>
        <w:t xml:space="preserve"> of </w:t>
      </w:r>
      <w:proofErr w:type="spellStart"/>
      <w:r w:rsidR="007358D4" w:rsidRPr="006101D3">
        <w:rPr>
          <w:rFonts w:ascii="Times New Roman" w:hAnsi="Times New Roman" w:cs="Times New Roman"/>
          <w:color w:val="000000"/>
          <w:lang w:val="fr-FR"/>
        </w:rPr>
        <w:t>microglia</w:t>
      </w:r>
      <w:proofErr w:type="spellEnd"/>
      <w:r w:rsidR="007358D4" w:rsidRPr="006101D3">
        <w:rPr>
          <w:rFonts w:ascii="Times New Roman" w:hAnsi="Times New Roman" w:cs="Times New Roman"/>
          <w:color w:val="000000"/>
          <w:lang w:val="fr-FR"/>
        </w:rPr>
        <w:t xml:space="preserve"> in </w:t>
      </w:r>
      <w:proofErr w:type="spellStart"/>
      <w:r w:rsidR="007358D4" w:rsidRPr="006101D3">
        <w:rPr>
          <w:rFonts w:ascii="Times New Roman" w:hAnsi="Times New Roman" w:cs="Times New Roman"/>
          <w:lang w:val="fr-FR"/>
        </w:rPr>
        <w:t>perivascular</w:t>
      </w:r>
      <w:proofErr w:type="spellEnd"/>
      <w:r w:rsidR="007358D4" w:rsidRPr="006101D3">
        <w:rPr>
          <w:rFonts w:ascii="Times New Roman" w:hAnsi="Times New Roman" w:cs="Times New Roman"/>
          <w:lang w:val="fr-FR"/>
        </w:rPr>
        <w:t xml:space="preserve"> </w:t>
      </w:r>
      <w:proofErr w:type="spellStart"/>
      <w:r w:rsidR="007358D4" w:rsidRPr="006101D3">
        <w:rPr>
          <w:rFonts w:ascii="Times New Roman" w:hAnsi="Times New Roman" w:cs="Times New Roman"/>
          <w:lang w:val="fr-FR"/>
        </w:rPr>
        <w:t>cuffing</w:t>
      </w:r>
      <w:proofErr w:type="spellEnd"/>
      <w:r w:rsidR="007358D4" w:rsidRPr="006101D3">
        <w:rPr>
          <w:rFonts w:ascii="Times New Roman" w:hAnsi="Times New Roman" w:cs="Times New Roman"/>
          <w:lang w:val="fr-FR"/>
        </w:rPr>
        <w:t xml:space="preserve"> and glial </w:t>
      </w:r>
      <w:proofErr w:type="spellStart"/>
      <w:r w:rsidR="007358D4" w:rsidRPr="006101D3">
        <w:rPr>
          <w:rFonts w:ascii="Times New Roman" w:hAnsi="Times New Roman" w:cs="Times New Roman"/>
          <w:lang w:val="fr-FR"/>
        </w:rPr>
        <w:t>foci</w:t>
      </w:r>
      <w:proofErr w:type="spellEnd"/>
      <w:r w:rsidR="007358D4" w:rsidRPr="006101D3">
        <w:rPr>
          <w:rFonts w:ascii="Times New Roman" w:hAnsi="Times New Roman" w:cs="Times New Roman"/>
          <w:lang w:val="fr-FR"/>
        </w:rPr>
        <w:t xml:space="preserve"> in </w:t>
      </w:r>
      <w:proofErr w:type="spellStart"/>
      <w:r w:rsidR="007358D4" w:rsidRPr="006101D3">
        <w:rPr>
          <w:rFonts w:ascii="Times New Roman" w:hAnsi="Times New Roman" w:cs="Times New Roman"/>
          <w:lang w:val="fr-FR"/>
        </w:rPr>
        <w:t>our</w:t>
      </w:r>
      <w:proofErr w:type="spellEnd"/>
      <w:r w:rsidR="007358D4" w:rsidRPr="006101D3">
        <w:rPr>
          <w:rFonts w:ascii="Times New Roman" w:hAnsi="Times New Roman" w:cs="Times New Roman"/>
          <w:lang w:val="fr-FR"/>
        </w:rPr>
        <w:t xml:space="preserve"> </w:t>
      </w:r>
      <w:proofErr w:type="spellStart"/>
      <w:r w:rsidR="007358D4" w:rsidRPr="006101D3">
        <w:rPr>
          <w:rFonts w:ascii="Times New Roman" w:hAnsi="Times New Roman" w:cs="Times New Roman"/>
          <w:lang w:val="fr-FR"/>
        </w:rPr>
        <w:t>study</w:t>
      </w:r>
      <w:proofErr w:type="spellEnd"/>
      <w:r w:rsidR="007358D4" w:rsidRPr="006101D3">
        <w:rPr>
          <w:rFonts w:ascii="Times New Roman" w:hAnsi="Times New Roman" w:cs="Times New Roman"/>
          <w:lang w:val="fr-FR"/>
        </w:rPr>
        <w:t xml:space="preserve"> has been </w:t>
      </w:r>
      <w:proofErr w:type="spellStart"/>
      <w:r w:rsidR="007358D4" w:rsidRPr="006101D3">
        <w:rPr>
          <w:rFonts w:ascii="Times New Roman" w:hAnsi="Times New Roman" w:cs="Times New Roman"/>
          <w:lang w:val="fr-FR"/>
        </w:rPr>
        <w:t>reported</w:t>
      </w:r>
      <w:proofErr w:type="spellEnd"/>
      <w:r w:rsidR="007358D4" w:rsidRPr="006101D3">
        <w:rPr>
          <w:rFonts w:ascii="Times New Roman" w:hAnsi="Times New Roman" w:cs="Times New Roman"/>
          <w:lang w:val="fr-FR"/>
        </w:rPr>
        <w:t xml:space="preserve"> in </w:t>
      </w:r>
      <w:proofErr w:type="spellStart"/>
      <w:r w:rsidR="00810CAC" w:rsidRPr="006101D3">
        <w:rPr>
          <w:rFonts w:ascii="Times New Roman" w:hAnsi="Times New Roman" w:cs="Times New Roman"/>
          <w:lang w:val="fr-FR"/>
        </w:rPr>
        <w:t>mice</w:t>
      </w:r>
      <w:proofErr w:type="spellEnd"/>
      <w:r w:rsidR="00810CAC" w:rsidRPr="006101D3">
        <w:rPr>
          <w:rFonts w:ascii="Times New Roman" w:hAnsi="Times New Roman" w:cs="Times New Roman"/>
          <w:lang w:val="fr-FR"/>
        </w:rPr>
        <w:t xml:space="preserve">, </w:t>
      </w:r>
      <w:proofErr w:type="spellStart"/>
      <w:r w:rsidR="00810CAC" w:rsidRPr="006101D3">
        <w:rPr>
          <w:rFonts w:ascii="Times New Roman" w:hAnsi="Times New Roman" w:cs="Times New Roman"/>
          <w:lang w:val="fr-FR"/>
        </w:rPr>
        <w:t>lambs</w:t>
      </w:r>
      <w:proofErr w:type="spellEnd"/>
      <w:r w:rsidR="00810CAC" w:rsidRPr="006101D3">
        <w:rPr>
          <w:rFonts w:ascii="Times New Roman" w:hAnsi="Times New Roman" w:cs="Times New Roman"/>
          <w:lang w:val="fr-FR"/>
        </w:rPr>
        <w:t xml:space="preserve">, </w:t>
      </w:r>
      <w:proofErr w:type="spellStart"/>
      <w:r w:rsidR="007358D4" w:rsidRPr="006101D3">
        <w:rPr>
          <w:rFonts w:ascii="Times New Roman" w:hAnsi="Times New Roman" w:cs="Times New Roman"/>
          <w:lang w:val="fr-FR"/>
        </w:rPr>
        <w:t>horses</w:t>
      </w:r>
      <w:proofErr w:type="spellEnd"/>
      <w:r w:rsidR="007358D4" w:rsidRPr="006101D3">
        <w:rPr>
          <w:rFonts w:ascii="Times New Roman" w:hAnsi="Times New Roman" w:cs="Times New Roman"/>
          <w:lang w:val="fr-FR"/>
        </w:rPr>
        <w:t xml:space="preserve">, </w:t>
      </w:r>
      <w:proofErr w:type="spellStart"/>
      <w:r w:rsidR="00810CAC" w:rsidRPr="006101D3">
        <w:rPr>
          <w:rFonts w:ascii="Times New Roman" w:hAnsi="Times New Roman" w:cs="Times New Roman"/>
          <w:lang w:val="fr-FR"/>
        </w:rPr>
        <w:t>humans</w:t>
      </w:r>
      <w:proofErr w:type="spellEnd"/>
      <w:r w:rsidR="00810CAC" w:rsidRPr="006101D3">
        <w:rPr>
          <w:rFonts w:ascii="Times New Roman" w:hAnsi="Times New Roman" w:cs="Times New Roman"/>
          <w:lang w:val="fr-FR"/>
        </w:rPr>
        <w:t xml:space="preserve"> and</w:t>
      </w:r>
      <w:r w:rsidR="007358D4" w:rsidRPr="006101D3">
        <w:rPr>
          <w:rFonts w:ascii="Times New Roman" w:hAnsi="Times New Roman" w:cs="Times New Roman"/>
          <w:lang w:val="fr-FR"/>
        </w:rPr>
        <w:t xml:space="preserve"> non-</w:t>
      </w:r>
      <w:proofErr w:type="spellStart"/>
      <w:r w:rsidR="007358D4" w:rsidRPr="006101D3">
        <w:rPr>
          <w:rFonts w:ascii="Times New Roman" w:hAnsi="Times New Roman" w:cs="Times New Roman"/>
          <w:lang w:val="fr-FR"/>
        </w:rPr>
        <w:t>human</w:t>
      </w:r>
      <w:proofErr w:type="spellEnd"/>
      <w:r w:rsidR="007358D4" w:rsidRPr="006101D3">
        <w:rPr>
          <w:rFonts w:ascii="Times New Roman" w:hAnsi="Times New Roman" w:cs="Times New Roman"/>
          <w:lang w:val="fr-FR"/>
        </w:rPr>
        <w:t xml:space="preserve"> primates </w:t>
      </w:r>
      <w:proofErr w:type="spellStart"/>
      <w:r w:rsidR="007358D4" w:rsidRPr="006101D3">
        <w:rPr>
          <w:rFonts w:ascii="Times New Roman" w:hAnsi="Times New Roman" w:cs="Times New Roman"/>
          <w:lang w:val="fr-FR"/>
        </w:rPr>
        <w:t>with</w:t>
      </w:r>
      <w:proofErr w:type="spellEnd"/>
      <w:r w:rsidR="007358D4" w:rsidRPr="006101D3">
        <w:rPr>
          <w:rFonts w:ascii="Times New Roman" w:hAnsi="Times New Roman" w:cs="Times New Roman"/>
          <w:lang w:val="fr-FR"/>
        </w:rPr>
        <w:t xml:space="preserve"> acute </w:t>
      </w:r>
      <w:proofErr w:type="spellStart"/>
      <w:r w:rsidR="007358D4" w:rsidRPr="006101D3">
        <w:rPr>
          <w:rFonts w:ascii="Times New Roman" w:hAnsi="Times New Roman" w:cs="Times New Roman"/>
          <w:lang w:val="fr-FR"/>
        </w:rPr>
        <w:t>flavivirus</w:t>
      </w:r>
      <w:proofErr w:type="spellEnd"/>
      <w:r w:rsidR="007358D4" w:rsidRPr="006101D3">
        <w:rPr>
          <w:rFonts w:ascii="Times New Roman" w:hAnsi="Times New Roman" w:cs="Times New Roman"/>
          <w:lang w:val="fr-FR"/>
        </w:rPr>
        <w:t xml:space="preserve"> </w:t>
      </w:r>
      <w:proofErr w:type="spellStart"/>
      <w:r w:rsidR="007358D4" w:rsidRPr="006101D3">
        <w:rPr>
          <w:rFonts w:ascii="Times New Roman" w:hAnsi="Times New Roman" w:cs="Times New Roman"/>
          <w:lang w:val="fr-FR"/>
        </w:rPr>
        <w:t>encephalitis</w:t>
      </w:r>
      <w:proofErr w:type="spellEnd"/>
      <w:r w:rsidR="007358D4" w:rsidRPr="006101D3">
        <w:rPr>
          <w:rFonts w:ascii="Times New Roman" w:hAnsi="Times New Roman" w:cs="Times New Roman"/>
          <w:lang w:val="fr-FR"/>
        </w:rPr>
        <w:t xml:space="preserve"> </w:t>
      </w:r>
      <w:r w:rsidR="00641057" w:rsidRPr="00611FD5">
        <w:rPr>
          <w:rFonts w:ascii="Times New Roman" w:hAnsi="Times New Roman" w:cs="Times New Roman"/>
          <w:lang w:val="es-ES"/>
        </w:rPr>
        <w:fldChar w:fldCharType="begin" w:fldLock="1"/>
      </w:r>
      <w:r w:rsidR="00C606B4" w:rsidRPr="006101D3">
        <w:rPr>
          <w:rFonts w:ascii="Times New Roman" w:hAnsi="Times New Roman" w:cs="Times New Roman"/>
          <w:lang w:val="fr-FR"/>
        </w:rPr>
        <w:instrText xml:space="preserve">ADDIN CSL_CITATION {"citationItems":[{"id":"ITEM-1","itemData":{"DOI":"10.1111/evj.12697","ISSN":"20423306","PMID":"28470955","abstract":"BACKGROUND West Nile virus (WNV), a mosquito borne member of the Flaviviridae, is one of the most commonly diagnosed agents of viral encephalitis in horses and people worldwide. OBJECTIVES A cassette of markers for formalin-fixed paraffin-embedded tissue and an archive of tissues from experimental infections in the horse were used to investigate the equine neuroimmune response to WNV meningoencephalomyelitis to phenotype the early response to WNV infection in the horse. STUDY DESIGN Quantitative analysis using archived tissue from experimentally infected horses. METHODS The thalamus and hindbrain from 2 groups of 6 horses were compared and consisted of a culture positive tissues from WNV experimentally horses, in the other, normal horses. Formalin-fixed paraffin-embedded tissue from the thalamus and hindbrain were immunolabeled for microglia, astrocytes, B cells, macrophages/neutrophils, CD3(+) T cells. Fresh frozen tissues were immunolabeled for CD4(+) and CD8(+) T lymphocyte cell markers. Cell counts were obtained using a computer software program. Differences, after meeting assumptions of abnormality, were computed using a general linear model with a </w:instrText>
      </w:r>
      <w:r w:rsidR="00C606B4">
        <w:rPr>
          <w:rFonts w:ascii="Times New Roman" w:hAnsi="Times New Roman" w:cs="Times New Roman"/>
          <w:lang w:val="en-US"/>
        </w:rPr>
        <w:instrText>Tukey test (P&lt;0.05) for pairwise comparisons. RESULTS In WNV-challenged horses, Iba-1(+) microglia, CD3(+) T lymphocyte and MAC387(+) macrophage staining were significantly increased. The T cell response for the WNV-challenged horses was mixed, composed of CD4(+) and CD8(+) T lymphocytes. A limited astrocyte response was also observed in WNV-challenged horses, and MAC387(+) and B cells were the least abundant cell populations. MAIN LIMITATIONS The results of this study were limited by a single collection time post-infection. Furthermore, a comprehensive analysis of cellular phenotypes is needed for naturally infected horses. Unfortunately, in clinical horses, there is high variability of sampling in terms of days post-infection and tissue handling. CONCLUSIONS The data show that WNV-challenged horses recruit a mixed T cell population at the onset of neurologic disease.","author":[{"dropping-particle":"","family":"Delcambre","given":"G. H.","non-dropping-particle":"","parse-names":false,"suffix":""},{"dropping-particle":"","family":"Liu","given":"J.","non-dropping-particle":"","parse-names":false,"suffix":""},{"dropping-particle":"","family":"Streit","given":"W. J.","non</w:instrText>
      </w:r>
      <w:r w:rsidR="00690E05" w:rsidRPr="00A361B3">
        <w:rPr>
          <w:rFonts w:ascii="Times New Roman" w:hAnsi="Times New Roman" w:cs="Times New Roman"/>
          <w:lang w:val="es-ES"/>
        </w:rPr>
        <w:instrText>-dropping-particle":"","parse-names":false,"suffix":""},{"dropping-particle":"","family":"Shaw","given":"G. P.J.","non-dropping-particle":"","parse-names":false,"suffix":""},{"dropping-particle":"","family":"Vallario","given":"K.","non-dropping-particle":"","parse-names":false,"suffix":""},{"dropping-particle":"","family":"Herrington","given":"J.","non-dropping-particle":"","parse-names":false,"suffix":""},{"dropping-particle":"","family":"Wenzlow","given":"N.","non-dropping-particle":"","parse-names":false,"suffix":""},{"dropping-particle":"","family":"Barr","given":"K. L.","non-dropping-particle":"","parse-names":false,"suffix":""},{"dropping-particle":"","family":"Long","given":"M. T.","non-dropping-particle":"","parse-names":false,"suffix":""}],"container-title":"Equine Veterinary Journal","id":"ITEM-1","issue":"6","issued":{"date-parts":[["2017"]]},"page":"815-820","title":"Phenotypic characterisation of cell populations in the brains of horses experimentally infected with West Nile virus","type":"article-journal","volume":"49"},"uris":["http://www.mendeley.com/documents/?uuid=780cdd36-a791-41b7-a767-46621b0292d6"]}],"mendeley":{"formattedCitation":"(Delcambre et al., 2017)","manualFormatting":"(Sheahan et al., 2002; Delcambre et al., 2017","plainTextFormattedCitation":"(Delcambre et al., 2017)","previouslyFormattedCitation":"(Delcambre et al., 2017)"},"properties":{"noteIndex":0},"schema":"https://github.com/citation-style-language/schema/raw/master/csl-citation.json"}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690E05" w:rsidRPr="00A361B3">
        <w:rPr>
          <w:rFonts w:ascii="Times New Roman" w:hAnsi="Times New Roman" w:cs="Times New Roman"/>
          <w:noProof/>
          <w:lang w:val="es-ES"/>
        </w:rPr>
        <w:t>(Sheahan et al., 2002; Maxinova et al., 2009; Delcambre et al., 2017</w:t>
      </w:r>
      <w:r w:rsidR="00641057" w:rsidRPr="00611FD5">
        <w:rPr>
          <w:rFonts w:ascii="Times New Roman" w:hAnsi="Times New Roman" w:cs="Times New Roman"/>
          <w:lang w:val="es-ES"/>
        </w:rPr>
        <w:fldChar w:fldCharType="end"/>
      </w:r>
      <w:r w:rsidR="00690E05" w:rsidRPr="00A361B3">
        <w:rPr>
          <w:rFonts w:ascii="Times New Roman" w:hAnsi="Times New Roman" w:cs="Times New Roman"/>
          <w:lang w:val="es-ES"/>
        </w:rPr>
        <w:t xml:space="preserve">; </w:t>
      </w:r>
      <w:r w:rsidR="00641057" w:rsidRPr="00611FD5">
        <w:rPr>
          <w:rFonts w:ascii="Times New Roman" w:hAnsi="Times New Roman" w:cs="Times New Roman"/>
          <w:lang w:val="es-ES"/>
        </w:rPr>
        <w:fldChar w:fldCharType="begin" w:fldLock="1"/>
      </w:r>
      <w:r w:rsidR="00690E05" w:rsidRPr="00A361B3">
        <w:rPr>
          <w:rFonts w:ascii="Times New Roman" w:hAnsi="Times New Roman" w:cs="Times New Roman"/>
          <w:lang w:val="es-ES"/>
        </w:rPr>
        <w:instrText>ADDIN CSL_CITATION {"citationItems":[{"id":"ITEM-1","itemData":{"DOI":"10.1146/annurev-virology-092917-043439","abstract":"© This is a work of the US Government and is not subject to copiright protection in the United States. Flaviviruses are major emerging human pathogens on a global scale. Some flaviviruses can infect the central nervous system of the host and therefore are regarded as neurotropic. The most clinically relevant classical neurotropic flaviviruses include Japanese encephalitis virus, West Nile virus, and tick-borne encephalitis virus. In this review, we focus on these flaviviruses and revisit the concepts of flaviviral neurotropism, neuropathogenicity, neuroinvasion, and resultant neuropathogenesis. We attempt to synthesize the current knowledge about interactions between the central nervous system and flaviviruses from the neuroanatomical and neuropathological perspectives and address some misconceptions and controversies. We hope that revisiting these neuropathological concepts will improve the understanding of flaviviral neuroinfections. This, in turn, may provide further guiding foundations for relevant studies of other emerging or geographically expanding flaviviruses with neuropathogenic potential, such as Zika virus and dengue virus, and pave the way for intelligent therapeutic strategies harnessing potentially beneficial, protective host responses to interfere with disease progression and outcome.","author":[{"dropping-particle":"","family":"Maximova","given":"O.A.","non-dropping-particle":"","parse-names":false,"suffix":""},{"dropping-particle":"","family":"Pletnev","given":"A.G.","non-dropping-particle":"","parse-names":false,"suffix":""}],"container-title":"Annual Review of Virology","id":"ITEM-1","issued":{"date-parts":[["2018"]]},"page":"255-272","title":"Flaviviruses and the central nervous system: Revisiting neuropathological concepts","type":"article-journal","volume":"5"},"uris":["http://www.mendeley.com/documents/?uuid=036a1de6-1f48-3f39-9157-e2d22239684a"]}],"mendeley":{"formattedCitation":"(O.A. Maximova &amp; Pletnev, 2018)","manualFormatting":"Maximova and Pletnev, 2018","plainTextFormattedCitation":"(O.A. Maximova &amp; Pletnev, 2018)","previouslyFormattedCitation":"(O.A. Maximova &amp; Pletnev, 2018)"},"properties":{"noteIndex":0},"schema":"https://github.com/citation-style-language/schema/raw/master/csl-citation.json"}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690E05" w:rsidRPr="00A361B3">
        <w:rPr>
          <w:rFonts w:ascii="Times New Roman" w:hAnsi="Times New Roman" w:cs="Times New Roman"/>
          <w:noProof/>
          <w:lang w:val="es-ES"/>
        </w:rPr>
        <w:t>Maximova and Pletnev, 2018</w:t>
      </w:r>
      <w:r w:rsidR="00641057" w:rsidRPr="00611FD5">
        <w:rPr>
          <w:rFonts w:ascii="Times New Roman" w:hAnsi="Times New Roman" w:cs="Times New Roman"/>
          <w:lang w:val="es-ES"/>
        </w:rPr>
        <w:fldChar w:fldCharType="end"/>
      </w:r>
      <w:r w:rsidR="00690E05" w:rsidRPr="00A361B3">
        <w:rPr>
          <w:rFonts w:ascii="Times New Roman" w:hAnsi="Times New Roman" w:cs="Times New Roman"/>
          <w:lang w:val="es-ES"/>
        </w:rPr>
        <w:t xml:space="preserve">). </w:t>
      </w:r>
      <w:r w:rsidR="00B00032" w:rsidRPr="001F44E2">
        <w:rPr>
          <w:rFonts w:ascii="Times New Roman" w:hAnsi="Times New Roman" w:cs="Times New Roman"/>
          <w:lang w:val="en-US"/>
        </w:rPr>
        <w:t>Microglia is</w:t>
      </w:r>
      <w:r w:rsidR="007358D4" w:rsidRPr="001F44E2">
        <w:rPr>
          <w:rFonts w:ascii="Times New Roman" w:hAnsi="Times New Roman" w:cs="Times New Roman"/>
          <w:lang w:val="en-US"/>
        </w:rPr>
        <w:t xml:space="preserve"> the</w:t>
      </w:r>
      <w:r w:rsidR="00143444" w:rsidRPr="001F44E2">
        <w:rPr>
          <w:rFonts w:ascii="Times New Roman" w:hAnsi="Times New Roman" w:cs="Times New Roman"/>
          <w:lang w:val="en-US"/>
        </w:rPr>
        <w:t xml:space="preserve"> </w:t>
      </w:r>
      <w:r w:rsidR="003E163C" w:rsidRPr="001F44E2">
        <w:rPr>
          <w:rFonts w:ascii="Times New Roman" w:hAnsi="Times New Roman" w:cs="Times New Roman"/>
          <w:lang w:val="en-US"/>
        </w:rPr>
        <w:t>first</w:t>
      </w:r>
      <w:r w:rsidR="00143444" w:rsidRPr="001F44E2">
        <w:rPr>
          <w:rFonts w:ascii="Times New Roman" w:hAnsi="Times New Roman" w:cs="Times New Roman"/>
          <w:lang w:val="en-US"/>
        </w:rPr>
        <w:t xml:space="preserve"> cell t</w:t>
      </w:r>
      <w:r w:rsidR="00E07F6C" w:rsidRPr="001F44E2">
        <w:rPr>
          <w:rFonts w:ascii="Times New Roman" w:hAnsi="Times New Roman" w:cs="Times New Roman"/>
          <w:lang w:val="en-US"/>
        </w:rPr>
        <w:t>ype</w:t>
      </w:r>
      <w:r w:rsidR="00143444" w:rsidRPr="001F44E2">
        <w:rPr>
          <w:rFonts w:ascii="Times New Roman" w:hAnsi="Times New Roman" w:cs="Times New Roman"/>
          <w:lang w:val="en-US"/>
        </w:rPr>
        <w:t xml:space="preserve"> </w:t>
      </w:r>
      <w:r w:rsidR="003940AA">
        <w:rPr>
          <w:rFonts w:ascii="Times New Roman" w:hAnsi="Times New Roman" w:cs="Times New Roman"/>
          <w:lang w:val="en-US"/>
        </w:rPr>
        <w:t xml:space="preserve">that </w:t>
      </w:r>
      <w:r w:rsidR="003940AA" w:rsidRPr="001F44E2">
        <w:rPr>
          <w:rFonts w:ascii="Times New Roman" w:hAnsi="Times New Roman" w:cs="Times New Roman"/>
          <w:lang w:val="en-US"/>
        </w:rPr>
        <w:t>respond</w:t>
      </w:r>
      <w:r w:rsidR="003940AA">
        <w:rPr>
          <w:rFonts w:ascii="Times New Roman" w:hAnsi="Times New Roman" w:cs="Times New Roman"/>
          <w:lang w:val="en-US"/>
        </w:rPr>
        <w:t>s</w:t>
      </w:r>
      <w:r w:rsidR="003940AA" w:rsidRPr="001F44E2">
        <w:rPr>
          <w:rFonts w:ascii="Times New Roman" w:hAnsi="Times New Roman" w:cs="Times New Roman"/>
          <w:lang w:val="en-US"/>
        </w:rPr>
        <w:t xml:space="preserve"> </w:t>
      </w:r>
      <w:r w:rsidR="00E07F6C" w:rsidRPr="001F44E2">
        <w:rPr>
          <w:rFonts w:ascii="Times New Roman" w:hAnsi="Times New Roman" w:cs="Times New Roman"/>
          <w:lang w:val="en-US"/>
        </w:rPr>
        <w:t>to CNS infection</w:t>
      </w:r>
      <w:r w:rsidR="00547289">
        <w:rPr>
          <w:rFonts w:ascii="Times New Roman" w:hAnsi="Times New Roman" w:cs="Times New Roman"/>
          <w:lang w:val="en-US"/>
        </w:rPr>
        <w:t xml:space="preserve">, </w:t>
      </w:r>
      <w:r w:rsidR="007D53F0">
        <w:rPr>
          <w:rFonts w:ascii="Times New Roman" w:hAnsi="Times New Roman" w:cs="Times New Roman"/>
          <w:lang w:val="en-US"/>
        </w:rPr>
        <w:t xml:space="preserve">they are phagocytic cells quickly and </w:t>
      </w:r>
      <w:proofErr w:type="spellStart"/>
      <w:r w:rsidR="007D53F0">
        <w:rPr>
          <w:rFonts w:ascii="Times New Roman" w:hAnsi="Times New Roman" w:cs="Times New Roman"/>
          <w:lang w:val="en-US"/>
        </w:rPr>
        <w:t>unspecifically</w:t>
      </w:r>
      <w:proofErr w:type="spellEnd"/>
      <w:r w:rsidR="007D53F0">
        <w:rPr>
          <w:rFonts w:ascii="Times New Roman" w:hAnsi="Times New Roman" w:cs="Times New Roman"/>
          <w:lang w:val="en-US"/>
        </w:rPr>
        <w:t xml:space="preserve"> attracted by the first local cellular changes. </w:t>
      </w:r>
      <w:r w:rsidR="00AE4C82" w:rsidRPr="00AE4C82">
        <w:rPr>
          <w:rFonts w:ascii="Times New Roman" w:hAnsi="Times New Roman" w:cs="Times New Roman"/>
          <w:lang w:val="en-US"/>
        </w:rPr>
        <w:t>The immune functions of microglia are regulated by cytokines, including interferon gamma (IFN-γ), the major medi</w:t>
      </w:r>
      <w:r w:rsidR="00E7015D">
        <w:rPr>
          <w:rFonts w:ascii="Times New Roman" w:hAnsi="Times New Roman" w:cs="Times New Roman"/>
          <w:lang w:val="en-US"/>
        </w:rPr>
        <w:t>ator of macrophage activation. T</w:t>
      </w:r>
      <w:r w:rsidR="00AE4C82" w:rsidRPr="00AE4C82">
        <w:rPr>
          <w:rFonts w:ascii="Times New Roman" w:hAnsi="Times New Roman" w:cs="Times New Roman"/>
          <w:lang w:val="en-US"/>
        </w:rPr>
        <w:t>he activation of microglia result</w:t>
      </w:r>
      <w:r w:rsidR="0071574E">
        <w:rPr>
          <w:rFonts w:ascii="Times New Roman" w:hAnsi="Times New Roman" w:cs="Times New Roman"/>
          <w:lang w:val="en-US"/>
        </w:rPr>
        <w:t>s</w:t>
      </w:r>
      <w:r w:rsidR="00AE4C82" w:rsidRPr="00AE4C82">
        <w:rPr>
          <w:rFonts w:ascii="Times New Roman" w:hAnsi="Times New Roman" w:cs="Times New Roman"/>
          <w:lang w:val="en-US"/>
        </w:rPr>
        <w:t xml:space="preserve"> in signals for T lymphocytes infiltr</w:t>
      </w:r>
      <w:r w:rsidR="00AE4C82">
        <w:rPr>
          <w:rFonts w:ascii="Times New Roman" w:hAnsi="Times New Roman" w:cs="Times New Roman"/>
          <w:lang w:val="en-US"/>
        </w:rPr>
        <w:t xml:space="preserve">ation and antigen presentation </w:t>
      </w:r>
      <w:r w:rsidR="00AE4C82" w:rsidRPr="00AE4C82">
        <w:rPr>
          <w:rFonts w:ascii="Times New Roman" w:hAnsi="Times New Roman" w:cs="Times New Roman"/>
          <w:lang w:val="en-US"/>
        </w:rPr>
        <w:t xml:space="preserve">that probably contribute to the defense against invading pathogens </w:t>
      </w:r>
      <w:r w:rsidR="00940D1F" w:rsidRPr="00AE4C82">
        <w:rPr>
          <w:rFonts w:ascii="Times New Roman" w:hAnsi="Times New Roman" w:cs="Times New Roman"/>
          <w:lang w:val="en-US"/>
        </w:rPr>
        <w:t>(Rock et al.</w:t>
      </w:r>
      <w:r w:rsidR="00AE4C82" w:rsidRPr="00AE4C82">
        <w:rPr>
          <w:rFonts w:ascii="Times New Roman" w:hAnsi="Times New Roman" w:cs="Times New Roman"/>
          <w:lang w:val="en-US"/>
        </w:rPr>
        <w:t>,</w:t>
      </w:r>
      <w:r w:rsidR="00940D1F" w:rsidRPr="00AE4C82">
        <w:rPr>
          <w:rFonts w:ascii="Times New Roman" w:hAnsi="Times New Roman" w:cs="Times New Roman"/>
          <w:lang w:val="en-US"/>
        </w:rPr>
        <w:t xml:space="preserve"> 2005).</w:t>
      </w:r>
      <w:r w:rsidR="00975DC7">
        <w:rPr>
          <w:rFonts w:ascii="Times New Roman" w:hAnsi="Times New Roman" w:cs="Times New Roman"/>
          <w:lang w:val="en-US"/>
        </w:rPr>
        <w:t xml:space="preserve"> </w:t>
      </w:r>
    </w:p>
    <w:p w:rsidR="00C64797" w:rsidRPr="00611FD5" w:rsidRDefault="00CA5F1F" w:rsidP="00C64797">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 xml:space="preserve">T lymphocytes </w:t>
      </w:r>
      <w:r w:rsidR="007D53F0">
        <w:rPr>
          <w:rFonts w:ascii="Times New Roman" w:hAnsi="Times New Roman" w:cs="Times New Roman"/>
          <w:lang w:val="en-US"/>
        </w:rPr>
        <w:t>are</w:t>
      </w:r>
      <w:r w:rsidR="007D53F0" w:rsidRPr="00611FD5">
        <w:rPr>
          <w:rFonts w:ascii="Times New Roman" w:hAnsi="Times New Roman" w:cs="Times New Roman"/>
          <w:lang w:val="en-US"/>
        </w:rPr>
        <w:t xml:space="preserve"> </w:t>
      </w:r>
      <w:r w:rsidRPr="00611FD5">
        <w:rPr>
          <w:rFonts w:ascii="Times New Roman" w:hAnsi="Times New Roman" w:cs="Times New Roman"/>
          <w:lang w:val="en-US"/>
        </w:rPr>
        <w:t>the major population</w:t>
      </w:r>
      <w:r w:rsidR="00615061">
        <w:rPr>
          <w:rFonts w:ascii="Times New Roman" w:hAnsi="Times New Roman" w:cs="Times New Roman"/>
          <w:lang w:val="en-US"/>
        </w:rPr>
        <w:t xml:space="preserve"> of lymphocytes</w:t>
      </w:r>
      <w:r w:rsidRPr="00611FD5">
        <w:rPr>
          <w:rFonts w:ascii="Times New Roman" w:hAnsi="Times New Roman" w:cs="Times New Roman"/>
          <w:lang w:val="en-US"/>
        </w:rPr>
        <w:t xml:space="preserve"> </w:t>
      </w:r>
      <w:r>
        <w:rPr>
          <w:rFonts w:ascii="Times New Roman" w:hAnsi="Times New Roman" w:cs="Times New Roman"/>
          <w:lang w:val="en-US"/>
        </w:rPr>
        <w:t>found</w:t>
      </w:r>
      <w:r w:rsidR="00F22FE2">
        <w:rPr>
          <w:rFonts w:ascii="Times New Roman" w:hAnsi="Times New Roman" w:cs="Times New Roman"/>
          <w:lang w:val="en-US"/>
        </w:rPr>
        <w:t xml:space="preserve"> </w:t>
      </w:r>
      <w:r w:rsidRPr="00611FD5">
        <w:rPr>
          <w:rFonts w:ascii="Times New Roman" w:hAnsi="Times New Roman" w:cs="Times New Roman"/>
          <w:lang w:val="en-US"/>
        </w:rPr>
        <w:t xml:space="preserve">in </w:t>
      </w:r>
      <w:r w:rsidR="00F75E5E">
        <w:rPr>
          <w:rFonts w:ascii="Times New Roman" w:hAnsi="Times New Roman" w:cs="Times New Roman"/>
          <w:lang w:val="en-US"/>
        </w:rPr>
        <w:t xml:space="preserve">mice, lambs, </w:t>
      </w:r>
      <w:r w:rsidRPr="00611FD5">
        <w:rPr>
          <w:rFonts w:ascii="Times New Roman" w:hAnsi="Times New Roman" w:cs="Times New Roman"/>
          <w:lang w:val="en-US"/>
        </w:rPr>
        <w:t xml:space="preserve">humans, non-human primates, horses and mice in </w:t>
      </w:r>
      <w:proofErr w:type="spellStart"/>
      <w:r w:rsidRPr="00611FD5">
        <w:rPr>
          <w:rFonts w:ascii="Times New Roman" w:hAnsi="Times New Roman" w:cs="Times New Roman"/>
          <w:lang w:val="en-US"/>
        </w:rPr>
        <w:t>flavivirus</w:t>
      </w:r>
      <w:proofErr w:type="spellEnd"/>
      <w:r w:rsidRPr="00611FD5">
        <w:rPr>
          <w:rFonts w:ascii="Times New Roman" w:hAnsi="Times New Roman" w:cs="Times New Roman"/>
          <w:lang w:val="en-US"/>
        </w:rPr>
        <w:t xml:space="preserve"> encephalitis</w:t>
      </w:r>
      <w:r>
        <w:rPr>
          <w:rFonts w:ascii="Times New Roman" w:hAnsi="Times New Roman" w:cs="Times New Roman"/>
          <w:lang w:val="en-US"/>
        </w:rPr>
        <w:t xml:space="preserve"> studies</w:t>
      </w:r>
      <w:r w:rsidR="00F22FE2">
        <w:rPr>
          <w:rFonts w:ascii="Times New Roman" w:hAnsi="Times New Roman" w:cs="Times New Roman"/>
          <w:lang w:val="en-US"/>
        </w:rPr>
        <w:t xml:space="preserve"> </w:t>
      </w:r>
      <w:r w:rsidR="00641057" w:rsidRPr="00611FD5">
        <w:rPr>
          <w:rFonts w:ascii="Times New Roman" w:hAnsi="Times New Roman" w:cs="Times New Roman"/>
          <w:lang w:val="es-ES"/>
        </w:rPr>
        <w:fldChar w:fldCharType="begin" w:fldLock="1"/>
      </w:r>
      <w:r w:rsidR="00C606B4">
        <w:rPr>
          <w:rFonts w:ascii="Times New Roman" w:hAnsi="Times New Roman" w:cs="Times New Roman"/>
          <w:lang w:val="en-US"/>
        </w:rPr>
        <w:instrText>ADDIN CSL_CITATION {"citationItems":[{"id":"ITEM-1","itemData":{"DOI":"10.1111/evj.12697","ISSN":"20423306","PMID":"28470955","abstract":"BACKGROUND West Nile virus (WNV), a mosquito borne member of the Flaviviridae, is one of the most commonly diagnosed agents of viral encephalitis in horses and people worldwide. OBJECTIVES A cassette of markers for formalin-fixed paraffin-embedded tissue and an archive of tissues from experimental infections in the horse were used to investigate the equine neuroimmune response to WNV meningoencephalomyelitis to phenotype the early response to WNV infection in the horse. STUDY DESIGN Quantitative analysis using archived tissue from experimentally infected horses. METHODS The thalamus and hindbrain from 2 groups of 6 horses were compared and consisted of a culture positive tissues from WNV experimentally horses, in the other, normal horses. Formalin-fixed paraffin-embedded tissue from the thalamus and hindbrain were immunolabeled for microglia, astrocytes, B cells, macrophages/neutrophils, CD3(+) T cells. Fresh frozen tissues were immunolabeled for CD4(+) and CD8(+) T lymphocyte cell markers. Cell counts were obtained using a computer software program. Differences, after meeting assumptions of abnormality, were computed using a general linear model with a Tukey test (P&lt;0.05) for pairwise comparisons. RESULTS In WNV-challenged horses, Iba-1(+) microglia, CD3(+) T lymphocyte and MAC387(+) macrophage staining were significantly increased. The T cell response for the WNV-challenged horses was mixed, composed of CD4(+) and CD8(+) T lymphocytes. A limited astrocyte response was also observed in WNV-challenged horses, and MAC387(+) and B cells were the least abundant cell populations. MAIN LIMITATIONS The results of this study were limited by a single collection time post-infection. Furthermore, a comprehensive analysis of cellular phenotypes is needed for naturally infected horses. Unfortunately, in clinical horses, there is high variability of sampling in terms of days post-infection and tissue handling. CONCLUSIONS The data show that WNV-challenged horses recruit a mixed T cell population at the onset of neurologic disease.","author":[{"dropping-particle":"","family":"Delcambre","given":"G. H.","non-dropping-particle":"","parse-names":false,"suffix":""},{"dropping-particle":"","family":"Liu","given":"J.","non-dropping-particle":"","parse-names":false,"suffix":""},{"dropping-particle":"","family":"Streit","given":"W. J.","non-dropping-particle":"","parse-names":false,"suffix":""},{"dropping-particle":"","family":"Shaw","given":"G. P.J.","non-dropping-particle":"","parse-names":false,"suffix":""},{"dropping-particle":"","family":"Vallario","given":"K.","non-dropping-particle":"","parse-names":false,"suffix":""},{"dropping-particle":"","family":"Herrington","given":"J.","non-dropping-particle":"","parse-names":false,"suffix":""},{"dropping-particle":"","family":"Wenzlow","given":"N.","non-dropping-particle":"","parse-names":false,"suffix":""},{"dropping-particle":"","family":"Barr","given":"K. L.","non-dropping-particle":"","parse-names":false,"suffix":""},{"dropping-particle":"","family":"Long","given":"M. T.","non-dropping-particle":"","parse-names":false,"suffix":""}],"container-title":"Equine Veterinary Journal","id":"ITEM-1","issue":"6","issued":{"date-parts":[["2017"]]},"page":"815-820","title":"Phenotypic characterisation of cell populations in the brains of horses experimentally infected with West Nile virus","type":"article-journal","volume":"49"},"uris":["http://www.mendeley.com/documents/?uuid=780cdd36-a791-41b7-a767-46621b0292d6"]}],"mendeley":{"formattedCitation":"(Delcambre et al., 2017)","manualFormatting":"(Sheahan et al., 2002; Delcambre et al., 2017","plainTextFormattedCitation":"(Delcambre et al., 2017)","previouslyFormattedCitation":"(Delcambre et al., 2017)"},"properties":{"noteIndex":0},"schema":"https://github.com/citation-style-language/schema/raw/master/csl-citation.json"}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1FD5">
        <w:rPr>
          <w:rFonts w:ascii="Times New Roman" w:hAnsi="Times New Roman" w:cs="Times New Roman"/>
          <w:noProof/>
          <w:lang w:val="es-ES"/>
        </w:rPr>
        <w:t>(</w:t>
      </w:r>
      <w:r w:rsidR="00F75E5E">
        <w:rPr>
          <w:rFonts w:ascii="Times New Roman" w:hAnsi="Times New Roman" w:cs="Times New Roman"/>
          <w:noProof/>
          <w:lang w:val="en-US"/>
        </w:rPr>
        <w:t xml:space="preserve">Sheahan et al., 2002; </w:t>
      </w:r>
      <w:r w:rsidR="00641057" w:rsidRPr="00611FD5">
        <w:rPr>
          <w:rFonts w:ascii="Times New Roman" w:hAnsi="Times New Roman" w:cs="Times New Roman"/>
          <w:lang w:val="es-ES"/>
        </w:rPr>
        <w:fldChar w:fldCharType="begin" w:fldLock="1"/>
      </w:r>
      <w:r w:rsidR="000F5AE8">
        <w:rPr>
          <w:rFonts w:ascii="Times New Roman" w:hAnsi="Times New Roman" w:cs="Times New Roman"/>
          <w:lang w:val="es-ES"/>
        </w:rPr>
        <w:instrText>ADDIN CSL_CITATION {"citationItems":[{"id":"ITEM-1","itemData":{"DOI":"10.1093/jnen/64.6.506","ISBN":"0022-3069 (Print)\\r0022-3069 (Linking)","ISSN":"00223069","PMID":"15977642","abstract":"Central European tick-borne encephalitis (TBE) is caused by a flavivirus vectored by the Ixodes ricinus tick. In severe infections, TBE presents as (myelo)meningoencephalitis with considerable mortality. Characteristic neuropathologic changes feature a multinodular to patchy polioencephalomyelitis accentuated in spinal cord, brainstem, and cerebellum. Visualization of viral infection by immunohistochemistry has not yet been achieved. We analyzed immunohistochemically the distribution of viral antigens and its correlation with neuropathologic changes, serological data, and disease duration in 28 brains of cases with a clinical diagnosis of TBE and neuropathologically confirmed (meningo)encephalomyelitis. In 20 brains (including 10 seropositives), viral antigens were detectable. These cases were characterized by relatively short clinical duration ranging from 4 to 35 days. Immunoreactivity was most prominent in perikarya and processes of Purkinje cells and large neurons of dentate nucleus, inferior olives, and anterior horns. In addition, immunoreactivity was detected in neurons of other brainstem nuclei, isocortex, and basal ganglia. There was an inverse topographical association of severe inflammatory changes with presence of viral antigens. Some cytotoxic T cells were in direct contact with tick-borne encephalitis virus (TBEV)-infected neurons. We conclude that 1) TBE viral antigens are immunohistochemically detectable in brains of fatal cases with relatively short natural clinical course; 2) TBE virus neurotropism preferentially targets large neurons of anterior horns, medulla oblongata, pons, dentate nucleus, Purkinje cells, and striatum; 3) topographical correlation between inflammatory changes and distribution of viral antigens is poor; and 4) immunologic mechanisms may contribute to nerve cell destruction in human TBE.","author":[{"dropping-particle":"","family":"Gelpi","given":"Ellen","non-dropping-particle":"","parse-names":false,"suffix":""},{"dropping-particle":"","family":"Preusser","given":"Matthias","non-dropping-particle":"","parse-names":false,"suffix":""},{"dropping-particle":"","family":"Garzuly","given":"Ferenc","non-dropping-particle":"","parse-names":false,"suffix":""},{"dropping-particle":"","family":"Holzmann","given":"Heidemarie","non-dropping-particle":"","parse-names":false,"suffix":""},{"dropping-particle":"","family":"Heinz","given":"Franz Xaver","non-dropping-particle":"","parse-names":false,"suffix":""},{"dropping-particle":"","family":"Budka","given":"Herbert","non-dropping-particle":"","parse-names":false,"suffix":""}],"container-title":"Journal of Neuropathology and Experimental Neurology","id":"ITEM-1","issue":"6","issued":{"date-parts":[["2005"]]},"page":"506-512","title":"Visualization of central European tick-borne encephalitis infection in fatal human cases","type":"article-journal","volume":"64"},"uris":["http://www.mendeley.com/documents/?uuid=ed6d6e13-feef-4fca-b408-b136b501984d"]}],"mendeley":{"formattedCitation":"(Gelpi et al., 2005)","manualFormatting":"Gelpi et al., 2005","plainTextFormattedCitation":"(Gelpi et al., 2005)","previouslyFormattedCitation":"(Gelpi et al., 2005)"},"properties":{"noteIndex":0},"schema":"https://github.com/citation-style-language/schema/raw/master/csl-citation.json"}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0F5AE8" w:rsidRPr="00611FD5">
        <w:rPr>
          <w:rFonts w:ascii="Times New Roman" w:hAnsi="Times New Roman" w:cs="Times New Roman"/>
          <w:noProof/>
          <w:lang w:val="es-ES"/>
        </w:rPr>
        <w:t>Gelpi et al., 2005</w:t>
      </w:r>
      <w:r w:rsidR="00641057" w:rsidRPr="00611FD5">
        <w:rPr>
          <w:rFonts w:ascii="Times New Roman" w:hAnsi="Times New Roman" w:cs="Times New Roman"/>
          <w:lang w:val="es-ES"/>
        </w:rPr>
        <w:fldChar w:fldCharType="end"/>
      </w:r>
      <w:r w:rsidR="000F5AE8" w:rsidRPr="00611FD5">
        <w:rPr>
          <w:rFonts w:ascii="Times New Roman" w:hAnsi="Times New Roman" w:cs="Times New Roman"/>
          <w:lang w:val="es-ES"/>
        </w:rPr>
        <w:t xml:space="preserve">; </w:t>
      </w:r>
      <w:r w:rsidR="00641057" w:rsidRPr="00611FD5">
        <w:rPr>
          <w:rFonts w:ascii="Times New Roman" w:hAnsi="Times New Roman" w:cs="Times New Roman"/>
          <w:lang w:val="es-ES"/>
        </w:rPr>
        <w:fldChar w:fldCharType="begin" w:fldLock="1"/>
      </w:r>
      <w:r w:rsidR="000F5AE8">
        <w:rPr>
          <w:rFonts w:ascii="Times New Roman" w:hAnsi="Times New Roman" w:cs="Times New Roman"/>
          <w:lang w:val="es-ES"/>
        </w:rPr>
        <w:instrText>ADDIN CSL_CITATION {"citationItems":[{"id":"ITEM-1","itemData":{"DOI":"10.1080/13550280600848746","ISBN":"1355-0284 (Print)\\r1355-0284 (Linking)","ISSN":"1355-0284","PMID":"16966222","abstract":"In Central European tick-borne encephalitis (TBE) mechanisms of tissue destruction are poorly understood. To evaluate the contribution of immunological mechanisms to tissue injury, the authors immunohistochemically analyzed paraffin-embedded autoptic brain tissue of 26 human TBE cases. In the parenchymal compartment, there was a predominance of macrophages/microglia and cytotoxic T cells. In addition, it was found that granzyme B-expressing lymphocytes were in close contact with TBE-expressing neurons up-regulating caspase-3. These findings indicate that cellular and humoral pathways of the immune system, especially granzyme B-releasing cytotoxic T cells and macrophages/microglia, mainly contribute to tissue destruction in TBE.","author":[{"dropping-particle":"","family":"Gelpi","given":"Ellen","non-dropping-particle":"","parse-names":false,"suffix":""},{"dropping-particle":"","family":"Preusser","given":"Matthias","non-dropping-particle":"","parse-names":false,"suffix":""},{"dropping-particle":"","family":"Laggner","given":"Ute","non-dropping-particle":"","parse-names":false,"suffix":""},{"dropping-particle":"","family":"Garzuly","given":"Ferenc","non-dropping-particle":"","parse-names":false,"suffix":""},{"dropping-particle":"","family":"Holzmann","given":"Heidemarie","non-dropping-particle":"","parse-names":false,"suffix":""},{"dropping-particle":"","family":"Heinz","given":"Franz","non-dropping-particle":"","parse-names":false,"suffix":""},{"dropping-particle":"","family":"Budka","given":"Herbert","non-dropping-particle":"","parse-names":false,"suffix":""}],"container-title":"Journal of NeuroVirology","id":"ITEM-1","issue":"4","issued":{"date-parts":[["2006","8","1"]]},"page":"322-327","title":"Inflammatory response in human tick-borne encephalitis: analysis of postmortem brain tissue","type":"article-journal","volume":"12"},"uris":["http://www.mendeley.com/documents/?uuid=cd9d0f19-bc35-470c-8a18-d79d73f5f40e"]}],"mendeley":{"formattedCitation":"(Gelpi et al., 2006)","manualFormatting":"Gelpi et al., 2006","plainTextFormattedCitation":"(Gelpi et al., 2006)","previouslyFormattedCitation":"(Gelpi et al., 2006)"},"properties":{"noteIndex":0},"schema":"https://github.com/citation-style-language/schema/raw/master/csl-citation.json"}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0F5AE8" w:rsidRPr="00611FD5">
        <w:rPr>
          <w:rFonts w:ascii="Times New Roman" w:hAnsi="Times New Roman" w:cs="Times New Roman"/>
          <w:noProof/>
          <w:lang w:val="es-ES"/>
        </w:rPr>
        <w:t>Gelpi et al., 2006</w:t>
      </w:r>
      <w:r w:rsidR="00641057" w:rsidRPr="00611FD5">
        <w:rPr>
          <w:rFonts w:ascii="Times New Roman" w:hAnsi="Times New Roman" w:cs="Times New Roman"/>
          <w:lang w:val="es-ES"/>
        </w:rPr>
        <w:fldChar w:fldCharType="end"/>
      </w:r>
      <w:r w:rsidR="000F5AE8" w:rsidRPr="00611FD5">
        <w:rPr>
          <w:rFonts w:ascii="Times New Roman" w:hAnsi="Times New Roman" w:cs="Times New Roman"/>
          <w:lang w:val="es-ES"/>
        </w:rPr>
        <w:t xml:space="preserve">; </w:t>
      </w:r>
      <w:r w:rsidR="000F5AE8" w:rsidRPr="00611FD5">
        <w:rPr>
          <w:rFonts w:ascii="Times New Roman" w:hAnsi="Times New Roman" w:cs="Times New Roman"/>
          <w:noProof/>
          <w:lang w:val="es-ES"/>
        </w:rPr>
        <w:t>Maximova et al., 2009</w:t>
      </w:r>
      <w:r w:rsidR="000F5AE8">
        <w:rPr>
          <w:rFonts w:ascii="Times New Roman" w:hAnsi="Times New Roman" w:cs="Times New Roman"/>
          <w:noProof/>
          <w:lang w:val="es-ES"/>
        </w:rPr>
        <w:t xml:space="preserve">; </w:t>
      </w:r>
      <w:r w:rsidRPr="00611FD5">
        <w:rPr>
          <w:rFonts w:ascii="Times New Roman" w:hAnsi="Times New Roman" w:cs="Times New Roman"/>
          <w:noProof/>
          <w:lang w:val="es-ES"/>
        </w:rPr>
        <w:t>Delcambre et al., 2017</w:t>
      </w:r>
      <w:r w:rsidR="00641057" w:rsidRPr="00611FD5">
        <w:rPr>
          <w:rFonts w:ascii="Times New Roman" w:hAnsi="Times New Roman" w:cs="Times New Roman"/>
          <w:lang w:val="es-ES"/>
        </w:rPr>
        <w:fldChar w:fldCharType="end"/>
      </w:r>
      <w:r w:rsidRPr="00611FD5">
        <w:rPr>
          <w:rFonts w:ascii="Times New Roman" w:hAnsi="Times New Roman" w:cs="Times New Roman"/>
          <w:lang w:val="es-ES"/>
        </w:rPr>
        <w:t xml:space="preserve">;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s-ES"/>
        </w:rPr>
        <w:instrText>ADDIN CSL_CITATION {"citationItems":[{"id":"ITEM-1","itemData":{"DOI":"10.3389/fimmu.2018.02174","ISSN":"1664-3224","PMID":"30319632","abstract":"Tick-borne encephalitis virus (TBEV) is a flavivirus that belongs to the Flaviviridae family. TBEV is transmitted to humans primarily from infected ticks. The virus causes tick-borne encephalitis (TBE), an acute viral disease that affects the central nervous system (CNS). Infection can lead to acute neurological symptoms of significant severity due to meningitis or meningo(myelo)encephalitis. TBE can cause long-term suffering and has been recognized as an increasing public health problem. TBEV-affected areas currently include large parts of central and northern Europe as well as northern Asia. Infection with TBEV triggers a humoral as well as a cell-mediated immune response. In contrast to the well-characterized humoral antibody-mediated response, the cell-mediated immune responses elicited to natural TBEV-infection have been poorly characterized until recently. Here, we review recent progress in our understanding of the cell-mediated immune response to human TBEV-infection. A particular emphasis is devoted to studies of the response mediated by natural killer (NK) cells and CD8 T cells. The studies described include results revealing the temporal dynamics of the T cell- as well as NK cell-responses in relation to disease state and functional characterization of these cells. Additionally, we discuss specific immunopathological aspects of TBEV-infection in the CNS.","author":[{"dropping-particle":"","family":"Blom","given":"Kim","non-dropping-particle":"","parse-names":false,"suffix":""},{"dropping-particle":"","family":"Cuapio","given":"Angelica","non-dropping-particle":"","parse-names":false,"suffix":""},{"dropping-particle":"","family":"Sandberg","given":"Johan Tyler","non-dropping-particle":"","parse-names":false,"suffix":""},{"dropping-particle":"","family":"Varnaite","given":"Renata","non-dropping-particle":"","parse-names":false,"suffix":""},{"dropping-particle":"","family":"Michaël</w:instrText>
      </w:r>
      <w:r w:rsidR="009A0F76" w:rsidRPr="006101D3">
        <w:rPr>
          <w:rFonts w:ascii="Times New Roman" w:hAnsi="Times New Roman" w:cs="Times New Roman"/>
          <w:lang w:val="fr-FR"/>
        </w:rPr>
        <w:instrText>sson","given":"Jakob","non-dropping-particle":"","parse-names":false,"suffix":""},{"dropping-particle":"","family":"Björkström","given":"Niklas K.","non-dropping-particle":"","parse-names":false,"suffix":""},{"dropping-particle":"","family":"Sandberg","given":"Johan K.","non-dropping-particle":"","parse-names":false,"suffix":""},{"dropping-particle":"","family":"Klingström","given":"Jonas","non-dropping-particle":"","parse-names":false,"suffix":""},{"dropping-particle":"","family":"Lindquist","given":"Lars","non-dropping-particle":"","parse-names":false,"suffix":""},{"dropping-particle":"","family":"Gredmark Russ","given":"Sara","non-dropping-particle":"","parse-names":false,"suffix":""},{"dropping-particle":"","family":"Ljunggren","given":"Hans-Gustaf","non-dropping-particle":"","parse-names":false,"suffix":""}],"container-title":"Frontiers in Immunology","id":"ITEM-1","issued":{"date-parts":[["2018","9","26"]]},"page":"2174","title":"Cell-Mediated Immune Responses and Immunopathogenesis of Human Tick-Borne Encephalitis Virus-Infection","type":"article-journal","volume":"9"},"uris":["http://www.mendeley.com/documents/?uuid=70b695c5-ffc4-36b0-8e48-f3d49cf76a1f"]}],"mendeley":{"formattedCitation":"(Blom et al., 2018)","manualFormatting":"Blom et al., 2018","plainTextFormattedCitation":"(Blom et al., 2018)","previouslyFormattedCitation":"(Blom et al., 2018)"},"properties":{"noteIndex":0},"schema":"https://github.com/citation-style-language/schema/raw/master/csl-citation.json"}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01D3">
        <w:rPr>
          <w:rFonts w:ascii="Times New Roman" w:hAnsi="Times New Roman" w:cs="Times New Roman"/>
          <w:noProof/>
          <w:lang w:val="fr-FR"/>
        </w:rPr>
        <w:t>Blom et al., 2018</w:t>
      </w:r>
      <w:r w:rsidR="00641057" w:rsidRPr="00611FD5">
        <w:rPr>
          <w:rFonts w:ascii="Times New Roman" w:hAnsi="Times New Roman" w:cs="Times New Roman"/>
          <w:lang w:val="es-ES"/>
        </w:rPr>
        <w:fldChar w:fldCharType="end"/>
      </w:r>
      <w:r w:rsidR="00641057" w:rsidRPr="00611FD5">
        <w:rPr>
          <w:rFonts w:ascii="Times New Roman" w:hAnsi="Times New Roman" w:cs="Times New Roman"/>
          <w:lang w:val="es-ES"/>
        </w:rPr>
        <w:fldChar w:fldCharType="begin" w:fldLock="1"/>
      </w:r>
      <w:r w:rsidR="009A0F76" w:rsidRPr="006101D3">
        <w:rPr>
          <w:rFonts w:ascii="Times New Roman" w:hAnsi="Times New Roman" w:cs="Times New Roman"/>
          <w:lang w:val="fr-FR"/>
        </w:rPr>
        <w:instrText>ADDIN CSL_CITATION {"citationItems":[{"id":"ITEM-1","itemData":{"DOI":"10.1369/jhc.2009.954180","ISBN":"0022-1554 (Print)\\r0022-1554 (Linking)","ISSN":"00221554","PMID":"19581627","abstract":"Flaviviruses such as tick-borne encephalitis virus, Japanese encephalitis virus, West Nile virus, and St. Louis encephalitis virus are important neurotropic human pathogens, typically causing a devastating and often fatal neuroinfection. Flaviviruses induce neuroinflammation with typical features of viral encephalitides, including inflammatory cell infiltration, activation of microglia, and neuronal degeneration. Development of safe and effective live-virus vaccines against neurotropic flavivirus infections demands a detailed knowledge of their neuropathogenesis in a primate host that is evolutionarily close to humans. Here, we used computerized morphometric analysis to quantitatively assess the cellular inflammatory responses in the central nervous system (CNS) of rhesus monkeys infected with three antigenically divergent attenuated flaviviruses. The kinetics, spatial pattern, and magnitude of microglial activation, trafficking of T and B cells, and changes in T cell subsets within the CNS define unique phenotypic signatures for each of the three viruses. Our results provide a benchmark for investigation of cellular inflammatory responses induced by attenuated flaviviruses in the CNS of primate hosts and provide insight into the neuropathogenesis of flavivirus encephalitis that might guide the development of safe and effective live-virus vaccines.","author":[{"dropping-particle":"","family":"Maximova","given":"Olga A.","non-dropping-particle":"","parse-names":false,"suffix":""},{"dropping-particle":"","family":"Faucette","given":"Lawrence J.","non-dropping-particle":"","parse-names":false,"suffix":""},{"dropping-particle":"","family":"Ward","given":"Jerrold M.","non-dropping-particle":"","parse-names":false,"suffix":""},{"dropping-particle":"","family":"Murphy","given":"Brian R.","non-dropping-particle":"","parse-names":false,"suffix":""},{"dropping-particle":"","family":"Pletnev","given":"Alexander G.","non-dropping-particle":"","parse-names":false,"suffix":""}],"container-title":"Journal of Histochemistry and Cytochemistry","id":"ITEM-1","issue":"10","issued":{"date-parts":[["2009"]]},"page":"973-989","title":"Cellular inflammatory response to flaviviruses in the central nervous system of a primate host","type":"article-journal","volume":"57"},"uris":["http://www.mendeley.com/documents/?uuid=e05c6488-01f7-41ac-ab09-94ccf3f4920d"]}],"mendeley":{"formattedCitation":"(Olga A. Maximova et al., 2009)","manualFormatting":"Maximova et al., 2009)","plainTextFormattedCitation":"(Olga A. Maximova et al., 2009)","previouslyFormattedCitation":"(Olga A. Maximova et al., 2009)"},"properties":{"noteIndex":0},"schema":"https://github.com/citation-style-language/schema/raw/master/csl-citation.json"}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01D3">
        <w:rPr>
          <w:rFonts w:ascii="Times New Roman" w:hAnsi="Times New Roman" w:cs="Times New Roman"/>
          <w:noProof/>
          <w:lang w:val="fr-FR"/>
        </w:rPr>
        <w:t>)</w:t>
      </w:r>
      <w:r w:rsidR="00641057" w:rsidRPr="00611FD5">
        <w:rPr>
          <w:rFonts w:ascii="Times New Roman" w:hAnsi="Times New Roman" w:cs="Times New Roman"/>
          <w:lang w:val="es-ES"/>
        </w:rPr>
        <w:fldChar w:fldCharType="end"/>
      </w:r>
      <w:r w:rsidR="00CE07A7" w:rsidRPr="006101D3">
        <w:rPr>
          <w:rFonts w:ascii="Times New Roman" w:hAnsi="Times New Roman" w:cs="Times New Roman"/>
          <w:lang w:val="fr-FR"/>
        </w:rPr>
        <w:t xml:space="preserve">, </w:t>
      </w:r>
      <w:proofErr w:type="spellStart"/>
      <w:r w:rsidR="00225405" w:rsidRPr="006101D3">
        <w:rPr>
          <w:rFonts w:ascii="Times New Roman" w:hAnsi="Times New Roman" w:cs="Times New Roman"/>
          <w:lang w:val="fr-FR"/>
        </w:rPr>
        <w:t>with</w:t>
      </w:r>
      <w:proofErr w:type="spellEnd"/>
      <w:r w:rsidR="00225405" w:rsidRPr="006101D3">
        <w:rPr>
          <w:rFonts w:ascii="Times New Roman" w:hAnsi="Times New Roman" w:cs="Times New Roman"/>
          <w:lang w:val="fr-FR"/>
        </w:rPr>
        <w:t xml:space="preserve"> </w:t>
      </w:r>
      <w:proofErr w:type="spellStart"/>
      <w:r w:rsidR="00225405" w:rsidRPr="006101D3">
        <w:rPr>
          <w:rFonts w:ascii="Times New Roman" w:hAnsi="Times New Roman" w:cs="Times New Roman"/>
          <w:lang w:val="fr-FR"/>
        </w:rPr>
        <w:t>higher</w:t>
      </w:r>
      <w:proofErr w:type="spellEnd"/>
      <w:r w:rsidR="00CE07A7" w:rsidRPr="006101D3">
        <w:rPr>
          <w:rFonts w:ascii="Times New Roman" w:hAnsi="Times New Roman" w:cs="Times New Roman"/>
          <w:lang w:val="fr-FR"/>
        </w:rPr>
        <w:t xml:space="preserve"> </w:t>
      </w:r>
      <w:proofErr w:type="spellStart"/>
      <w:r w:rsidR="00CE07A7" w:rsidRPr="006101D3">
        <w:rPr>
          <w:rFonts w:ascii="Times New Roman" w:hAnsi="Times New Roman" w:cs="Times New Roman"/>
          <w:lang w:val="fr-FR"/>
        </w:rPr>
        <w:t>prevalence</w:t>
      </w:r>
      <w:r w:rsidR="00684CEA" w:rsidRPr="006101D3">
        <w:rPr>
          <w:rFonts w:ascii="Times New Roman" w:hAnsi="Times New Roman" w:cs="Times New Roman"/>
          <w:lang w:val="fr-FR"/>
        </w:rPr>
        <w:t>s</w:t>
      </w:r>
      <w:proofErr w:type="spellEnd"/>
      <w:r w:rsidR="00CE07A7" w:rsidRPr="006101D3">
        <w:rPr>
          <w:rFonts w:ascii="Times New Roman" w:hAnsi="Times New Roman" w:cs="Times New Roman"/>
          <w:lang w:val="fr-FR"/>
        </w:rPr>
        <w:t xml:space="preserve"> of CD8</w:t>
      </w:r>
      <w:r w:rsidR="00CE07A7" w:rsidRPr="006101D3">
        <w:rPr>
          <w:rFonts w:ascii="Times New Roman" w:hAnsi="Times New Roman" w:cs="Times New Roman"/>
          <w:position w:val="8"/>
          <w:lang w:val="fr-FR"/>
        </w:rPr>
        <w:t xml:space="preserve">+ </w:t>
      </w:r>
      <w:r w:rsidR="00225405" w:rsidRPr="006101D3">
        <w:rPr>
          <w:rFonts w:ascii="Times New Roman" w:hAnsi="Times New Roman" w:cs="Times New Roman"/>
          <w:lang w:val="fr-FR"/>
        </w:rPr>
        <w:t xml:space="preserve">T </w:t>
      </w:r>
      <w:proofErr w:type="spellStart"/>
      <w:r w:rsidR="00225405" w:rsidRPr="006101D3">
        <w:rPr>
          <w:rFonts w:ascii="Times New Roman" w:hAnsi="Times New Roman" w:cs="Times New Roman"/>
          <w:lang w:val="fr-FR"/>
        </w:rPr>
        <w:t>than</w:t>
      </w:r>
      <w:proofErr w:type="spellEnd"/>
      <w:r w:rsidR="00CE07A7" w:rsidRPr="006101D3">
        <w:rPr>
          <w:rFonts w:ascii="Times New Roman" w:hAnsi="Times New Roman" w:cs="Times New Roman"/>
          <w:lang w:val="fr-FR"/>
        </w:rPr>
        <w:t xml:space="preserve"> CD4</w:t>
      </w:r>
      <w:r w:rsidR="00CE07A7" w:rsidRPr="006101D3">
        <w:rPr>
          <w:rFonts w:ascii="Times New Roman" w:hAnsi="Times New Roman" w:cs="Times New Roman"/>
          <w:position w:val="8"/>
          <w:lang w:val="fr-FR"/>
        </w:rPr>
        <w:t xml:space="preserve">+ </w:t>
      </w:r>
      <w:r w:rsidR="00CE07A7" w:rsidRPr="006101D3">
        <w:rPr>
          <w:rFonts w:ascii="Times New Roman" w:hAnsi="Times New Roman" w:cs="Times New Roman"/>
          <w:lang w:val="fr-FR"/>
        </w:rPr>
        <w:t xml:space="preserve">T lymphocytes </w:t>
      </w:r>
      <w:r w:rsidR="00641057" w:rsidRPr="00CE07A7">
        <w:rPr>
          <w:rFonts w:ascii="Times New Roman" w:hAnsi="Times New Roman" w:cs="Times New Roman"/>
          <w:lang w:val="es-ES"/>
        </w:rPr>
        <w:fldChar w:fldCharType="begin" w:fldLock="1"/>
      </w:r>
      <w:r w:rsidR="00CE07A7" w:rsidRPr="006101D3">
        <w:rPr>
          <w:rFonts w:ascii="Times New Roman" w:hAnsi="Times New Roman" w:cs="Times New Roman"/>
          <w:lang w:val="fr-FR"/>
        </w:rPr>
        <w:instrText>ADDIN CSL_CITATION {"citationItems":[{"id":"ITEM-1","itemData":{"DOI":"10.1146/annurev-virology-092917-043439","abstract":"© This is a work of the US Government and is not subject to copiright protection in the United States. Flaviviruses are major emerging human pathogens on a global scale. Some flaviviruses can infect the central nervous system of the host and therefore are regarded as neurotropic. The most clinically relevant classical neurotropic flaviviruses include Japanese encephalitis virus, West Nile virus, and tick-borne encephalitis virus. In this review, we focus on these flaviviruses and revisit the concepts of flaviviral neurotropism, neuropathogenicity, neuroinvasion, and resultant neuropathogenesis. We attempt to synthesize the current knowledge about interactions between the central nervous system and flaviviruses from the neuroanatomical and neuropathological perspectives and address some misconceptions and controversies. We hope that revisiting these neuropathological concepts will improve the understanding of flaviviral neuroinfections. This, in turn, may provide further guiding foundations for relevant studies of other emerging or geographically expanding flaviviruses with neuropathogenic potential, such as Zika virus and dengue virus, and pave the way for intelligent therapeutic strategies harnessing potentially beneficial, protective host responses to interfere with disease progression and o</w:instrText>
      </w:r>
      <w:r w:rsidR="00CE07A7" w:rsidRPr="001F44E2">
        <w:rPr>
          <w:rFonts w:ascii="Times New Roman" w:hAnsi="Times New Roman" w:cs="Times New Roman"/>
          <w:lang w:val="es-ES"/>
        </w:rPr>
        <w:instrText>utcome.","author":[{"dropping-particle":"","family":"Maximova","given":"O.A.","non-dropping-particle":"","parse-names":false,"suffix":""},{"dropping-particle":"","family":"Pletnev","given":"A.G.","non-dropping-particle":"","parse-names":false,"suffix":""}],"container-title":"Annual Review of Virology","id":"ITEM-1","issued":{"date-parts":[["2018"]]},"page":"255-272","title":"Flaviviruses and the central nervous system: Revisiting neuropathological concepts","type":"article-journal","volume":"5"},"uris":["http://www.mendeley.com/documents/?uuid=036a1de6-1f48-3f39-9157-e2d22239684a"]}],"mendeley":{"formattedCitation":"(O.A. Maximova &amp; Pletnev, 2018)","manualFormatting":"(Maximova and Pletnev, 2018","plainTextFormattedCitation":"(O.A. Maximova &amp; Pletnev, 2018)","previouslyFormattedCitation":"(O.A. Maximova &amp; Pletnev, 2018)"},"properties":{"noteIndex":0},"schema":"https://github.com/citation-style-language/schema/raw/master/csl-citation.json"}</w:instrText>
      </w:r>
      <w:r w:rsidR="00641057" w:rsidRPr="00CE07A7">
        <w:rPr>
          <w:rFonts w:ascii="Times New Roman" w:hAnsi="Times New Roman" w:cs="Times New Roman"/>
          <w:lang w:val="es-ES"/>
        </w:rPr>
        <w:fldChar w:fldCharType="separate"/>
      </w:r>
      <w:r w:rsidR="00CE07A7" w:rsidRPr="00CE07A7">
        <w:rPr>
          <w:rFonts w:ascii="Times New Roman" w:hAnsi="Times New Roman" w:cs="Times New Roman"/>
          <w:noProof/>
          <w:lang w:val="es-ES"/>
        </w:rPr>
        <w:t>(</w:t>
      </w:r>
      <w:r w:rsidR="00CE07A7" w:rsidRPr="001F44E2">
        <w:rPr>
          <w:rFonts w:ascii="Times New Roman" w:hAnsi="Times New Roman" w:cs="Times New Roman"/>
          <w:noProof/>
          <w:lang w:val="es-ES"/>
        </w:rPr>
        <w:t xml:space="preserve">Blom et al., 2018; </w:t>
      </w:r>
      <w:r w:rsidR="00CE07A7" w:rsidRPr="00CE07A7">
        <w:rPr>
          <w:rFonts w:ascii="Times New Roman" w:hAnsi="Times New Roman" w:cs="Times New Roman"/>
          <w:noProof/>
          <w:lang w:val="es-ES"/>
        </w:rPr>
        <w:t>Maximova and Pletnev, 2018</w:t>
      </w:r>
      <w:r w:rsidR="00641057" w:rsidRPr="00CE07A7">
        <w:rPr>
          <w:rFonts w:ascii="Times New Roman" w:hAnsi="Times New Roman" w:cs="Times New Roman"/>
          <w:lang w:val="es-ES"/>
        </w:rPr>
        <w:fldChar w:fldCharType="end"/>
      </w:r>
      <w:r w:rsidR="00CE07A7" w:rsidRPr="00CE07A7">
        <w:rPr>
          <w:rFonts w:ascii="Times New Roman" w:hAnsi="Times New Roman" w:cs="Times New Roman"/>
          <w:lang w:val="es-ES"/>
        </w:rPr>
        <w:t xml:space="preserve"> </w:t>
      </w:r>
      <w:r w:rsidR="00641057" w:rsidRPr="00CE07A7">
        <w:rPr>
          <w:rFonts w:ascii="Times New Roman" w:hAnsi="Times New Roman" w:cs="Times New Roman"/>
          <w:lang w:val="es-ES"/>
        </w:rPr>
        <w:fldChar w:fldCharType="begin" w:fldLock="1"/>
      </w:r>
      <w:r w:rsidR="00CE07A7" w:rsidRPr="00CE07A7">
        <w:rPr>
          <w:rFonts w:ascii="Times New Roman" w:hAnsi="Times New Roman" w:cs="Times New Roman"/>
          <w:lang w:val="es-ES"/>
        </w:rPr>
        <w:instrText>ADDIN CSL_CITATION {"citationItems":[{"id":"ITEM-1","itemData":{"DOI":"10.3389/fimmu.2018.02174","ISSN":"1664-3224","PMID":"30319632","abstract":"Tick-borne encephalitis virus (TBEV) is a flavivirus that belongs to the Flaviviridae family. TBEV is transmitted to humans primarily from infected ticks. The virus causes tick-borne encephalitis (TBE), an acute viral disease that affects the central nervous system (CNS). Infection can lead to acute neurological symptoms of significant severity due to meningitis or meningo(myelo)encephalitis. TBE can cause long-term suffering and has been recognized as an increasing public health problem. TBEV-affected areas currently include large parts of central and northern Europe as well as northern Asia. Infection with TBEV triggers a humoral as well as a cell-mediated immune response. In contrast to the well-characterized humoral antibody-mediated response, the cell-mediated immune responses elicited to natural TBEV-infection have been poorly characterized until recently. Here, we review recent progress in our understanding of the cell-mediated immune response to human TBEV-infection. A particular emphasis is devoted to studies of the response mediated by natural killer (NK) cells and CD8 T cells. The studies described include results revealing the temporal dynamics of the T cell- as well as NK cell-responses in relation to disease state and functional characterization of these cells. Additionally, we discuss specific immunopathological aspects of TBEV-infection in the CNS.","author":[{"dropping-particle":"","family":"Blom","given":"Kim","non-dropping-particle":"","parse-names":false,"suffix":""},{"dropping-particle":"","family":"Cuapio","given":"Angelica","non-dropping-particle":"","parse-names":false,"suffix":""},{"dropping-particle":"","family":"Sandberg","given":"Johan Tyler","non-dropping-particle":"","parse-names":false,"suffix":""},{"dropping-particle":"","family":"Varnaite","given":"Renata","non-dropping-particle":"","parse-names":false,"suffix":""},{"dropping-particle":"","family":"Michaël</w:instrText>
      </w:r>
      <w:r w:rsidR="00CE07A7" w:rsidRPr="00CE07A7">
        <w:rPr>
          <w:rFonts w:ascii="Times New Roman" w:hAnsi="Times New Roman" w:cs="Times New Roman"/>
          <w:lang w:val="en-US"/>
        </w:rPr>
        <w:instrText>sson","given":"Jakob","non-dropping-particle":"","parse-names":false,"suffix":""},{"dropping-particle":"","family":"Björkström","given":"Niklas K.","non-dropping-particle":"","parse-names":false,"suffix":""},{"dropping-particle":"","family":"Sandberg","given":"Johan K.","non-dropping-particle":"","parse-names":false,"suffix":""},{"dropping-particle":"","family":"Klingström","given":"Jonas","non-dropping-particle":"","parse-names":false,"suffix":""},{"dropping-particle":"","family":"Lindquist","given":"Lars","non-dropping-particle":"","parse-names":false,"suffix":""},{"dropping-particle":"","family":"Gredmark Russ","given":"Sara","non-dropping-particle":"","parse-names":false,"suffix":""},{"dropping-particle":"","family":"Ljunggren","given":"Hans-Gustaf","non-dropping-particle":"","parse-names":false,"suffix":""}],"container-title":"Frontiers in Immunology","id":"ITEM-1","issued":{"date-parts":[["2018","9","26"]]},"page":"2174","title":"Cell-Mediated Immune Responses and Immunopathogenesis of Human Tick-Borne Encephalitis Virus-Infection","type":"article-journal","volume":"9"},"uris":["http://www.mendeley.com/documents/?uuid=70b695c5-ffc4-36b0-8e48-f3d49cf76a1f"]}],"mendeley":{"formattedCitation":"(Blom et al., 2018)","manualFormatting":"Blom et al. 2018)","plainTextFormattedCitation":"(Blom et al., 2018)","previouslyFormattedCitation":"(Blom et al., 2018)"},"properties":{"noteIndex":0},"schema":"https://github.com/citation-style-language/schema/raw/master/csl-citation.json"}</w:instrText>
      </w:r>
      <w:r w:rsidR="00641057" w:rsidRPr="00CE07A7">
        <w:rPr>
          <w:rFonts w:ascii="Times New Roman" w:hAnsi="Times New Roman" w:cs="Times New Roman"/>
          <w:lang w:val="es-ES"/>
        </w:rPr>
        <w:fldChar w:fldCharType="separate"/>
      </w:r>
      <w:r w:rsidR="00CE07A7" w:rsidRPr="00CE07A7">
        <w:rPr>
          <w:rFonts w:ascii="Times New Roman" w:hAnsi="Times New Roman" w:cs="Times New Roman"/>
          <w:noProof/>
          <w:lang w:val="en-US"/>
        </w:rPr>
        <w:t>)</w:t>
      </w:r>
      <w:r w:rsidR="00641057" w:rsidRPr="00CE07A7">
        <w:rPr>
          <w:rFonts w:ascii="Times New Roman" w:hAnsi="Times New Roman" w:cs="Times New Roman"/>
          <w:lang w:val="es-ES"/>
        </w:rPr>
        <w:fldChar w:fldCharType="end"/>
      </w:r>
      <w:r w:rsidR="003B3219">
        <w:rPr>
          <w:rFonts w:ascii="Times New Roman" w:hAnsi="Times New Roman" w:cs="Times New Roman"/>
          <w:lang w:val="en-US"/>
        </w:rPr>
        <w:t xml:space="preserve">. </w:t>
      </w:r>
      <w:r w:rsidRPr="00E745B2">
        <w:rPr>
          <w:rFonts w:ascii="Times New Roman" w:hAnsi="Times New Roman" w:cs="Times New Roman"/>
          <w:lang w:val="en-US"/>
        </w:rPr>
        <w:t xml:space="preserve">T lymphocytes play a key role and provide critical functions during </w:t>
      </w:r>
      <w:r w:rsidR="00225405">
        <w:rPr>
          <w:rFonts w:ascii="Times New Roman" w:hAnsi="Times New Roman" w:cs="Times New Roman"/>
          <w:lang w:val="en-US"/>
        </w:rPr>
        <w:t xml:space="preserve">the </w:t>
      </w:r>
      <w:r w:rsidRPr="00E745B2">
        <w:rPr>
          <w:rFonts w:ascii="Times New Roman" w:hAnsi="Times New Roman" w:cs="Times New Roman"/>
          <w:lang w:val="en-US"/>
        </w:rPr>
        <w:t>control of CNS viral infections by destroying virus infected cells, producing cytokines, increasing p</w:t>
      </w:r>
      <w:r w:rsidR="00BE460C" w:rsidRPr="00E745B2">
        <w:rPr>
          <w:rFonts w:ascii="Times New Roman" w:hAnsi="Times New Roman" w:cs="Times New Roman"/>
          <w:lang w:val="en-US"/>
        </w:rPr>
        <w:t>hagocytic activity of microglia</w:t>
      </w:r>
      <w:r w:rsidRPr="00E745B2">
        <w:rPr>
          <w:rFonts w:ascii="Times New Roman" w:hAnsi="Times New Roman" w:cs="Times New Roman"/>
          <w:lang w:val="en-US"/>
        </w:rPr>
        <w:t>,</w:t>
      </w:r>
      <w:r w:rsidRPr="00611FD5">
        <w:rPr>
          <w:rFonts w:ascii="Times New Roman" w:hAnsi="Times New Roman" w:cs="Times New Roman"/>
          <w:lang w:val="en-US"/>
        </w:rPr>
        <w:t xml:space="preserve"> and stimulating the local production of antibodies by B lymphocytes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{"citationItems":[{"id":"ITEM-1","itemData":{"DOI":"10.1126/science.1059742","ISSN":"00368075","abstract":"Recovery from viral encephalomyelitis requires immune-mediated noncytolytic clearance from neurons by mechanisms assumed to be the same for all neurons. In alphavirus encephalomyelitis, antibody clears infectious virus from neurons in all regions of the central nervous system (CNS), but CD8 T cells contribute to elimination of viral RNA. To understand the role of T cells in clearance, we infected antibody knockout mice with Sindbis virus. Virus was cleared from spinal cord and brain stem neurons, but not from cortical neurons, and required both CD4 and CD8 T cells. Infection with cytokine-expressing recombinant viruses suggested that T cells used interferon-gamma, but not tumor necrosis factor alpha, in clearing virus and that populations of neurons differ in responsiveness to this effector pathway.","author":[{"dropping-particle":"","family":"Binder","given":"G. K.","non-dropping-particle":"","parse-names":false,"suffix":""}],"container-title":"Science","id":"ITEM-1","issue":"5528","issued":{"date-parts":[["2001","7","13"]]},"page":"303-306","title":"Interferon-gamma -Mediated Site-Specific Clearance of Alphavirus from CNS Neurons","type":"article-journal","volume":"293"},"uris":["http://www.mendeley.com/documents/?uuid=f46a17b2-f4c7-4fe6-93a5-9fc806ad8ad8"]}],"mendeley":{"formattedCitation":"(Binder, 2001)","manualFormatting":"(Binder, 2001)","plainTextFormattedCitation":"(Binder, 2001)","previouslyFormattedCitation":"(Binder, 2001)"},"properties":{"noteIndex":0},"schema":"https://github.com/citation-style-language/schema/raw/master/csl-citation.json"}</w:instrText>
      </w:r>
      <w:r w:rsidR="00641057" w:rsidRPr="00611FD5">
        <w:rPr>
          <w:rFonts w:ascii="Times New Roman" w:hAnsi="Times New Roman" w:cs="Times New Roman"/>
          <w:lang w:val="es-ES"/>
        </w:rPr>
        <w:fldChar w:fldCharType="separate"/>
      </w:r>
      <w:r w:rsidRPr="00611FD5">
        <w:rPr>
          <w:rFonts w:ascii="Times New Roman" w:hAnsi="Times New Roman" w:cs="Times New Roman"/>
          <w:noProof/>
          <w:lang w:val="en-US"/>
        </w:rPr>
        <w:t>(Binder, 2001)</w:t>
      </w:r>
      <w:r w:rsidR="00641057" w:rsidRPr="00611FD5">
        <w:rPr>
          <w:rFonts w:ascii="Times New Roman" w:hAnsi="Times New Roman" w:cs="Times New Roman"/>
          <w:lang w:val="es-ES"/>
        </w:rPr>
        <w:fldChar w:fldCharType="end"/>
      </w:r>
      <w:r w:rsidRPr="00611FD5">
        <w:rPr>
          <w:rFonts w:ascii="Times New Roman" w:hAnsi="Times New Roman" w:cs="Times New Roman"/>
          <w:lang w:val="en-US"/>
        </w:rPr>
        <w:t>.</w:t>
      </w:r>
      <w:r w:rsidR="00C64797" w:rsidRPr="00C64797">
        <w:rPr>
          <w:rFonts w:ascii="Times New Roman" w:hAnsi="Times New Roman" w:cs="Times New Roman"/>
          <w:lang w:val="en-US"/>
        </w:rPr>
        <w:t xml:space="preserve"> </w:t>
      </w:r>
    </w:p>
    <w:p w:rsidR="00CA5F1F" w:rsidRPr="00F823DB" w:rsidRDefault="00BE460C" w:rsidP="00BF45F7">
      <w:pPr>
        <w:widowControl w:val="0"/>
        <w:autoSpaceDE w:val="0"/>
        <w:autoSpaceDN w:val="0"/>
        <w:adjustRightInd w:val="0"/>
        <w:spacing w:line="480" w:lineRule="auto"/>
        <w:ind w:firstLine="708"/>
        <w:rPr>
          <w:rFonts w:ascii="Times New Roman" w:hAnsi="Times New Roman" w:cs="Times New Roman"/>
          <w:color w:val="1A1718"/>
          <w:lang w:val="en-US"/>
        </w:rPr>
      </w:pPr>
      <w:r w:rsidRPr="00E745B2">
        <w:rPr>
          <w:rFonts w:ascii="Times New Roman" w:hAnsi="Times New Roman" w:cs="Times New Roman"/>
          <w:color w:val="1A1718"/>
          <w:lang w:val="en-US"/>
        </w:rPr>
        <w:t xml:space="preserve">In some studies </w:t>
      </w:r>
      <w:r w:rsidR="00CA5F1F" w:rsidRPr="00E745B2">
        <w:rPr>
          <w:rFonts w:ascii="Times New Roman" w:hAnsi="Times New Roman" w:cs="Times New Roman"/>
          <w:color w:val="1A1718"/>
          <w:lang w:val="en-US"/>
        </w:rPr>
        <w:t>B lymphocytes were rarely found</w:t>
      </w:r>
      <w:r w:rsidR="007D53F0">
        <w:rPr>
          <w:rFonts w:ascii="Times New Roman" w:hAnsi="Times New Roman" w:cs="Times New Roman"/>
          <w:color w:val="1A1718"/>
          <w:lang w:val="en-US"/>
        </w:rPr>
        <w:t xml:space="preserve"> </w:t>
      </w:r>
      <w:r w:rsidR="00641057" w:rsidRPr="00611FD5">
        <w:rPr>
          <w:rFonts w:ascii="Times New Roman" w:hAnsi="Times New Roman" w:cs="Times New Roman"/>
          <w:color w:val="1A1718"/>
          <w:lang w:val="es-ES"/>
        </w:rPr>
        <w:fldChar w:fldCharType="begin" w:fldLock="1"/>
      </w:r>
      <w:r w:rsidR="009A0F76">
        <w:rPr>
          <w:rFonts w:ascii="Times New Roman" w:hAnsi="Times New Roman" w:cs="Times New Roman"/>
          <w:color w:val="1A1718"/>
          <w:lang w:val="en-US"/>
        </w:rPr>
        <w:instrText>ADDIN CSL_CITATION {"citationItems":[{"id":"ITEM-1","itemData":{"DOI":"10.1002/ana.410180510","ISSN":"0364-5134","author":[{"dropping-particle":"","family":"Johnson","given":"Richard T","non-dropping-particle":"","parse-names":false,"suffix":""},{"dropping-particle":"","family":"Burke","given":"Donald S","non-dropping-particle":"","parse-names":false,"suffix":""},{"dropping-particle":"","family":"Elwell","given":"Michael","non-dropping-particle":"","parse-names":false,"suffix":""},{"dropping-particle":"","family":"Leake","given":"Colin J","non-dropping-particle":"","parse-names":false,"suffix":""},{"dropping-particle":"","family":"Nisalak","given":"Ananda","non-dropping-particle":"","parse-names":false,"suffix":""},{"dropping-particle":"","family":"Hoke","given":"Charles H","non-dropping-particle":"","parse-names":false,"suffix":""},{"dropping-particle":"","family":"Lorsomrudee","given":"Wanida","non-dropping-particle":"","parse-names":false,"suffix":""}],"container-title":"Annals of Neurology","id":"ITEM-1","issue":"5","issued":{"date-parts":[["1985","11"]]},"page":"567-573","title":"Japanese encephalitis: Immunocytochemical studies of viral antigen and Inflammatory cells in fatal cases","type":"article-journal","volume":"18"},"uris":["http://www.mendeley.com/documents/?uuid=604476f6-8ec2-4498-8ab4-19f81aa1fbd6"]}],"mendeley":{"formattedCitation":"(Johnson et al., 1985)","manualFormatting":"(Johnson et al., 1985)","plainTextFormattedCitation":"(Johnson et al., 1985)","previouslyFormattedCitation":"(Johnson et al., 1985)"},"properties":{"noteIndex":0},"schema":"https://github.com/citation-style-language/schema/raw/master/csl-citation.json"}</w:instrText>
      </w:r>
      <w:r w:rsidR="00641057" w:rsidRPr="00611FD5">
        <w:rPr>
          <w:rFonts w:ascii="Times New Roman" w:hAnsi="Times New Roman" w:cs="Times New Roman"/>
          <w:color w:val="1A1718"/>
          <w:lang w:val="es-ES"/>
        </w:rPr>
        <w:fldChar w:fldCharType="separate"/>
      </w:r>
      <w:r w:rsidR="00CA5F1F" w:rsidRPr="00E07F6C">
        <w:rPr>
          <w:rFonts w:ascii="Times New Roman" w:hAnsi="Times New Roman" w:cs="Times New Roman"/>
          <w:noProof/>
          <w:color w:val="1A1718"/>
          <w:lang w:val="en-US"/>
        </w:rPr>
        <w:t>(Johnson et al., 1985)</w:t>
      </w:r>
      <w:r w:rsidR="00641057" w:rsidRPr="00611FD5">
        <w:rPr>
          <w:rFonts w:ascii="Times New Roman" w:hAnsi="Times New Roman" w:cs="Times New Roman"/>
          <w:color w:val="1A1718"/>
          <w:lang w:val="es-ES"/>
        </w:rPr>
        <w:fldChar w:fldCharType="end"/>
      </w:r>
      <w:r w:rsidR="00CA5F1F" w:rsidRPr="00E07F6C">
        <w:rPr>
          <w:rFonts w:ascii="Times New Roman" w:hAnsi="Times New Roman" w:cs="Times New Roman"/>
          <w:color w:val="1A1718"/>
          <w:lang w:val="en-US"/>
        </w:rPr>
        <w:t xml:space="preserve">. </w:t>
      </w:r>
      <w:r w:rsidR="00EC3FD5">
        <w:rPr>
          <w:rFonts w:ascii="Times New Roman" w:hAnsi="Times New Roman" w:cs="Times New Roman"/>
          <w:color w:val="1A1718"/>
          <w:lang w:val="en-US"/>
        </w:rPr>
        <w:t>Here</w:t>
      </w:r>
      <w:r w:rsidR="00CA5F1F" w:rsidRPr="00601781">
        <w:rPr>
          <w:rFonts w:ascii="Times New Roman" w:hAnsi="Times New Roman" w:cs="Times New Roman"/>
          <w:color w:val="1A1718"/>
          <w:lang w:val="en-US"/>
        </w:rPr>
        <w:t xml:space="preserve"> numbers of B lymphocytes</w:t>
      </w:r>
      <w:r w:rsidR="002D304C">
        <w:rPr>
          <w:rFonts w:ascii="Times New Roman" w:hAnsi="Times New Roman" w:cs="Times New Roman"/>
          <w:color w:val="1A1718"/>
          <w:lang w:val="en-US"/>
        </w:rPr>
        <w:t xml:space="preserve"> </w:t>
      </w:r>
      <w:r w:rsidR="00CA5F1F" w:rsidRPr="00601781">
        <w:rPr>
          <w:rFonts w:ascii="Times New Roman" w:hAnsi="Times New Roman" w:cs="Times New Roman"/>
          <w:color w:val="1A1718"/>
          <w:lang w:val="en-US"/>
        </w:rPr>
        <w:t xml:space="preserve">were </w:t>
      </w:r>
      <w:r w:rsidR="00644FE9">
        <w:rPr>
          <w:rFonts w:ascii="Times New Roman" w:hAnsi="Times New Roman" w:cs="Times New Roman"/>
          <w:color w:val="1A1718"/>
          <w:lang w:val="en-US"/>
        </w:rPr>
        <w:t xml:space="preserve">slightly </w:t>
      </w:r>
      <w:r w:rsidR="00CA5F1F" w:rsidRPr="00601781">
        <w:rPr>
          <w:rFonts w:ascii="Times New Roman" w:hAnsi="Times New Roman" w:cs="Times New Roman"/>
          <w:color w:val="1A1718"/>
          <w:lang w:val="en-US"/>
        </w:rPr>
        <w:t xml:space="preserve">retained </w:t>
      </w:r>
      <w:r w:rsidR="00134AF0" w:rsidRPr="00601781">
        <w:rPr>
          <w:rFonts w:ascii="Times New Roman" w:hAnsi="Times New Roman" w:cs="Times New Roman"/>
          <w:color w:val="1A1718"/>
          <w:lang w:val="en-US"/>
        </w:rPr>
        <w:t>within the perivascular spaces</w:t>
      </w:r>
      <w:r w:rsidR="002D304C">
        <w:rPr>
          <w:rFonts w:ascii="Times New Roman" w:hAnsi="Times New Roman" w:cs="Times New Roman"/>
          <w:color w:val="1A1718"/>
          <w:lang w:val="en-US"/>
        </w:rPr>
        <w:t xml:space="preserve"> (19.3%)</w:t>
      </w:r>
      <w:r w:rsidR="002D304C" w:rsidRPr="00601781">
        <w:rPr>
          <w:rFonts w:ascii="Times New Roman" w:hAnsi="Times New Roman" w:cs="Times New Roman"/>
          <w:color w:val="1A1718"/>
          <w:lang w:val="en-US"/>
        </w:rPr>
        <w:t xml:space="preserve"> </w:t>
      </w:r>
      <w:r w:rsidR="00114EA0">
        <w:rPr>
          <w:rFonts w:ascii="Times New Roman" w:hAnsi="Times New Roman" w:cs="Times New Roman"/>
          <w:color w:val="1A1718"/>
          <w:lang w:val="en-US"/>
        </w:rPr>
        <w:t>compared to</w:t>
      </w:r>
      <w:r w:rsidR="00CA5F1F" w:rsidRPr="00601781">
        <w:rPr>
          <w:rFonts w:ascii="Times New Roman" w:hAnsi="Times New Roman" w:cs="Times New Roman"/>
          <w:color w:val="1A1718"/>
          <w:lang w:val="en-US"/>
        </w:rPr>
        <w:t xml:space="preserve"> the parenchymal compartment</w:t>
      </w:r>
      <w:r w:rsidR="002D304C">
        <w:rPr>
          <w:rFonts w:ascii="Times New Roman" w:hAnsi="Times New Roman" w:cs="Times New Roman"/>
          <w:color w:val="1A1718"/>
          <w:lang w:val="en-US"/>
        </w:rPr>
        <w:t xml:space="preserve"> (14.3%)</w:t>
      </w:r>
      <w:r w:rsidR="00CA5F1F" w:rsidRPr="00601781">
        <w:rPr>
          <w:rFonts w:ascii="Times New Roman" w:hAnsi="Times New Roman" w:cs="Times New Roman"/>
          <w:color w:val="1A1718"/>
          <w:lang w:val="en-US"/>
        </w:rPr>
        <w:t xml:space="preserve">, similar to that observed in humans and non-human primates infected with </w:t>
      </w:r>
      <w:proofErr w:type="spellStart"/>
      <w:r w:rsidR="00CA5F1F" w:rsidRPr="00601781">
        <w:rPr>
          <w:rFonts w:ascii="Times New Roman" w:hAnsi="Times New Roman" w:cs="Times New Roman"/>
          <w:color w:val="1A1718"/>
          <w:lang w:val="en-US"/>
        </w:rPr>
        <w:t>flavivirus</w:t>
      </w:r>
      <w:proofErr w:type="spellEnd"/>
      <w:r w:rsidR="00F22FE2">
        <w:rPr>
          <w:rFonts w:ascii="Times New Roman" w:hAnsi="Times New Roman" w:cs="Times New Roman"/>
          <w:color w:val="1A1718"/>
          <w:lang w:val="en-US"/>
        </w:rPr>
        <w:t xml:space="preserve"> </w:t>
      </w:r>
      <w:r w:rsidR="00641057" w:rsidRPr="00611FD5">
        <w:rPr>
          <w:rFonts w:ascii="Times New Roman" w:hAnsi="Times New Roman" w:cs="Times New Roman"/>
          <w:color w:val="1A1718"/>
          <w:lang w:val="es-ES"/>
        </w:rPr>
        <w:fldChar w:fldCharType="begin" w:fldLock="1"/>
      </w:r>
      <w:r w:rsidR="009A0F76">
        <w:rPr>
          <w:rFonts w:ascii="Times New Roman" w:hAnsi="Times New Roman" w:cs="Times New Roman"/>
          <w:color w:val="1A1718"/>
          <w:lang w:val="en-US"/>
        </w:rPr>
        <w:instrText>ADDIN CSL_CITATION {"citationItems":[{"id":"ITEM-1","itemData":{"DOI":"10.1369/jhc.2009.954180","ISBN":"0022-1554 (Print)\\r0022-1554 (Linking)","ISSN":"00221554","PMID":"19581627","abstract":"Flaviviruses such as tick-borne encephalitis virus, Japanese encephalitis virus, West Nile virus, and St. Louis encephalitis virus are important neurotropic human pathogens, typically causing a devastating and often fatal neuroinfection. Flaviviruses induce neuroinflammation with typical features of viral encephalitides, including inflammatory cell infiltration, activation of microglia, and neuronal degeneration. Development of safe and effective live-virus vaccines against neurotropic flavivirus infections demands a detailed knowledge of their neuropathogenesis in a primate host that is evolutionarily close to humans. Here, we used computerized morphometric analysis to quantitatively assess the cellular inflammatory responses in the central nervous system (CNS) of rhesus monkeys infected with three antigenically divergent attenuated flaviviruses. The kinetics, spatial pattern, and magnitude of microglial activation, trafficking of T and B cells, and changes in T cell subsets within the CNS define unique phenotypic signatures for each of the three viruses. Our results provide a benchmark for investigation of cellular inflammatory responses induced by attenuated flaviviruses in the CNS of primate hosts and provide i</w:instrText>
      </w:r>
      <w:r w:rsidR="00690E05" w:rsidRPr="00A361B3">
        <w:rPr>
          <w:rFonts w:ascii="Times New Roman" w:hAnsi="Times New Roman" w:cs="Times New Roman"/>
          <w:color w:val="1A1718"/>
          <w:lang w:val="es-ES"/>
        </w:rPr>
        <w:instrText>nsight into the neuropathogenesis of flavivirus encephalitis that might guide the development of safe and effective live-virus vaccines.","author":[{"dropping-particle":"","family":"Maximova","given":"Olga A.","non-dropping-particle":"","parse-names":false,"suffix":""},{"dropping-particle":"","family":"Faucette","given":"Lawrence J.","non-dropping-particle":"","parse-names":false,"suffix":""},{"dropping-particle":"","family":"Ward","given":"Jerrold M.","non-dropping-particle":"","parse-names":false,"suffix":""},{"dropping-particle":"","family":"Murphy","given":"Brian R.","non-dropping-particle":"","parse-names":false,"suffix":""},{"dropping-particle":"","family":"Pletnev","given":"Alexander G.","non-dropping-particle":"","parse-names":false,"suffix":""}],"container-title":"Journal of Histochemistry and Cytochemistry","id":"ITEM-1","issue":"10","issued":{"date-parts":[["2009"]]},"page":"973-989","title":"Cellular inflammatory response to flaviviruses in the central nervous system of a primate host","type":"article-journal","volume":"57"},"uris":["http://www.mendeley.com/documents/?uuid=e05c6488-01f7-41ac-ab09-94ccf3f4920d"]}],"mendeley":{"formattedCitation":"(Olga A. Maximova et al., 2009)","manualFormatting":"(Maximova et al. 2009","plainTextFormattedCitation":"(Olga A. Maximova et al., 2009)","previouslyFormattedCitation":"(Olga A. Maximova et al., 2009)"},"properties":{"noteIndex":0},"schema":"https://github.com/citation-style-language/schema/raw/master/csl-citation.json"}</w:instrText>
      </w:r>
      <w:r w:rsidR="00641057" w:rsidRPr="00611FD5">
        <w:rPr>
          <w:rFonts w:ascii="Times New Roman" w:hAnsi="Times New Roman" w:cs="Times New Roman"/>
          <w:color w:val="1A1718"/>
          <w:lang w:val="es-ES"/>
        </w:rPr>
        <w:fldChar w:fldCharType="separate"/>
      </w:r>
      <w:r w:rsidR="00690E05" w:rsidRPr="00A361B3">
        <w:rPr>
          <w:rFonts w:ascii="Times New Roman" w:hAnsi="Times New Roman" w:cs="Times New Roman"/>
          <w:noProof/>
          <w:color w:val="1A1718"/>
          <w:lang w:val="es-ES"/>
        </w:rPr>
        <w:t>(Maximova et al. 2009</w:t>
      </w:r>
      <w:r w:rsidR="00641057" w:rsidRPr="00611FD5">
        <w:rPr>
          <w:rFonts w:ascii="Times New Roman" w:hAnsi="Times New Roman" w:cs="Times New Roman"/>
          <w:color w:val="1A1718"/>
          <w:lang w:val="es-ES"/>
        </w:rPr>
        <w:fldChar w:fldCharType="end"/>
      </w:r>
      <w:r w:rsidR="00690E05" w:rsidRPr="00A361B3">
        <w:rPr>
          <w:rFonts w:ascii="Times New Roman" w:hAnsi="Times New Roman" w:cs="Times New Roman"/>
          <w:color w:val="1A1718"/>
          <w:lang w:val="es-ES"/>
        </w:rPr>
        <w:t xml:space="preserve">; </w:t>
      </w:r>
      <w:r w:rsidR="00641057" w:rsidRPr="00611FD5">
        <w:rPr>
          <w:rFonts w:ascii="Times New Roman" w:hAnsi="Times New Roman" w:cs="Times New Roman"/>
          <w:color w:val="1A1718"/>
          <w:lang w:val="es-ES"/>
        </w:rPr>
        <w:fldChar w:fldCharType="begin" w:fldLock="1"/>
      </w:r>
      <w:r w:rsidR="00690E05" w:rsidRPr="00A361B3">
        <w:rPr>
          <w:rFonts w:ascii="Times New Roman" w:hAnsi="Times New Roman" w:cs="Times New Roman"/>
          <w:color w:val="1A1718"/>
          <w:lang w:val="es-ES"/>
        </w:rPr>
        <w:instrText>ADDIN CSL_CITATION {"citationItems":[{"id":"ITEM-1","itemData":{"DOI":"10.1146/annurev-virology-092917-043439","abstract":"© This is a work of the US Government and is not subject to copiright protection in the United States. Flaviviruses are major emerging human pathogens on a global scale. Some flaviviruses can infect the central nervous system of the host and therefore are regarded as neurotropic. The most clinically relevant classical neurotropic flaviviruses include Japanese encephalitis virus, West Nile virus, and tick-borne encephalitis virus. In this review, we focus on these flaviviruses and revisit the concepts of flaviviral neurotropism, neuropathogenicity, neuroinvasion, and resultant neuropathogenesis. We attempt to synthesize the current knowledge about interactions between the central nervous system and flaviviruses from the neuroanatomical and neuropathological perspectives and address some misconceptions and controversies. We hope that revisiting these neuropathological concepts will improve the understanding of flaviviral neuroinfections. This, in turn, may provide further guiding foundations for relevant studies of other emerging or geographically expanding flaviviruses with neuropathogenic potential, such as Zika virus and dengue virus, and pave the way for intelligent therapeutic strategies harnessing potentially beneficial, protective host responses to interfere with disease progression and outcome.","author":[{"dropping-particle":"","family":"Maximova","given":"O.A.","non-dropping-particle":"","parse-names":false,"suffix":""},{"dropping-particle":"","family":"Pletnev","given":"A.G.","non-dropping-particle":"","parse-names":false,"suffix":""}],"container-title":"Annual Review of Virology","id":"ITEM-1","issued":{"date-parts":[["2018"]]},"page":"255-272","title":"Flaviviruses and the central nervous system: Revisiting neuropathological concepts","type":"article-journal","volume":"5"},"uris":["http://www.mendeley.com/documents/?uuid=036a1de6-1f48-3f39-9157-e2d22239684a"]}],"mendeley":{"formattedCitation":"(O.A. Maximova &amp; Pletnev, 2018)","manualFormatting":"Maximova and Pletnev, 2018)","plainTextFormattedCitation":"(O.A. Maximova &amp; Pletnev, 2018)","previouslyFormattedCitation":"(O.A. Maximova &amp; Pletnev, 2018)"},"properties":{"noteIndex":0},"schema":"https://github.com/citation-style-language/schema/raw/master/csl-citation.json"}</w:instrText>
      </w:r>
      <w:r w:rsidR="00641057" w:rsidRPr="00611FD5">
        <w:rPr>
          <w:rFonts w:ascii="Times New Roman" w:hAnsi="Times New Roman" w:cs="Times New Roman"/>
          <w:color w:val="1A1718"/>
          <w:lang w:val="es-ES"/>
        </w:rPr>
        <w:fldChar w:fldCharType="separate"/>
      </w:r>
      <w:r w:rsidR="00690E05" w:rsidRPr="00A361B3">
        <w:rPr>
          <w:rFonts w:ascii="Times New Roman" w:hAnsi="Times New Roman" w:cs="Times New Roman"/>
          <w:noProof/>
          <w:color w:val="1A1718"/>
          <w:lang w:val="es-ES"/>
        </w:rPr>
        <w:t xml:space="preserve">Maximova and </w:t>
      </w:r>
      <w:r w:rsidR="00690E05" w:rsidRPr="00A361B3">
        <w:rPr>
          <w:rFonts w:ascii="Times New Roman" w:hAnsi="Times New Roman" w:cs="Times New Roman"/>
          <w:noProof/>
          <w:color w:val="1A1718"/>
          <w:lang w:val="es-ES"/>
        </w:rPr>
        <w:lastRenderedPageBreak/>
        <w:t>Pletnev, 2018)</w:t>
      </w:r>
      <w:r w:rsidR="00641057" w:rsidRPr="00611FD5">
        <w:rPr>
          <w:rFonts w:ascii="Times New Roman" w:hAnsi="Times New Roman" w:cs="Times New Roman"/>
          <w:color w:val="1A1718"/>
          <w:lang w:val="es-ES"/>
        </w:rPr>
        <w:fldChar w:fldCharType="end"/>
      </w:r>
      <w:r w:rsidR="00690E05" w:rsidRPr="00A361B3">
        <w:rPr>
          <w:rFonts w:ascii="Times New Roman" w:hAnsi="Times New Roman" w:cs="Times New Roman"/>
          <w:color w:val="1A1718"/>
          <w:lang w:val="es-ES"/>
        </w:rPr>
        <w:t xml:space="preserve">. </w:t>
      </w:r>
      <w:r w:rsidR="00690E05" w:rsidRPr="00DF7AD8">
        <w:rPr>
          <w:rFonts w:ascii="Times New Roman" w:hAnsi="Times New Roman" w:cs="Times New Roman"/>
          <w:color w:val="1A1718"/>
          <w:lang w:val="en-US"/>
          <w:rPrChange w:id="17" w:author="pc7" w:date="2021-06-07T09:23:00Z">
            <w:rPr>
              <w:rFonts w:ascii="Times New Roman" w:hAnsi="Times New Roman" w:cs="Times New Roman"/>
              <w:color w:val="1A1718"/>
              <w:lang w:val="es-ES"/>
            </w:rPr>
          </w:rPrChange>
        </w:rPr>
        <w:t xml:space="preserve">Based on the data obtained, T lymphocytes were more numerous than B lymphocytes, although there were no </w:t>
      </w:r>
      <w:r w:rsidR="00690E05" w:rsidRPr="00DF7AD8">
        <w:rPr>
          <w:rFonts w:ascii="Times New Roman" w:hAnsi="Times New Roman" w:cs="Times New Roman"/>
          <w:lang w:val="en-US"/>
          <w:rPrChange w:id="18" w:author="pc7" w:date="2021-06-07T09:23:00Z">
            <w:rPr>
              <w:rFonts w:ascii="Times New Roman" w:hAnsi="Times New Roman" w:cs="Times New Roman"/>
              <w:lang w:val="es-ES"/>
            </w:rPr>
          </w:rPrChange>
        </w:rPr>
        <w:t xml:space="preserve">significant statistical differences, probably associated to the smaller size sample. </w:t>
      </w:r>
      <w:r w:rsidR="009B1C16">
        <w:rPr>
          <w:rFonts w:ascii="Times New Roman" w:hAnsi="Times New Roman" w:cs="Times New Roman"/>
          <w:lang w:val="en-US"/>
        </w:rPr>
        <w:t>T</w:t>
      </w:r>
      <w:r w:rsidR="00CA5F1F" w:rsidRPr="00AF1150">
        <w:rPr>
          <w:rFonts w:ascii="Times New Roman" w:hAnsi="Times New Roman" w:cs="Times New Roman"/>
          <w:color w:val="1A1718"/>
          <w:lang w:val="en-US"/>
        </w:rPr>
        <w:t>his</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finding</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would</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suggest</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that</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all</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goats</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 xml:space="preserve">were </w:t>
      </w:r>
      <w:r w:rsidR="003B3219">
        <w:rPr>
          <w:rFonts w:ascii="Times New Roman" w:hAnsi="Times New Roman" w:cs="Times New Roman"/>
          <w:color w:val="1A1718"/>
          <w:lang w:val="en-US"/>
        </w:rPr>
        <w:t xml:space="preserve">in </w:t>
      </w:r>
      <w:r w:rsidR="009B1C16">
        <w:rPr>
          <w:rFonts w:ascii="Times New Roman" w:hAnsi="Times New Roman" w:cs="Times New Roman"/>
          <w:color w:val="1A1718"/>
          <w:lang w:val="en-US"/>
        </w:rPr>
        <w:t>a</w:t>
      </w:r>
      <w:r w:rsidR="00684CEA">
        <w:rPr>
          <w:rFonts w:ascii="Times New Roman" w:hAnsi="Times New Roman" w:cs="Times New Roman"/>
          <w:color w:val="1A1718"/>
          <w:lang w:val="en-US"/>
        </w:rPr>
        <w:t>n</w:t>
      </w:r>
      <w:r w:rsidR="009B1C16">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acute</w:t>
      </w:r>
      <w:r w:rsidR="003B3219">
        <w:rPr>
          <w:rFonts w:ascii="Times New Roman" w:hAnsi="Times New Roman" w:cs="Times New Roman"/>
          <w:color w:val="1A1718"/>
          <w:lang w:val="en-US"/>
        </w:rPr>
        <w:t xml:space="preserve"> to </w:t>
      </w:r>
      <w:r w:rsidR="003A1435">
        <w:rPr>
          <w:rFonts w:ascii="Times New Roman" w:hAnsi="Times New Roman" w:cs="Times New Roman"/>
          <w:color w:val="1A1718"/>
          <w:lang w:val="en-US"/>
        </w:rPr>
        <w:t>subacute</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stage of illness, and the</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number of B lymphocytes</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would</w:t>
      </w:r>
      <w:r w:rsidR="00F22FE2" w:rsidRPr="00AF1150">
        <w:rPr>
          <w:rFonts w:ascii="Times New Roman" w:hAnsi="Times New Roman" w:cs="Times New Roman"/>
          <w:color w:val="1A1718"/>
          <w:lang w:val="en-US"/>
        </w:rPr>
        <w:t xml:space="preserve"> </w:t>
      </w:r>
      <w:r w:rsidR="00684CEA" w:rsidRPr="00AF1150">
        <w:rPr>
          <w:rFonts w:ascii="Times New Roman" w:hAnsi="Times New Roman" w:cs="Times New Roman"/>
          <w:color w:val="1A1718"/>
          <w:lang w:val="en-US"/>
        </w:rPr>
        <w:t xml:space="preserve">likely </w:t>
      </w:r>
      <w:r w:rsidR="00CA5F1F" w:rsidRPr="00AF1150">
        <w:rPr>
          <w:rFonts w:ascii="Times New Roman" w:hAnsi="Times New Roman" w:cs="Times New Roman"/>
          <w:color w:val="1A1718"/>
          <w:lang w:val="en-US"/>
        </w:rPr>
        <w:t>increase in the final stages of disease</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establishing</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 xml:space="preserve">a humoral </w:t>
      </w:r>
      <w:r w:rsidR="009B1C16">
        <w:rPr>
          <w:rFonts w:ascii="Times New Roman" w:hAnsi="Times New Roman" w:cs="Times New Roman"/>
          <w:color w:val="1A1718"/>
          <w:lang w:val="en-US"/>
        </w:rPr>
        <w:t>response. M</w:t>
      </w:r>
      <w:r w:rsidR="00CA5F1F" w:rsidRPr="00AF1150">
        <w:rPr>
          <w:rFonts w:ascii="Times New Roman" w:hAnsi="Times New Roman" w:cs="Times New Roman"/>
          <w:color w:val="1A1718"/>
          <w:lang w:val="en-US"/>
        </w:rPr>
        <w:t>ore studies are needed</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to</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confirm</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this</w:t>
      </w:r>
      <w:r w:rsidR="00F22FE2" w:rsidRPr="00AF1150">
        <w:rPr>
          <w:rFonts w:ascii="Times New Roman" w:hAnsi="Times New Roman" w:cs="Times New Roman"/>
          <w:color w:val="1A1718"/>
          <w:lang w:val="en-US"/>
        </w:rPr>
        <w:t xml:space="preserve"> </w:t>
      </w:r>
      <w:r w:rsidR="00CA5F1F" w:rsidRPr="00AF1150">
        <w:rPr>
          <w:rFonts w:ascii="Times New Roman" w:hAnsi="Times New Roman" w:cs="Times New Roman"/>
          <w:color w:val="1A1718"/>
          <w:lang w:val="en-US"/>
        </w:rPr>
        <w:t>hypot</w:t>
      </w:r>
      <w:r w:rsidR="007D53F0">
        <w:rPr>
          <w:rFonts w:ascii="Times New Roman" w:hAnsi="Times New Roman" w:cs="Times New Roman"/>
          <w:color w:val="1A1718"/>
          <w:lang w:val="en-US"/>
        </w:rPr>
        <w:t>h</w:t>
      </w:r>
      <w:r w:rsidR="00CA5F1F" w:rsidRPr="00AF1150">
        <w:rPr>
          <w:rFonts w:ascii="Times New Roman" w:hAnsi="Times New Roman" w:cs="Times New Roman"/>
          <w:color w:val="1A1718"/>
          <w:lang w:val="en-US"/>
        </w:rPr>
        <w:t>esis.</w:t>
      </w:r>
    </w:p>
    <w:p w:rsidR="0051667B" w:rsidRPr="006101D3" w:rsidRDefault="007358D4" w:rsidP="008207D1">
      <w:pPr>
        <w:widowControl w:val="0"/>
        <w:autoSpaceDE w:val="0"/>
        <w:autoSpaceDN w:val="0"/>
        <w:adjustRightInd w:val="0"/>
        <w:spacing w:line="480" w:lineRule="auto"/>
        <w:ind w:firstLine="708"/>
        <w:rPr>
          <w:rFonts w:ascii="Times New Roman" w:hAnsi="Times New Roman" w:cs="Times New Roman"/>
          <w:lang w:val="fr-FR"/>
        </w:rPr>
      </w:pPr>
      <w:r w:rsidRPr="0034187B">
        <w:rPr>
          <w:rFonts w:ascii="Times New Roman" w:hAnsi="Times New Roman" w:cs="Times New Roman"/>
          <w:lang w:val="en-US"/>
        </w:rPr>
        <w:t xml:space="preserve">The expression of GFAP in all CNS sections matches with </w:t>
      </w:r>
      <w:r w:rsidR="00E07F6C" w:rsidRPr="0034187B">
        <w:rPr>
          <w:rFonts w:ascii="Times New Roman" w:hAnsi="Times New Roman" w:cs="Times New Roman"/>
          <w:lang w:val="en-US"/>
        </w:rPr>
        <w:t xml:space="preserve">what </w:t>
      </w:r>
      <w:r w:rsidRPr="0034187B">
        <w:rPr>
          <w:rFonts w:ascii="Times New Roman" w:hAnsi="Times New Roman" w:cs="Times New Roman"/>
          <w:lang w:val="en-US"/>
        </w:rPr>
        <w:t xml:space="preserve">has been observed in </w:t>
      </w:r>
      <w:r w:rsidR="00C52C5F">
        <w:rPr>
          <w:rFonts w:ascii="Times New Roman" w:hAnsi="Times New Roman" w:cs="Times New Roman"/>
          <w:lang w:val="en-US"/>
        </w:rPr>
        <w:t xml:space="preserve">LIV </w:t>
      </w:r>
      <w:r w:rsidR="003214E9">
        <w:rPr>
          <w:rFonts w:ascii="Times New Roman" w:hAnsi="Times New Roman" w:cs="Times New Roman"/>
          <w:lang w:val="en-US"/>
        </w:rPr>
        <w:t>in mice and lamb</w:t>
      </w:r>
      <w:r w:rsidR="00684CEA">
        <w:rPr>
          <w:rFonts w:ascii="Times New Roman" w:hAnsi="Times New Roman" w:cs="Times New Roman"/>
          <w:lang w:val="en-US"/>
        </w:rPr>
        <w:t>s</w:t>
      </w:r>
      <w:r w:rsidR="003214E9">
        <w:rPr>
          <w:rFonts w:ascii="Times New Roman" w:hAnsi="Times New Roman" w:cs="Times New Roman"/>
          <w:lang w:val="en-US"/>
        </w:rPr>
        <w:t xml:space="preserve"> (</w:t>
      </w:r>
      <w:proofErr w:type="spellStart"/>
      <w:r w:rsidR="003214E9">
        <w:rPr>
          <w:rFonts w:ascii="Times New Roman" w:hAnsi="Times New Roman" w:cs="Times New Roman"/>
          <w:noProof/>
          <w:lang w:val="en-US"/>
        </w:rPr>
        <w:t>Sheahan</w:t>
      </w:r>
      <w:proofErr w:type="spellEnd"/>
      <w:r w:rsidR="003214E9">
        <w:rPr>
          <w:rFonts w:ascii="Times New Roman" w:hAnsi="Times New Roman" w:cs="Times New Roman"/>
          <w:noProof/>
          <w:lang w:val="en-US"/>
        </w:rPr>
        <w:t xml:space="preserve"> et al., 2002),</w:t>
      </w:r>
      <w:r w:rsidR="003214E9">
        <w:rPr>
          <w:rFonts w:ascii="Times New Roman" w:hAnsi="Times New Roman" w:cs="Times New Roman"/>
          <w:lang w:val="en-US"/>
        </w:rPr>
        <w:t xml:space="preserve"> also in</w:t>
      </w:r>
      <w:r w:rsidR="00C52C5F">
        <w:rPr>
          <w:rFonts w:ascii="Times New Roman" w:hAnsi="Times New Roman" w:cs="Times New Roman"/>
          <w:lang w:val="en-US"/>
        </w:rPr>
        <w:t xml:space="preserve"> </w:t>
      </w:r>
      <w:r w:rsidRPr="0034187B">
        <w:rPr>
          <w:rFonts w:ascii="Times New Roman" w:hAnsi="Times New Roman" w:cs="Times New Roman"/>
          <w:lang w:val="en-US"/>
        </w:rPr>
        <w:t>other</w:t>
      </w:r>
      <w:r w:rsidR="003214E9">
        <w:rPr>
          <w:rFonts w:ascii="Times New Roman" w:hAnsi="Times New Roman" w:cs="Times New Roman"/>
          <w:lang w:val="en-US"/>
        </w:rPr>
        <w:t>s</w:t>
      </w:r>
      <w:r w:rsidRPr="0034187B">
        <w:rPr>
          <w:rFonts w:ascii="Times New Roman" w:hAnsi="Times New Roman" w:cs="Times New Roman"/>
          <w:lang w:val="en-US"/>
        </w:rPr>
        <w:t xml:space="preserve"> </w:t>
      </w:r>
      <w:proofErr w:type="spellStart"/>
      <w:r w:rsidRPr="0034187B">
        <w:rPr>
          <w:rFonts w:ascii="Times New Roman" w:hAnsi="Times New Roman" w:cs="Times New Roman"/>
          <w:lang w:val="en-US"/>
        </w:rPr>
        <w:t>flavivi</w:t>
      </w:r>
      <w:r w:rsidR="00E07F6C" w:rsidRPr="0034187B">
        <w:rPr>
          <w:rFonts w:ascii="Times New Roman" w:hAnsi="Times New Roman" w:cs="Times New Roman"/>
          <w:lang w:val="en-US"/>
        </w:rPr>
        <w:t>rus</w:t>
      </w:r>
      <w:proofErr w:type="spellEnd"/>
      <w:r w:rsidR="00E07F6C" w:rsidRPr="0034187B">
        <w:rPr>
          <w:rFonts w:ascii="Times New Roman" w:hAnsi="Times New Roman" w:cs="Times New Roman"/>
          <w:lang w:val="en-US"/>
        </w:rPr>
        <w:t xml:space="preserve"> infections in humans</w:t>
      </w:r>
      <w:r w:rsidR="003214E9">
        <w:rPr>
          <w:rFonts w:ascii="Times New Roman" w:hAnsi="Times New Roman" w:cs="Times New Roman"/>
          <w:lang w:val="en-US"/>
        </w:rPr>
        <w:t xml:space="preserve"> and</w:t>
      </w:r>
      <w:r w:rsidR="006043A8">
        <w:rPr>
          <w:rFonts w:ascii="Times New Roman" w:hAnsi="Times New Roman" w:cs="Times New Roman"/>
          <w:lang w:val="en-US"/>
        </w:rPr>
        <w:t xml:space="preserve"> mice</w:t>
      </w:r>
      <w:r w:rsidR="003214E9">
        <w:rPr>
          <w:rFonts w:ascii="Times New Roman" w:hAnsi="Times New Roman" w:cs="Times New Roman"/>
          <w:lang w:val="en-US"/>
        </w:rPr>
        <w:t xml:space="preserve"> </w:t>
      </w:r>
      <w:r w:rsidR="00641057" w:rsidRPr="0034187B">
        <w:rPr>
          <w:rFonts w:ascii="Times New Roman" w:hAnsi="Times New Roman" w:cs="Times New Roman"/>
          <w:lang w:val="es-ES"/>
        </w:rPr>
        <w:fldChar w:fldCharType="begin" w:fldLock="1"/>
      </w:r>
      <w:r w:rsidR="00C606B4">
        <w:rPr>
          <w:rFonts w:ascii="Times New Roman" w:hAnsi="Times New Roman" w:cs="Times New Roman"/>
          <w:lang w:val="en-US"/>
        </w:rPr>
        <w:instrText>ADDIN CSL_CITATION {"citationItems":[{"id":"ITEM-1","itemData":{"DOI":"10.3390/ijms20030691","abstract":"Virus infections of the central nervous system (CNS) can manifest in various forms of inflammation, including that of the brain (encephalitis) and spinal cord (myelitis), all of which may have long-lasting deleterious consequences. Although the knowledge of how different viruses affect neural cells is increasing, understanding of the mechanisms by which cells respond to neurotropic viruses remains fragmented. Several virus types have the ability to infect neural tissue, and astrocytes, an abundant and heterogeneous neuroglial cell type and a key element providing CNS homeostasis, are one of the first CNS cell types to get infected. Astrocytes are morphologically closely aligned with neuronal synapses, blood vessels, and ventricle cavities, and thereby have the capacity to functionally interact with neurons and endothelial cells. In this review, we focus on the responses of astrocytes to infection by neurotropic flaviviruses, including tick-borne encephalitis virus (TBEV), Zika virus (ZIKV), West Nile virus (WNV), and Japanese encephalitis virus (JEV), which have all been confirmed to infect astrocytes and cause multiple CNS defects. Understanding these mechanisms may help design new strategies to better contain and mitigate virus- and astrocyte-dependent neuroinflammation.","author":[{"dropping-particle":"","family":"Potokar","given":"Maja","non-dropping-particle":"","parse-names":false,"suffix":""},{"dropping-particle":"","family":"Jorgačevski","given":"Jernej","non-dropping-particle":"","parse-names":false,"suffix":""},{"dropping-particle":"","family":"Zorec","given":"Robert","non-dropping-particle":"","parse-names":false,"suffix":""}],"container-title":"International Journal of Molecular Sciences","id":"ITEM-1","issue":"3","issued":{"date-parts":[["2019"]]},"page":"691","title":"Astrocytes in Flavivirus Infections","type":"article-journal","volume":"20"},"uris":["http://www.mendeley.com/documents/?uuid=295e46f0-8d60-43d5-86e2-81c04a5889d8"]}],"mendeley":{"formattedCitation":"(Potokar, Jorgačevski, &amp; Zorec, 2019)","manualFormatting":"( Sheahan et al., 2002; Potokar et al., 2019;","plainTextFormattedCitation":"(Potokar, Jorgačevski, &amp; Zorec, 2019)","previouslyFormattedCitation":"(Potokar, Jorgačevski, &amp; Zorec, 2019)"},"properties":{"noteIndex":0},"schema":"https://github.com/citation-style-language/schema/raw/master/csl-citation.json"}</w:instrText>
      </w:r>
      <w:r w:rsidR="00641057" w:rsidRPr="0034187B">
        <w:rPr>
          <w:rFonts w:ascii="Times New Roman" w:hAnsi="Times New Roman" w:cs="Times New Roman"/>
          <w:lang w:val="es-ES"/>
        </w:rPr>
        <w:fldChar w:fldCharType="separate"/>
      </w:r>
      <w:r w:rsidRPr="0034187B">
        <w:rPr>
          <w:rFonts w:ascii="Times New Roman" w:hAnsi="Times New Roman" w:cs="Times New Roman"/>
          <w:noProof/>
          <w:lang w:val="en-US"/>
        </w:rPr>
        <w:t>(</w:t>
      </w:r>
      <w:proofErr w:type="spellStart"/>
      <w:r w:rsidR="00641057" w:rsidRPr="0034187B">
        <w:rPr>
          <w:rFonts w:ascii="Times New Roman" w:hAnsi="Times New Roman" w:cs="Times New Roman"/>
          <w:lang w:val="es-ES"/>
        </w:rPr>
        <w:fldChar w:fldCharType="end"/>
      </w:r>
      <w:r w:rsidR="003214E9" w:rsidRPr="00F823DB">
        <w:rPr>
          <w:rFonts w:ascii="Times New Roman" w:hAnsi="Times New Roman" w:cs="Times New Roman"/>
          <w:lang w:val="en-US"/>
        </w:rPr>
        <w:t>Palaus</w:t>
      </w:r>
      <w:proofErr w:type="spellEnd"/>
      <w:r w:rsidR="003214E9" w:rsidRPr="00F823DB">
        <w:rPr>
          <w:rFonts w:ascii="Times New Roman" w:hAnsi="Times New Roman" w:cs="Times New Roman"/>
          <w:lang w:val="en-US"/>
        </w:rPr>
        <w:t xml:space="preserve"> et al., 2014</w:t>
      </w:r>
      <w:r w:rsidR="00C30BE3">
        <w:rPr>
          <w:rFonts w:ascii="Times New Roman" w:hAnsi="Times New Roman" w:cs="Times New Roman"/>
          <w:lang w:val="en-US"/>
        </w:rPr>
        <w:t>;</w:t>
      </w:r>
      <w:r w:rsidR="00C30BE3" w:rsidRPr="00C30BE3">
        <w:rPr>
          <w:rFonts w:ascii="Times New Roman" w:hAnsi="Times New Roman" w:cs="Times New Roman"/>
          <w:noProof/>
          <w:lang w:val="en-US"/>
        </w:rPr>
        <w:t xml:space="preserve"> </w:t>
      </w:r>
      <w:r w:rsidR="00C30BE3" w:rsidRPr="0034187B">
        <w:rPr>
          <w:rFonts w:ascii="Times New Roman" w:hAnsi="Times New Roman" w:cs="Times New Roman"/>
          <w:noProof/>
          <w:lang w:val="en-US"/>
        </w:rPr>
        <w:t>Potokar et al., 2019</w:t>
      </w:r>
      <w:r w:rsidR="00641057" w:rsidRPr="0034187B">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{"citationItems":[{"id":"ITEM-1","itemData":{"DOI":"10.1111/evj.12697","ISSN":"20423306","PMID":"28470955","abstract":"BACKGROUND West Nile virus (WNV), a mosquito borne member of the Flaviviridae, is one of the most commonly diagnosed agents of viral encephalitis in horses and people worldwide. OBJECTIVES A cassette of markers for formalin-fixed paraffin-embedded tissue and an archive of tissues from experimental infections in the horse were used to investigate the equine neuroimmune response to WNV meningoencephalomyelitis to phenotype the early response to WNV infection in the horse. STUDY DESIGN Quantitative analysis using archived tissue from experimentally infected horses. METHODS The thalamus and hindbrain from 2 groups of 6 horses were compared and consisted of a culture positive tissues from WNV experimentally horses, in the other, normal horses. Formalin-fixed paraffin-embedded tissue from the thalamus and hindbrain were immunolabeled for microglia, astrocytes, B cells, macrophages/neutrophils, CD3(+) T cells. Fresh frozen tissues were immunolabeled for CD4(+) and CD8(+) T lymphocyte cell markers. Cell counts were obtained using a computer software program. Differences, after meeting assumptions of abnormality, were computed using a general linear model with a Tukey test (P&lt;0.05) for pairwise comparisons. RESULTS In WNV-challenged horses, Iba-1(+) microglia, CD3(+) T lymphocyte and MAC387(+) macrophage staining were significantly increased. The T cell response for the WNV-challenged horses was mixed, composed of CD4(+) and CD8(+) T lymphocytes. A limited astrocyte response was also observed in WNV-challenged horses, and MAC387(+) and B cells were the least abundant cell populations. MAIN LIMITATIONS The results of this study were limited by a single collection time post-infection. Furthermore, a comprehensive analysis of cellular phenotypes is needed for naturally infected horses. Unfortunately, in clinical horses, there is high variability of sampling in terms of days post-infection and tissue handling. CONCLUSIONS The data show that WNV-challenged horses recruit a mixed T cell population at the onset of neurologic disease.","author":[{"dropping-particle":"","family":"Delcambre","given":"G. H.","non-dropping-particle":"","parse-names":false,"suffix":""},{"dropping-particle":"","family":"Liu","given":"J.","non-dropping-particle":"","parse-names":false,"suffix":""},{"dropping-particle":"","family":"Streit","given":"W. J.","non-dropping-particle":"","parse-names":false,"suffix":""},{"dropping-particle":"","family":"Shaw","given":"G. P.J.","non-dropping-particle":"","parse-names":false,"suffix":""},{"dropping-particle":"","family":"Vallario","given":"K.","non-dropping-particle":"","parse-names":false,"suffix":""},{"dropping-particle":"","family":"Herrington","given":"J.","non-dropping-particle":"","parse-names":false,"suffix":""},{"dropping-particle":"","family":"Wenzlow","given":"N.","non-dropping-particle":"","parse-names":false,"suffix":""},{"dropping-particle":"","family":"Barr","given":"K. L.","non-dropping-particle":"","parse-names":false,"suffix":""},{"dropping-particle":"","family":"Long","given":"M. T.","non-dropping-particle":"","parse-names":false,"suffix":""}],"container-title":"Equine Veterinary Journal","id":"ITEM-1","issue":"6","issued":{"date-parts":[["2017"]]},"page":"815-820","title":"Phenotypic characterisation of cell populations in the brains of horses experimentally infected with West Nile virus","type":"article-journal","volume":"49"},"uris":["http://www.mendeley.com/documents/?uuid=780cdd36-a791-41b7-a767-46621b0292d6"]}],"mendeley":{"formattedCitation":"(Delcambre et al., 2017)","manualFormatting":"Delcambre et al., 2017)","plainTextFormattedCitation":"(Delcambre et al., 2017)","previouslyFormattedCitation":"(Delcambre et al., 2017)"},"properties":{"noteIndex":0},"schema":"https://github.com/citation-style-language/schema/raw/master/csl-citation.json"}</w:instrText>
      </w:r>
      <w:r w:rsidR="00641057" w:rsidRPr="0034187B">
        <w:rPr>
          <w:rFonts w:ascii="Times New Roman" w:hAnsi="Times New Roman" w:cs="Times New Roman"/>
          <w:lang w:val="es-ES"/>
        </w:rPr>
        <w:fldChar w:fldCharType="separate"/>
      </w:r>
      <w:r w:rsidRPr="0034187B">
        <w:rPr>
          <w:rFonts w:ascii="Times New Roman" w:hAnsi="Times New Roman" w:cs="Times New Roman"/>
          <w:noProof/>
          <w:lang w:val="en-US"/>
        </w:rPr>
        <w:t>)</w:t>
      </w:r>
      <w:r w:rsidR="00641057" w:rsidRPr="0034187B">
        <w:rPr>
          <w:rFonts w:ascii="Times New Roman" w:hAnsi="Times New Roman" w:cs="Times New Roman"/>
          <w:lang w:val="es-ES"/>
        </w:rPr>
        <w:fldChar w:fldCharType="end"/>
      </w:r>
      <w:r w:rsidR="003214E9">
        <w:rPr>
          <w:rFonts w:ascii="Times New Roman" w:hAnsi="Times New Roman" w:cs="Times New Roman"/>
          <w:lang w:val="en-US"/>
        </w:rPr>
        <w:t>. The major</w:t>
      </w:r>
      <w:r w:rsidR="00EE4E22">
        <w:rPr>
          <w:rFonts w:ascii="Times New Roman" w:hAnsi="Times New Roman" w:cs="Times New Roman"/>
          <w:lang w:val="en-US"/>
        </w:rPr>
        <w:t xml:space="preserve"> </w:t>
      </w:r>
      <w:r w:rsidRPr="0034187B">
        <w:rPr>
          <w:rFonts w:ascii="Times New Roman" w:hAnsi="Times New Roman" w:cs="Times New Roman"/>
          <w:lang w:val="en-US"/>
        </w:rPr>
        <w:t>presence of GFAP</w:t>
      </w:r>
      <w:r w:rsidR="00F22FE2">
        <w:rPr>
          <w:rFonts w:ascii="Times New Roman" w:hAnsi="Times New Roman" w:cs="Times New Roman"/>
          <w:lang w:val="en-US"/>
        </w:rPr>
        <w:t xml:space="preserve"> </w:t>
      </w:r>
      <w:r w:rsidRPr="0034187B">
        <w:rPr>
          <w:rFonts w:ascii="Times New Roman" w:hAnsi="Times New Roman" w:cs="Times New Roman"/>
          <w:lang w:val="en-US"/>
        </w:rPr>
        <w:t xml:space="preserve">cells in </w:t>
      </w:r>
      <w:r w:rsidR="00EE4E22">
        <w:rPr>
          <w:rFonts w:ascii="Times New Roman" w:hAnsi="Times New Roman" w:cs="Times New Roman"/>
          <w:lang w:val="en-US"/>
        </w:rPr>
        <w:t>t</w:t>
      </w:r>
      <w:r w:rsidR="00EE4E22" w:rsidRPr="009C43AE">
        <w:rPr>
          <w:rFonts w:ascii="Times New Roman" w:hAnsi="Times New Roman" w:cs="Times New Roman"/>
          <w:lang w:val="en-US"/>
        </w:rPr>
        <w:t xml:space="preserve">halamus, hypothalamus, corpus callosum and spinal cord </w:t>
      </w:r>
      <w:r w:rsidRPr="0034187B">
        <w:rPr>
          <w:rFonts w:ascii="Times New Roman" w:hAnsi="Times New Roman" w:cs="Times New Roman"/>
          <w:lang w:val="en-US"/>
        </w:rPr>
        <w:t xml:space="preserve">compared to </w:t>
      </w:r>
      <w:r w:rsidR="00EE4E22">
        <w:rPr>
          <w:rFonts w:ascii="Times New Roman" w:hAnsi="Times New Roman" w:cs="Times New Roman"/>
          <w:lang w:val="en-US"/>
        </w:rPr>
        <w:t xml:space="preserve">others regions </w:t>
      </w:r>
      <w:r w:rsidRPr="0034187B">
        <w:rPr>
          <w:rFonts w:ascii="Times New Roman" w:hAnsi="Times New Roman" w:cs="Times New Roman"/>
          <w:lang w:val="en-US"/>
        </w:rPr>
        <w:t xml:space="preserve">may support </w:t>
      </w:r>
      <w:r w:rsidR="007D53F0">
        <w:rPr>
          <w:rFonts w:ascii="Times New Roman" w:hAnsi="Times New Roman" w:cs="Times New Roman"/>
          <w:lang w:val="en-US"/>
        </w:rPr>
        <w:t xml:space="preserve">the concept </w:t>
      </w:r>
      <w:r w:rsidRPr="0034187B">
        <w:rPr>
          <w:rFonts w:ascii="Times New Roman" w:hAnsi="Times New Roman" w:cs="Times New Roman"/>
          <w:lang w:val="en-US"/>
        </w:rPr>
        <w:t>that astrocyte distribution and expression of GFAP is heterogeneous</w:t>
      </w:r>
      <w:r w:rsidR="003B1E44">
        <w:rPr>
          <w:rFonts w:ascii="Times New Roman" w:hAnsi="Times New Roman" w:cs="Times New Roman"/>
          <w:lang w:val="en-US"/>
        </w:rPr>
        <w:t xml:space="preserve"> in</w:t>
      </w:r>
      <w:r w:rsidR="008E67DE">
        <w:rPr>
          <w:rFonts w:ascii="Times New Roman" w:hAnsi="Times New Roman" w:cs="Times New Roman"/>
          <w:lang w:val="en-US"/>
        </w:rPr>
        <w:t xml:space="preserve"> </w:t>
      </w:r>
      <w:r w:rsidRPr="0034187B">
        <w:rPr>
          <w:rFonts w:ascii="Times New Roman" w:hAnsi="Times New Roman" w:cs="Times New Roman"/>
          <w:lang w:val="en-US"/>
        </w:rPr>
        <w:t>regions of healthy</w:t>
      </w:r>
      <w:r w:rsidRPr="00611FD5">
        <w:rPr>
          <w:rFonts w:ascii="Times New Roman" w:hAnsi="Times New Roman" w:cs="Times New Roman"/>
          <w:lang w:val="en-US"/>
        </w:rPr>
        <w:t xml:space="preserve"> CNS</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{"citationItems":[{"id":"ITEM-1","itemData":{"DOI":"10.1007/978-1-61779-452-0","ISBN":"978-1-61779-451-3","author":[{"dropping-particle":"","family":"Oberheim","given":"Nancy Ann","non-dropping-particle":"","parse-names":false,"suffix":""},{"dropping-particle":"","family":"Goldman","given":"Steven A","non-dropping-particle":"","parse-names":false,"suffix":""},{"dropping-particle":"","family":"Nedergaard","given":"Maiken","non-dropping-particle":"","parse-names":false,"suffix":""}],"collection-title":"Methods in Molecular Biology","editor":[{"dropping-particle":"","family":"Milner","given":"Richard","non-dropping-particle":"","parse-names":false,"suffix":""}],"id":"ITEM-1","issued":{"date-parts":[["2012"]]},"number-of-pages":"23-45","publisher":"Humana Press","publisher-place":"Totowa, NJ","title":"Astrocytes","type":"book","volume":"814"},"uris":["http://www.mendeley.com/documents/?uuid=cf0e6f15-1058-462e-9edc-b0344c487f93"]}],"mendeley":{"formattedCitation":"(Oberheim, Goldman, &amp; Nedergaard, 2012)","manualFormatting":" (Oberheim, et. al., 2012)","plainTextFormattedCitation":"(Oberheim, Goldman, &amp; Nedergaard, 2012)","previouslyFormattedCitation":"(Oberheim, Goldman, &amp; Nedergaard, 2012)"},"properties":{"noteIndex":0},"schema":"https://github.com/citation-style-language/schema/raw/master/csl-citation.json"}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3214E9">
        <w:rPr>
          <w:rFonts w:ascii="Times New Roman" w:hAnsi="Times New Roman" w:cs="Times New Roman"/>
          <w:noProof/>
          <w:lang w:val="en-US"/>
        </w:rPr>
        <w:t xml:space="preserve"> (Oberheim</w:t>
      </w:r>
      <w:r w:rsidRPr="00611FD5">
        <w:rPr>
          <w:rFonts w:ascii="Times New Roman" w:hAnsi="Times New Roman" w:cs="Times New Roman"/>
          <w:noProof/>
          <w:lang w:val="en-US"/>
        </w:rPr>
        <w:t xml:space="preserve"> et. al., 2012)</w:t>
      </w:r>
      <w:r w:rsidR="00641057" w:rsidRPr="00611FD5">
        <w:rPr>
          <w:rFonts w:ascii="Times New Roman" w:hAnsi="Times New Roman" w:cs="Times New Roman"/>
          <w:lang w:val="es-ES"/>
        </w:rPr>
        <w:fldChar w:fldCharType="end"/>
      </w:r>
      <w:r w:rsidR="000C673D">
        <w:rPr>
          <w:rFonts w:ascii="Times New Roman" w:hAnsi="Times New Roman" w:cs="Times New Roman"/>
          <w:lang w:val="en-US"/>
        </w:rPr>
        <w:t>. The majority</w:t>
      </w:r>
      <w:r w:rsidRPr="00611FD5">
        <w:rPr>
          <w:rFonts w:ascii="Times New Roman" w:hAnsi="Times New Roman" w:cs="Times New Roman"/>
          <w:lang w:val="en-US"/>
        </w:rPr>
        <w:t xml:space="preserve"> of the CN</w:t>
      </w:r>
      <w:r w:rsidR="00D265FB">
        <w:rPr>
          <w:rFonts w:ascii="Times New Roman" w:hAnsi="Times New Roman" w:cs="Times New Roman"/>
          <w:lang w:val="en-US"/>
        </w:rPr>
        <w:t xml:space="preserve">S </w:t>
      </w:r>
      <w:r w:rsidR="00D265FB" w:rsidRPr="00EA1D35">
        <w:rPr>
          <w:rFonts w:ascii="Times New Roman" w:hAnsi="Times New Roman" w:cs="Times New Roman"/>
          <w:lang w:val="en-US"/>
        </w:rPr>
        <w:t xml:space="preserve">sections examined showed </w:t>
      </w:r>
      <w:r w:rsidR="007D53F0" w:rsidRPr="00EA1D35">
        <w:rPr>
          <w:rFonts w:ascii="Times New Roman" w:hAnsi="Times New Roman" w:cs="Times New Roman"/>
          <w:lang w:val="en-US"/>
        </w:rPr>
        <w:t xml:space="preserve">a </w:t>
      </w:r>
      <w:r w:rsidR="00D265FB" w:rsidRPr="00EA1D35">
        <w:rPr>
          <w:rFonts w:ascii="Times New Roman" w:hAnsi="Times New Roman" w:cs="Times New Roman"/>
          <w:lang w:val="en-US"/>
        </w:rPr>
        <w:t>score</w:t>
      </w:r>
      <w:r w:rsidR="003214E9">
        <w:rPr>
          <w:rFonts w:ascii="Times New Roman" w:hAnsi="Times New Roman" w:cs="Times New Roman"/>
          <w:lang w:val="en-US"/>
        </w:rPr>
        <w:t xml:space="preserve"> </w:t>
      </w:r>
      <w:r w:rsidR="00684CEA">
        <w:rPr>
          <w:rFonts w:ascii="Times New Roman" w:hAnsi="Times New Roman" w:cs="Times New Roman"/>
          <w:lang w:val="en-US"/>
        </w:rPr>
        <w:t xml:space="preserve">of </w:t>
      </w:r>
      <w:r w:rsidR="003214E9">
        <w:rPr>
          <w:rFonts w:ascii="Times New Roman" w:hAnsi="Times New Roman" w:cs="Times New Roman"/>
          <w:lang w:val="en-US"/>
        </w:rPr>
        <w:t xml:space="preserve">2 </w:t>
      </w:r>
      <w:r w:rsidR="00684CEA">
        <w:rPr>
          <w:rFonts w:ascii="Times New Roman" w:hAnsi="Times New Roman" w:cs="Times New Roman"/>
          <w:lang w:val="en-US"/>
        </w:rPr>
        <w:t xml:space="preserve">for </w:t>
      </w:r>
      <w:proofErr w:type="spellStart"/>
      <w:r w:rsidR="003214E9">
        <w:rPr>
          <w:rFonts w:ascii="Times New Roman" w:hAnsi="Times New Roman" w:cs="Times New Roman"/>
          <w:lang w:val="en-US"/>
        </w:rPr>
        <w:t>astrogliosis</w:t>
      </w:r>
      <w:proofErr w:type="spellEnd"/>
      <w:r w:rsidR="003214E9">
        <w:rPr>
          <w:rFonts w:ascii="Times New Roman" w:hAnsi="Times New Roman" w:cs="Times New Roman"/>
          <w:lang w:val="en-US"/>
        </w:rPr>
        <w:t xml:space="preserve"> </w:t>
      </w:r>
      <w:r w:rsidR="00492AEF">
        <w:rPr>
          <w:rFonts w:ascii="Times New Roman" w:hAnsi="Times New Roman" w:cs="Times New Roman"/>
          <w:lang w:val="en-US"/>
        </w:rPr>
        <w:t>characteristic of</w:t>
      </w:r>
      <w:r w:rsidRPr="00611FD5">
        <w:rPr>
          <w:rFonts w:ascii="Times New Roman" w:hAnsi="Times New Roman" w:cs="Times New Roman"/>
          <w:lang w:val="en-US"/>
        </w:rPr>
        <w:t xml:space="preserve"> diffuse innate immune activation for viral infections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{"citationItems":[{"id":"ITEM-1","itemData":{"DOI":"10.1016/j.tins.2009.08.002.Molecular","author":[{"dropping-particle":"V","family":"Sofroniew","given":"Michael","non-dropping-particle":"","parse-names":false,"suffix":""}],"container-title":"Trends Neurosci","id":"ITEM-1","issue":"12","issued":{"date-parts":[["2009"]]},"page":"638-647","title":"Molecular dissections of reactive astrogliosis and glial scar formation","type":"article-journal","volume":"36"},"uris":["http://www.mendeley.com/documents/?uuid=01fc3211-8efb-4334-9864-ca72319fda43"]}],"mendeley":{"formattedCitation":"(Sofroniew, 2009)","manualFormatting":"(Sofroniew, 2009)","plainTextFormattedCitation":"(Sofroniew, 2009)","previouslyFormattedCitation":"(Sofroniew, 2009)"},"properties":{"noteIndex":0},"schema":"https://github.com/citation-style-language/schema/raw/master/csl-citation.json"}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D265FB">
        <w:rPr>
          <w:rFonts w:ascii="Times New Roman" w:hAnsi="Times New Roman" w:cs="Times New Roman"/>
          <w:noProof/>
          <w:lang w:val="en-US"/>
        </w:rPr>
        <w:t>(Sofroniew and Vinters, 2010</w:t>
      </w:r>
      <w:r w:rsidRPr="00611FD5">
        <w:rPr>
          <w:rFonts w:ascii="Times New Roman" w:hAnsi="Times New Roman" w:cs="Times New Roman"/>
          <w:noProof/>
          <w:lang w:val="en-US"/>
        </w:rPr>
        <w:t>)</w:t>
      </w:r>
      <w:r w:rsidR="00641057" w:rsidRPr="00611FD5">
        <w:rPr>
          <w:rFonts w:ascii="Times New Roman" w:hAnsi="Times New Roman" w:cs="Times New Roman"/>
          <w:lang w:val="es-ES"/>
        </w:rPr>
        <w:fldChar w:fldCharType="end"/>
      </w:r>
      <w:r w:rsidR="00D265FB">
        <w:rPr>
          <w:rFonts w:ascii="Times New Roman" w:hAnsi="Times New Roman" w:cs="Times New Roman"/>
          <w:lang w:val="en-US"/>
        </w:rPr>
        <w:t>. The score</w:t>
      </w:r>
      <w:r w:rsidRPr="00611FD5">
        <w:rPr>
          <w:rFonts w:ascii="Times New Roman" w:hAnsi="Times New Roman" w:cs="Times New Roman"/>
          <w:lang w:val="en-US"/>
        </w:rPr>
        <w:t xml:space="preserve"> 3 </w:t>
      </w:r>
      <w:r w:rsidR="00684CEA">
        <w:rPr>
          <w:rFonts w:ascii="Times New Roman" w:hAnsi="Times New Roman" w:cs="Times New Roman"/>
          <w:lang w:val="en-US"/>
        </w:rPr>
        <w:t>for</w:t>
      </w:r>
      <w:r w:rsidR="00684CEA" w:rsidRPr="00611FD5">
        <w:rPr>
          <w:rFonts w:ascii="Times New Roman" w:hAnsi="Times New Roman" w:cs="Times New Roman"/>
          <w:lang w:val="en-US"/>
        </w:rPr>
        <w:t xml:space="preserve"> </w:t>
      </w:r>
      <w:proofErr w:type="spellStart"/>
      <w:r w:rsidRPr="00611FD5">
        <w:rPr>
          <w:rFonts w:ascii="Times New Roman" w:hAnsi="Times New Roman" w:cs="Times New Roman"/>
          <w:lang w:val="en-US"/>
        </w:rPr>
        <w:t>astrogliosis</w:t>
      </w:r>
      <w:proofErr w:type="spellEnd"/>
      <w:r w:rsidRPr="00611FD5">
        <w:rPr>
          <w:rFonts w:ascii="Times New Roman" w:hAnsi="Times New Roman" w:cs="Times New Roman"/>
          <w:lang w:val="en-US"/>
        </w:rPr>
        <w:t xml:space="preserve"> </w:t>
      </w:r>
      <w:r w:rsidRPr="00213513">
        <w:rPr>
          <w:rFonts w:ascii="Times New Roman" w:hAnsi="Times New Roman" w:cs="Times New Roman"/>
          <w:color w:val="FF0000"/>
          <w:lang w:val="en-US"/>
        </w:rPr>
        <w:t xml:space="preserve">was observed </w:t>
      </w:r>
      <w:r w:rsidR="00213513" w:rsidRPr="00213513">
        <w:rPr>
          <w:rFonts w:ascii="Times New Roman" w:hAnsi="Times New Roman" w:cs="Times New Roman"/>
          <w:color w:val="FF0000"/>
          <w:lang w:val="en-US"/>
        </w:rPr>
        <w:t xml:space="preserve">near to </w:t>
      </w:r>
      <w:r w:rsidRPr="00213513">
        <w:rPr>
          <w:rFonts w:ascii="Times New Roman" w:hAnsi="Times New Roman" w:cs="Times New Roman"/>
          <w:color w:val="FF0000"/>
          <w:lang w:val="en-US"/>
        </w:rPr>
        <w:t xml:space="preserve">the </w:t>
      </w:r>
      <w:proofErr w:type="spellStart"/>
      <w:r w:rsidRPr="00213513">
        <w:rPr>
          <w:rFonts w:ascii="Times New Roman" w:hAnsi="Times New Roman" w:cs="Times New Roman"/>
          <w:color w:val="FF0000"/>
          <w:lang w:val="en-US"/>
        </w:rPr>
        <w:t>pia</w:t>
      </w:r>
      <w:r w:rsidR="00213513">
        <w:rPr>
          <w:rFonts w:ascii="Times New Roman" w:hAnsi="Times New Roman" w:cs="Times New Roman"/>
          <w:color w:val="FF0000"/>
          <w:lang w:val="en-US"/>
        </w:rPr>
        <w:t>l</w:t>
      </w:r>
      <w:proofErr w:type="spellEnd"/>
      <w:r w:rsidR="005E2190">
        <w:rPr>
          <w:rFonts w:ascii="Times New Roman" w:hAnsi="Times New Roman" w:cs="Times New Roman"/>
          <w:color w:val="FF0000"/>
          <w:lang w:val="en-US"/>
        </w:rPr>
        <w:t xml:space="preserve"> surface</w:t>
      </w:r>
      <w:r w:rsidR="00213513">
        <w:rPr>
          <w:rFonts w:ascii="Times New Roman" w:hAnsi="Times New Roman" w:cs="Times New Roman"/>
          <w:color w:val="FF0000"/>
          <w:lang w:val="en-US"/>
        </w:rPr>
        <w:t xml:space="preserve">, </w:t>
      </w:r>
      <w:r w:rsidRPr="00611FD5">
        <w:rPr>
          <w:rFonts w:ascii="Times New Roman" w:hAnsi="Times New Roman" w:cs="Times New Roman"/>
          <w:lang w:val="en-US"/>
        </w:rPr>
        <w:t>likely because it is the first route of entry</w:t>
      </w:r>
      <w:r w:rsidR="000C673D">
        <w:rPr>
          <w:rFonts w:ascii="Times New Roman" w:hAnsi="Times New Roman" w:cs="Times New Roman"/>
          <w:lang w:val="en-US"/>
        </w:rPr>
        <w:t xml:space="preserve"> </w:t>
      </w:r>
      <w:r w:rsidR="00684CEA">
        <w:rPr>
          <w:rFonts w:ascii="Times New Roman" w:hAnsi="Times New Roman" w:cs="Times New Roman"/>
          <w:lang w:val="en-US"/>
        </w:rPr>
        <w:t xml:space="preserve">for </w:t>
      </w:r>
      <w:r w:rsidR="000C673D">
        <w:rPr>
          <w:rFonts w:ascii="Times New Roman" w:hAnsi="Times New Roman" w:cs="Times New Roman"/>
          <w:lang w:val="en-US"/>
        </w:rPr>
        <w:t>the virus</w:t>
      </w:r>
      <w:r w:rsidRPr="00611FD5">
        <w:rPr>
          <w:rFonts w:ascii="Times New Roman" w:hAnsi="Times New Roman" w:cs="Times New Roman"/>
          <w:lang w:val="en-US"/>
        </w:rPr>
        <w:t xml:space="preserve"> into </w:t>
      </w:r>
      <w:r w:rsidR="000C673D">
        <w:rPr>
          <w:rFonts w:ascii="Times New Roman" w:hAnsi="Times New Roman" w:cs="Times New Roman"/>
          <w:lang w:val="en-US"/>
        </w:rPr>
        <w:t xml:space="preserve">the </w:t>
      </w:r>
      <w:r w:rsidRPr="00611FD5">
        <w:rPr>
          <w:rFonts w:ascii="Times New Roman" w:hAnsi="Times New Roman" w:cs="Times New Roman"/>
          <w:lang w:val="en-US"/>
        </w:rPr>
        <w:t xml:space="preserve">CNS. That means that the astrocytes are among the first cell types to come in contact with or </w:t>
      </w:r>
      <w:r w:rsidR="00E07F6C" w:rsidRPr="00611FD5">
        <w:rPr>
          <w:rFonts w:ascii="Times New Roman" w:hAnsi="Times New Roman" w:cs="Times New Roman"/>
          <w:lang w:val="en-US"/>
        </w:rPr>
        <w:t>intercept</w:t>
      </w:r>
      <w:r w:rsidRPr="00611FD5">
        <w:rPr>
          <w:rFonts w:ascii="Times New Roman" w:hAnsi="Times New Roman" w:cs="Times New Roman"/>
          <w:lang w:val="en-US"/>
        </w:rPr>
        <w:t xml:space="preserve"> the virus</w:t>
      </w:r>
      <w:r w:rsidR="008111CB">
        <w:rPr>
          <w:rFonts w:ascii="Times New Roman" w:hAnsi="Times New Roman" w:cs="Times New Roman"/>
          <w:lang w:val="en-US"/>
        </w:rPr>
        <w:t xml:space="preserve">. </w:t>
      </w:r>
      <w:r w:rsidR="002A211C">
        <w:rPr>
          <w:rFonts w:ascii="Times New Roman" w:hAnsi="Times New Roman" w:cs="Times New Roman"/>
          <w:lang w:val="en-US"/>
        </w:rPr>
        <w:t xml:space="preserve">Similar result </w:t>
      </w:r>
      <w:r w:rsidR="00684CEA">
        <w:rPr>
          <w:rFonts w:ascii="Times New Roman" w:hAnsi="Times New Roman" w:cs="Times New Roman"/>
          <w:lang w:val="en-US"/>
        </w:rPr>
        <w:t xml:space="preserve">were reported </w:t>
      </w:r>
      <w:r w:rsidR="002A211C">
        <w:rPr>
          <w:rFonts w:ascii="Times New Roman" w:hAnsi="Times New Roman" w:cs="Times New Roman"/>
          <w:lang w:val="en-US"/>
        </w:rPr>
        <w:t>in horses infected with WNV</w:t>
      </w:r>
      <w:r w:rsidR="00E957B8">
        <w:rPr>
          <w:rFonts w:ascii="Times New Roman" w:hAnsi="Times New Roman" w:cs="Times New Roman"/>
          <w:lang w:val="en-US"/>
        </w:rPr>
        <w:t xml:space="preserve"> where the increase of expression of GFAP was not significant </w:t>
      </w:r>
      <w:r w:rsidR="002A211C">
        <w:rPr>
          <w:rFonts w:ascii="Times New Roman" w:hAnsi="Times New Roman" w:cs="Times New Roman"/>
          <w:lang w:val="en-US"/>
        </w:rPr>
        <w:t>(</w:t>
      </w:r>
      <w:proofErr w:type="spellStart"/>
      <w:r w:rsidR="00E957B8">
        <w:rPr>
          <w:rFonts w:ascii="Times New Roman" w:hAnsi="Times New Roman" w:cs="Times New Roman"/>
          <w:lang w:val="en-US"/>
        </w:rPr>
        <w:t>Delcambre</w:t>
      </w:r>
      <w:proofErr w:type="spellEnd"/>
      <w:r w:rsidR="00E957B8">
        <w:rPr>
          <w:rFonts w:ascii="Times New Roman" w:hAnsi="Times New Roman" w:cs="Times New Roman"/>
          <w:lang w:val="en-US"/>
        </w:rPr>
        <w:t xml:space="preserve"> et al., 2017), </w:t>
      </w:r>
      <w:r w:rsidR="004479E3">
        <w:rPr>
          <w:rFonts w:ascii="Times New Roman" w:hAnsi="Times New Roman" w:cs="Times New Roman"/>
          <w:lang w:val="en-US"/>
        </w:rPr>
        <w:t>suggesting</w:t>
      </w:r>
      <w:r w:rsidR="00E957B8">
        <w:rPr>
          <w:rFonts w:ascii="Times New Roman" w:hAnsi="Times New Roman" w:cs="Times New Roman"/>
          <w:lang w:val="en-US"/>
        </w:rPr>
        <w:t xml:space="preserve"> that reactive </w:t>
      </w:r>
      <w:proofErr w:type="spellStart"/>
      <w:r w:rsidR="00E957B8">
        <w:rPr>
          <w:rFonts w:ascii="Times New Roman" w:hAnsi="Times New Roman" w:cs="Times New Roman"/>
          <w:lang w:val="en-US"/>
        </w:rPr>
        <w:t>astrogliosis</w:t>
      </w:r>
      <w:proofErr w:type="spellEnd"/>
      <w:r w:rsidR="00E957B8">
        <w:rPr>
          <w:rFonts w:ascii="Times New Roman" w:hAnsi="Times New Roman" w:cs="Times New Roman"/>
          <w:lang w:val="en-US"/>
        </w:rPr>
        <w:t xml:space="preserve"> is </w:t>
      </w:r>
      <w:r w:rsidR="003B1E44">
        <w:rPr>
          <w:rFonts w:ascii="Times New Roman" w:hAnsi="Times New Roman" w:cs="Times New Roman"/>
          <w:lang w:val="en-US"/>
        </w:rPr>
        <w:t>large</w:t>
      </w:r>
      <w:r w:rsidR="00E957B8">
        <w:rPr>
          <w:rFonts w:ascii="Times New Roman" w:hAnsi="Times New Roman" w:cs="Times New Roman"/>
          <w:lang w:val="en-US"/>
        </w:rPr>
        <w:t xml:space="preserve"> in</w:t>
      </w:r>
      <w:r w:rsidR="004479E3">
        <w:rPr>
          <w:rFonts w:ascii="Times New Roman" w:hAnsi="Times New Roman" w:cs="Times New Roman"/>
          <w:lang w:val="en-US"/>
        </w:rPr>
        <w:t xml:space="preserve"> chronic or persistent</w:t>
      </w:r>
      <w:r w:rsidR="007252C0">
        <w:rPr>
          <w:rFonts w:ascii="Times New Roman" w:hAnsi="Times New Roman" w:cs="Times New Roman"/>
          <w:lang w:val="en-US"/>
        </w:rPr>
        <w:t xml:space="preserve"> infections </w:t>
      </w:r>
      <w:r w:rsidR="00641057" w:rsidRPr="00611FD5">
        <w:rPr>
          <w:rFonts w:ascii="Times New Roman" w:hAnsi="Times New Roman" w:cs="Times New Roman"/>
          <w:lang w:val="es-ES"/>
        </w:rPr>
        <w:fldChar w:fldCharType="begin" w:fldLock="1"/>
      </w:r>
      <w:r w:rsidR="007252C0">
        <w:rPr>
          <w:rFonts w:ascii="Times New Roman" w:hAnsi="Times New Roman" w:cs="Times New Roman"/>
          <w:lang w:val="en-US"/>
        </w:rPr>
        <w:instrText>ADDIN CSL_CITATION {"citationItems":[{"id":"ITEM-1","itemData":{"DOI":"10.3390/ijms20030691","abstract":"Virus infections of the central nervous system (CNS) can manifest in various forms of inflammation, including that of the brain (encephalitis) and spinal cord (myelitis), all of which may have long-lasting deleterious consequences. Although the knowledge of how different viruses affect neural cells is increasing, understanding of the mechanisms by which cells respond to neurotropic viruses remains fragmented. Several virus types have the ability to infect neural tissue, and astrocytes, an abundant and heterogeneous neuroglial cell type and a key element providing CNS homeostasis, are one of the first CNS cell types to get infected. Astrocytes are morphologically closely aligned with neuronal synapses, blood vessels, and ventricle cavities, and thereby have the capacity to functionally interact with neurons and endothelial cells. In this review, we focus on the responses of astrocytes to infection by neurotropic flaviviruses, including tick-borne encephalitis virus (TBEV), Zika virus (ZIKV), West Nile virus (WNV), and Japanese encephalitis virus (JEV), which have all been confirmed to infect astrocytes and cause multiple CNS defects. Understanding these mechanisms may help design new strategies to better contain and mitigate virus- and astrocyte-dependent neuroinflammation.","author":[{"dropping-particle":"","family":"Potokar","given":"Maja","non-dropping-particle":"","parse-names":false,"suffix":""},{"dropping-particle":"","family":"Jorgačevski","given":"Jernej","non-dropping-particle":"","parse-names":false,"suffix":""},{"dropping-particle":"","family":"Zorec","given":"Robert","non-dropping-particle":"","parse-names":false,"suffix":""}],"container-title":"International Journal of Molecular Sciences","id":"ITEM-1","issue":"3","issued":{"date-parts":[["2019"]]},"page":"691","title":"Astrocytes in Flavivirus Infections","type":"article-journal","volume":"20"},"uris":["http://www.mendeley.com/documents/?uuid=295e46f0-8d60-43d5-86e2-81c04a5889d8"]}],"mendeley":{"formattedCitation":"(Potokar et al., 2019)","manualFormatting":"(Potokar et.al., 2019)","plainTextFormattedCitation":"(Potokar et al., 2019)","previouslyFormattedCitation":"(Potokar et al., 2019)"},"properties":{"noteIndex":0},"schema":"https://github.com/citation-style-language/schema/raw/master/csl-citation.json"}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7252C0" w:rsidRPr="00611FD5">
        <w:rPr>
          <w:rFonts w:ascii="Times New Roman" w:hAnsi="Times New Roman" w:cs="Times New Roman"/>
          <w:noProof/>
          <w:lang w:val="en-US"/>
        </w:rPr>
        <w:t>(Potokar et.al., 2019)</w:t>
      </w:r>
      <w:r w:rsidR="00641057" w:rsidRPr="00611FD5">
        <w:rPr>
          <w:rFonts w:ascii="Times New Roman" w:hAnsi="Times New Roman" w:cs="Times New Roman"/>
          <w:lang w:val="es-ES"/>
        </w:rPr>
        <w:fldChar w:fldCharType="end"/>
      </w:r>
      <w:r w:rsidR="007252C0" w:rsidRPr="00611FD5">
        <w:rPr>
          <w:rFonts w:ascii="Times New Roman" w:hAnsi="Times New Roman" w:cs="Times New Roman"/>
          <w:lang w:val="en-US"/>
        </w:rPr>
        <w:t>.</w:t>
      </w:r>
      <w:r w:rsidR="007252C0">
        <w:rPr>
          <w:rFonts w:ascii="Times New Roman" w:hAnsi="Times New Roman" w:cs="Times New Roman"/>
          <w:lang w:val="en-US"/>
        </w:rPr>
        <w:t xml:space="preserve"> </w:t>
      </w:r>
      <w:r w:rsidRPr="00611FD5">
        <w:rPr>
          <w:rFonts w:ascii="Times New Roman" w:hAnsi="Times New Roman" w:cs="Times New Roman"/>
          <w:lang w:val="en-US"/>
        </w:rPr>
        <w:t xml:space="preserve">The astrocytes </w:t>
      </w:r>
      <w:r w:rsidR="00E07F6C">
        <w:rPr>
          <w:rFonts w:ascii="Times New Roman" w:hAnsi="Times New Roman" w:cs="Times New Roman"/>
          <w:lang w:val="en-US"/>
        </w:rPr>
        <w:t>are important</w:t>
      </w:r>
      <w:r w:rsidRPr="00611FD5">
        <w:rPr>
          <w:rFonts w:ascii="Times New Roman" w:hAnsi="Times New Roman" w:cs="Times New Roman"/>
          <w:lang w:val="en-US"/>
        </w:rPr>
        <w:t xml:space="preserve"> in the retention of the </w:t>
      </w:r>
      <w:proofErr w:type="spellStart"/>
      <w:r w:rsidRPr="00611FD5">
        <w:rPr>
          <w:rFonts w:ascii="Times New Roman" w:hAnsi="Times New Roman" w:cs="Times New Roman"/>
          <w:lang w:val="en-US"/>
        </w:rPr>
        <w:t>flavivirus</w:t>
      </w:r>
      <w:proofErr w:type="spellEnd"/>
      <w:r w:rsidRPr="00611FD5">
        <w:rPr>
          <w:rFonts w:ascii="Times New Roman" w:hAnsi="Times New Roman" w:cs="Times New Roman"/>
          <w:lang w:val="en-US"/>
        </w:rPr>
        <w:t xml:space="preserve"> in the CNS,</w:t>
      </w:r>
      <w:r w:rsidR="000405D7">
        <w:rPr>
          <w:rFonts w:ascii="Times New Roman" w:hAnsi="Times New Roman" w:cs="Times New Roman"/>
          <w:lang w:val="en-US"/>
        </w:rPr>
        <w:t xml:space="preserve"> in viral production and for </w:t>
      </w:r>
      <w:r w:rsidRPr="00611FD5">
        <w:rPr>
          <w:rFonts w:ascii="Times New Roman" w:hAnsi="Times New Roman" w:cs="Times New Roman"/>
          <w:lang w:val="en-US"/>
        </w:rPr>
        <w:t>sp</w:t>
      </w:r>
      <w:r w:rsidR="00E07F6C">
        <w:rPr>
          <w:rFonts w:ascii="Times New Roman" w:hAnsi="Times New Roman" w:cs="Times New Roman"/>
          <w:lang w:val="en-US"/>
        </w:rPr>
        <w:t xml:space="preserve">reading </w:t>
      </w:r>
      <w:r w:rsidRPr="00611FD5">
        <w:rPr>
          <w:rFonts w:ascii="Times New Roman" w:hAnsi="Times New Roman" w:cs="Times New Roman"/>
          <w:lang w:val="en-US"/>
        </w:rPr>
        <w:t xml:space="preserve">to neurons and other cells, and </w:t>
      </w:r>
      <w:r w:rsidR="00E07F6C">
        <w:rPr>
          <w:rFonts w:ascii="Times New Roman" w:hAnsi="Times New Roman" w:cs="Times New Roman"/>
          <w:lang w:val="en-US"/>
        </w:rPr>
        <w:t>in t</w:t>
      </w:r>
      <w:r w:rsidRPr="00611FD5">
        <w:rPr>
          <w:rFonts w:ascii="Times New Roman" w:hAnsi="Times New Roman" w:cs="Times New Roman"/>
          <w:lang w:val="en-US"/>
        </w:rPr>
        <w:t xml:space="preserve">he </w:t>
      </w:r>
      <w:r w:rsidR="00390F23" w:rsidRPr="00611FD5">
        <w:rPr>
          <w:rFonts w:ascii="Times New Roman" w:hAnsi="Times New Roman" w:cs="Times New Roman"/>
          <w:lang w:val="en-US"/>
        </w:rPr>
        <w:t>immunologic</w:t>
      </w:r>
      <w:r w:rsidR="00390F23">
        <w:rPr>
          <w:rFonts w:ascii="Times New Roman" w:hAnsi="Times New Roman" w:cs="Times New Roman"/>
          <w:lang w:val="en-US"/>
        </w:rPr>
        <w:t>al</w:t>
      </w:r>
      <w:r w:rsidRPr="00611FD5">
        <w:rPr>
          <w:rFonts w:ascii="Times New Roman" w:hAnsi="Times New Roman" w:cs="Times New Roman"/>
          <w:lang w:val="en-US"/>
        </w:rPr>
        <w:t xml:space="preserve"> response for microglial and activated T lymphocytes </w:t>
      </w:r>
      <w:r w:rsidR="00641057" w:rsidRPr="00611FD5">
        <w:rPr>
          <w:rFonts w:ascii="Times New Roman" w:hAnsi="Times New Roman" w:cs="Times New Roman"/>
          <w:lang w:val="es-ES"/>
        </w:rPr>
        <w:fldChar w:fldCharType="begin" w:fldLock="1"/>
      </w:r>
      <w:r w:rsidR="009A0F76">
        <w:rPr>
          <w:rFonts w:ascii="Times New Roman" w:hAnsi="Times New Roman" w:cs="Times New Roman"/>
          <w:lang w:val="en-US"/>
        </w:rPr>
        <w:instrText>ADDIN CSL_CITATION {"citationItems":[{"id":"ITEM-1","itemData":{"DOI":"10.1099/vir.0.068411-0","ISSN":"0022-1317","abstract":"Tick-borne encephalitis (TBE), a disease caused by tick-borne encephalitis virus (TBEV), represents the most important flaviviral neural infection in Europe and north-eastern Asia. In the central nervous system (CNS), neurons are the primary target for TBEV infection; however, infection of non-neuronal CNS cells, such as astrocytes, is not well understood. In this study, we investigated the interaction between TBEV and primary human astrocytes. We report for the first time, to the best of our knowledge, that primary human astrocytes are sensitive to TBEV infection, although the infection did not affect their viability. The infection induced a marked increase in the expression of glial fibrillary acidic protein, a marker of astrocyte activation. In addition, expression of matrix metalloproteinase 9 and several key pro-inflammatory cytokines/chemokines (e.g. tumour necrosis factor α, interferon α, interleukin (IL)-1β, IL-6, IL-8, interferon γ-induced protein 10, macrophage inflammatory protein, but not monocyte chemotactic protein 1) was upregulated. Moreover, we present a detailed description of morphological changes in TBEV-infected cells, as investigated using three-dimensional electron tomography. Several novel ultrastructural changes were observed, including the formation of unique tubule-like structures of 17.9 ±0.15 nm diameter with associated viral particles and/or virus-induced vesicles and located in the rough endoplasmic reticulum of the TBEV-infected cells. This is the first demonstration that TBEV infection activates primary human astrocytes. The infected astrocytes might be a potential source of pro-inflammatory cytokines in the TBEV-infected brain, and might contribute to the TBEV-induced neurotoxicity and blood–brain barrier breakdown that occurs during TBE. The neuropathological significance of our observations is also discussed.","author":[{"dropping-particle":</w:instrText>
      </w:r>
      <w:r w:rsidR="009A0F76" w:rsidRPr="006101D3">
        <w:rPr>
          <w:rFonts w:ascii="Times New Roman" w:hAnsi="Times New Roman" w:cs="Times New Roman"/>
          <w:lang w:val="fr-FR"/>
        </w:rPr>
        <w:instrText>"","family":"Palus","given":"M.","non-dropping-particle":"","parse-names":false,"suffix":""},{"dropping-particle":"","family":"Bily","given":"T.","non-dropping-particle":"","parse-names":false,"suffix":""},{"dropping-particle":"","family":"Elsterova","given":"J.","non-dropping-particle":"","parse-names":false,"suffix":""},{"dropping-particle":"","family":"Langhansova","given":"H.","non-dropping-particle":"","parse-names":false,"suffix":""},{"dropping-particle":"","family":"Salat","given":"J.","non-dropping-particle":"","parse-names":false,"suffix":""},{"dropping-particle":"","family":"Vancova","given":"M.","non-dropping-particle":"","parse-names":false,"suffix":""},{"dropping-particle":"","family":"R  ek","given":"D.","non-dropping-particle":"","parse-names":false,"suffix":""}],"container-title":"Journal of General Virology","id":"ITEM-1","issue":"Pt_11","issued":{"date-parts":[["2014","11","1"]]},"page":"2411-2426","publisher":"Microbiology Society","title":"Infection and injury of human astrocytes by tick-borne encephalitis virus","type":"article-journal","volume":"95"},"uris":["http://www.mendeley.com/documents/?uuid=1fe45740-1b42-3e60-b7fb-8b8879af1137"]}],"mendeley":{"formattedCitation":"(Palus et al., 2014)","manualFormatting":"(Palus et al. 2014","plainTextFormattedCitation":"(Palus et al., 2014)","previouslyFormattedCitation":"(Palus et al., 2014)"},"properties":{"noteIndex":0},"schema":"https://github.com/citation-style-language/schema/raw/master/csl-citation.json"}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2B473A" w:rsidRPr="006101D3">
        <w:rPr>
          <w:rFonts w:ascii="Times New Roman" w:hAnsi="Times New Roman" w:cs="Times New Roman"/>
          <w:noProof/>
          <w:lang w:val="fr-FR"/>
        </w:rPr>
        <w:t>(</w:t>
      </w:r>
      <w:r w:rsidR="00542321" w:rsidRPr="006101D3">
        <w:rPr>
          <w:rFonts w:ascii="Times New Roman" w:hAnsi="Times New Roman" w:cs="Times New Roman"/>
          <w:noProof/>
          <w:lang w:val="fr-FR"/>
        </w:rPr>
        <w:t>Rock et al.</w:t>
      </w:r>
      <w:r w:rsidR="005C0C56" w:rsidRPr="006101D3">
        <w:rPr>
          <w:rFonts w:ascii="Times New Roman" w:hAnsi="Times New Roman" w:cs="Times New Roman"/>
          <w:noProof/>
          <w:lang w:val="fr-FR"/>
        </w:rPr>
        <w:t>,</w:t>
      </w:r>
      <w:r w:rsidR="00542321" w:rsidRPr="006101D3">
        <w:rPr>
          <w:rFonts w:ascii="Times New Roman" w:hAnsi="Times New Roman" w:cs="Times New Roman"/>
          <w:noProof/>
          <w:lang w:val="fr-FR"/>
        </w:rPr>
        <w:t xml:space="preserve"> 2004; </w:t>
      </w:r>
      <w:r w:rsidR="002B473A" w:rsidRPr="006101D3">
        <w:rPr>
          <w:rFonts w:ascii="Times New Roman" w:hAnsi="Times New Roman" w:cs="Times New Roman"/>
          <w:noProof/>
          <w:lang w:val="fr-FR"/>
        </w:rPr>
        <w:t>Palus et al.</w:t>
      </w:r>
      <w:r w:rsidR="005C0C56" w:rsidRPr="006101D3">
        <w:rPr>
          <w:rFonts w:ascii="Times New Roman" w:hAnsi="Times New Roman" w:cs="Times New Roman"/>
          <w:noProof/>
          <w:lang w:val="fr-FR"/>
        </w:rPr>
        <w:t>,</w:t>
      </w:r>
      <w:r w:rsidR="002B473A" w:rsidRPr="006101D3">
        <w:rPr>
          <w:rFonts w:ascii="Times New Roman" w:hAnsi="Times New Roman" w:cs="Times New Roman"/>
          <w:noProof/>
          <w:lang w:val="fr-FR"/>
        </w:rPr>
        <w:t xml:space="preserve"> 2014</w:t>
      </w:r>
      <w:r w:rsidR="00641057" w:rsidRPr="00611FD5">
        <w:rPr>
          <w:rFonts w:ascii="Times New Roman" w:hAnsi="Times New Roman" w:cs="Times New Roman"/>
          <w:lang w:val="es-ES"/>
        </w:rPr>
        <w:fldChar w:fldCharType="end"/>
      </w:r>
      <w:r w:rsidR="002B473A" w:rsidRPr="006101D3">
        <w:rPr>
          <w:rFonts w:ascii="Times New Roman" w:hAnsi="Times New Roman" w:cs="Times New Roman"/>
          <w:lang w:val="fr-FR"/>
        </w:rPr>
        <w:t xml:space="preserve">; </w:t>
      </w:r>
      <w:r w:rsidR="00641057" w:rsidRPr="00611FD5">
        <w:rPr>
          <w:rFonts w:ascii="Times New Roman" w:hAnsi="Times New Roman" w:cs="Times New Roman"/>
          <w:lang w:val="es-ES"/>
        </w:rPr>
        <w:fldChar w:fldCharType="begin" w:fldLock="1"/>
      </w:r>
      <w:r w:rsidR="009A0F76" w:rsidRPr="006101D3">
        <w:rPr>
          <w:rFonts w:ascii="Times New Roman" w:hAnsi="Times New Roman" w:cs="Times New Roman"/>
          <w:lang w:val="fr-FR"/>
        </w:rPr>
        <w:instrText>ADDIN CSL_CITATION {"citationItems":[{"id":"ITEM-1","itemData":{"DOI":"10.3390/ijms20030691","abstract":"Virus infections of the central nervous system (CNS) can manifest in various forms of inflammation, including that of the brain (encephalitis) and spinal cord (myelitis), all of which may have long-lasting deleterious consequences. Although the knowledge of how different viruses affect neural cells is increasing, understanding of the mechanisms by which cells respond to neurotropic viruses remains fragmented. Several virus types have the ability to infect neural tissue, and astrocytes, an abundant and heterogeneous neuroglial cell type and a key element providing CNS homeostasis, are one of the first CNS cell types to get infected. Astrocytes are morphologically closely aligned with neuronal synapses, blood vessels, and ventricle cavities, and thereby have the capacity to functionally interact with neurons and endothelial cells. In this review, we focus on the responses of astrocytes to infection by neurotropic flaviviruses, including tick-borne encephalitis virus (TBEV), Zika virus (ZIKV), West Nile virus (WNV), and Japanese encephalitis virus (JEV), which have all been confirmed to infect astrocytes and cause multiple CNS defects. Understanding these mechanisms may help design new strategies to better contain and mitigate virus- and astrocyte-dependent neuroinflammation.","author":[{"dropping-particle":"","family":"Potokar","given":"Maja","non-dropping-particle":"","parse-names":false,"suffix":""},{"dropping-particle":"","family":"Jorgačevski","given":"Jernej","non-dropping-particle":"","parse-names":false,"suffix":""},{"dropping-particle":"","family":"Zorec","given":"Robert","non-dropping-particle":"","parse-names":false,"suffix":""}],"container-title":"International Journal of Molecular Sciences","id":"ITEM-1","issue":"3","issued":{"date-parts":[["2019"]]},"page":"691","title":"Astrocytes in Flavivirus Infections","type":"article-journal","volume":"20"},"uris":["http://www.mendeley.com/documents/?uuid=295e46f0-8d60-43d5-86e2-81c04a5889d8"]}],"mendeley":{"formattedCitation":"(Potokar et al., 2019)","manualFormatting":"Potokar et.al., 2019","plainTextFormattedCitation":"(Potokar et al., 2019)","previouslyFormattedCitation":"(Potokar et al., 2019)"},"properties":{"noteIndex":0},"schema":"https://github.com/citation-style-language/schema/raw/master/csl-citation.json"}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2B473A" w:rsidRPr="006101D3">
        <w:rPr>
          <w:rFonts w:ascii="Times New Roman" w:hAnsi="Times New Roman" w:cs="Times New Roman"/>
          <w:noProof/>
          <w:lang w:val="fr-FR"/>
        </w:rPr>
        <w:t>Potokar et.al., 2019</w:t>
      </w:r>
      <w:r w:rsidR="00641057" w:rsidRPr="00611FD5">
        <w:rPr>
          <w:rFonts w:ascii="Times New Roman" w:hAnsi="Times New Roman" w:cs="Times New Roman"/>
          <w:lang w:val="es-ES"/>
        </w:rPr>
        <w:fldChar w:fldCharType="end"/>
      </w:r>
      <w:r w:rsidR="00641057" w:rsidRPr="00611FD5">
        <w:rPr>
          <w:rFonts w:ascii="Times New Roman" w:hAnsi="Times New Roman" w:cs="Times New Roman"/>
          <w:lang w:val="es-ES"/>
        </w:rPr>
        <w:fldChar w:fldCharType="begin" w:fldLock="1"/>
      </w:r>
      <w:r w:rsidR="009A0F76" w:rsidRPr="006101D3">
        <w:rPr>
          <w:rFonts w:ascii="Times New Roman" w:hAnsi="Times New Roman" w:cs="Times New Roman"/>
          <w:lang w:val="fr-FR"/>
        </w:rPr>
        <w:instrText>ADDIN CSL_CITATION {"citationItems":[{"id":"ITEM-1","itemData":{"DOI":"10.1128/CMR.17.4.942-964.2004","ISSN":"0893-8512","abstract":"Cerebral vasculitis is diagnosed with difficulty. Its presentation with heterogeneous symptoms and signs often delays diagnosis. In this context, imaging plays an important role in advancing the diagnosis. Digital subtraction cerebral angiography, MRI, and MRA, the most useful examinations for vasculitis, provide supportive, but not pathognomonic, evidence of cerebral vasculitis. On MRI, multiple infarcts in different vascular territories and of different ages are suggestive of vasculitis. On digital subtraction cerebral angiography, areas of stenosis, dilatation, and occlusion are suggestive of vasculitis. Small vessel vasculitis is currently best demonstrated by changes seen in brain parenchyma on MRI, but high field strength (7 T) magnetic resonance angiography offers the possibility of directly evaluating small vessel vasculitis. Ultrasound and high-resolution contrast MRI are excellent modalities for evaluating the superficial extracranial circulation.","author":[{"dropping-particle":"","family":"Rock","given":"R. B.","non-dropping-particle":"","parse-names":false,"suffix":""},{"dropping-particle":"","family":"Gekker","given":"G.","non-dropping-particle":"","parse-names":false,"suffix":""},{"dropping-particle":"","family":"Hu","given":"S.","non-dropping-particle":"","parse-names":false,"suffix":""},{"dropping-particle":"","family":"Sheng","given":"W. S.","non-dropping-particle":"","parse-names":false,"suffix":""},{"dropping-particle":"","family":"Cheeran","given":"M.","non-dropping-particle":"","parse-names":false,"suffix":""},{"dropping-particle":"","family":"Lokensgard","given":"J. R.","non-dropping-particle":"","parse-names":false,"suffix":""},{"dropping-particle":"","family":"Peterson","given":"P. K.","non-dropping-particle":"","parse-names":false,"suffix":""}],"container-title":"Clinical Microbiology Reviews","id":"ITEM-1","issue":"4","issued":{"date-parts":[["2004","10","1"]]},"page":"942-964","title":"Role of Microglia in Central Nervous System Infections","type":"article-journal","volume":"17"},"uris":["http://www.mendeley.com/documents/?uuid=c17a9795-5c18-4582-97a0-94d7960e19fc"]}],"mendeley":{"formattedCitation":"(Rock et al., 2004)","manualFormatting":"Rock et al. 2004)","plainTextFormattedCitation":"(Rock et al., 2004)","previouslyFormattedCitation":"(Rock et al., 2004)"},"properties":{"noteIndex":0},"schema":"https://github.com/citation-style-language/schema/raw/master/csl-citation.json"}</w:instrText>
      </w:r>
      <w:r w:rsidR="00641057" w:rsidRPr="00611FD5">
        <w:rPr>
          <w:rFonts w:ascii="Times New Roman" w:hAnsi="Times New Roman" w:cs="Times New Roman"/>
          <w:lang w:val="es-ES"/>
        </w:rPr>
        <w:fldChar w:fldCharType="separate"/>
      </w:r>
      <w:r w:rsidR="002B473A" w:rsidRPr="006101D3">
        <w:rPr>
          <w:rFonts w:ascii="Times New Roman" w:hAnsi="Times New Roman" w:cs="Times New Roman"/>
          <w:noProof/>
          <w:lang w:val="fr-FR"/>
        </w:rPr>
        <w:t>)</w:t>
      </w:r>
      <w:r w:rsidR="00641057" w:rsidRPr="00611FD5">
        <w:rPr>
          <w:rFonts w:ascii="Times New Roman" w:hAnsi="Times New Roman" w:cs="Times New Roman"/>
          <w:lang w:val="es-ES"/>
        </w:rPr>
        <w:fldChar w:fldCharType="end"/>
      </w:r>
      <w:r w:rsidR="002B473A" w:rsidRPr="006101D3">
        <w:rPr>
          <w:rFonts w:ascii="Times New Roman" w:hAnsi="Times New Roman" w:cs="Times New Roman"/>
          <w:lang w:val="fr-FR"/>
        </w:rPr>
        <w:t>.</w:t>
      </w:r>
      <w:r w:rsidR="00265DFD" w:rsidRPr="006101D3">
        <w:rPr>
          <w:rFonts w:ascii="Times New Roman" w:hAnsi="Times New Roman" w:cs="Times New Roman"/>
          <w:lang w:val="fr-FR"/>
        </w:rPr>
        <w:t xml:space="preserve"> </w:t>
      </w:r>
    </w:p>
    <w:p w:rsidR="00E80CF0" w:rsidRDefault="00001782" w:rsidP="008207D1">
      <w:pPr>
        <w:spacing w:line="480" w:lineRule="auto"/>
        <w:ind w:firstLine="708"/>
        <w:rPr>
          <w:rFonts w:ascii="Times New Roman" w:hAnsi="Times New Roman" w:cs="Times New Roman"/>
          <w:lang w:val="en-US"/>
        </w:rPr>
      </w:pPr>
      <w:proofErr w:type="spellStart"/>
      <w:r w:rsidRPr="006101D3">
        <w:rPr>
          <w:rFonts w:ascii="Times New Roman" w:hAnsi="Times New Roman" w:cs="Times New Roman"/>
          <w:lang w:val="fr-FR"/>
        </w:rPr>
        <w:lastRenderedPageBreak/>
        <w:t>Microscopic</w:t>
      </w:r>
      <w:proofErr w:type="spellEnd"/>
      <w:r w:rsidR="0059001B" w:rsidRPr="006101D3">
        <w:rPr>
          <w:rFonts w:ascii="Times New Roman" w:hAnsi="Times New Roman" w:cs="Times New Roman"/>
          <w:lang w:val="fr-FR"/>
        </w:rPr>
        <w:t xml:space="preserve"> </w:t>
      </w:r>
      <w:proofErr w:type="spellStart"/>
      <w:r w:rsidR="0059001B" w:rsidRPr="006101D3">
        <w:rPr>
          <w:rFonts w:ascii="Times New Roman" w:hAnsi="Times New Roman" w:cs="Times New Roman"/>
          <w:lang w:val="fr-FR"/>
        </w:rPr>
        <w:t>l</w:t>
      </w:r>
      <w:r w:rsidR="00540033" w:rsidRPr="006101D3">
        <w:rPr>
          <w:rFonts w:ascii="Times New Roman" w:hAnsi="Times New Roman" w:cs="Times New Roman"/>
          <w:lang w:val="fr-FR"/>
        </w:rPr>
        <w:t>esions</w:t>
      </w:r>
      <w:proofErr w:type="spellEnd"/>
      <w:r w:rsidR="00540033" w:rsidRPr="006101D3">
        <w:rPr>
          <w:rFonts w:ascii="Times New Roman" w:hAnsi="Times New Roman" w:cs="Times New Roman"/>
          <w:lang w:val="fr-FR"/>
        </w:rPr>
        <w:t xml:space="preserve"> </w:t>
      </w:r>
      <w:proofErr w:type="spellStart"/>
      <w:r w:rsidR="00540033" w:rsidRPr="006101D3">
        <w:rPr>
          <w:rFonts w:ascii="Times New Roman" w:hAnsi="Times New Roman" w:cs="Times New Roman"/>
          <w:lang w:val="fr-FR"/>
        </w:rPr>
        <w:t>were</w:t>
      </w:r>
      <w:proofErr w:type="spellEnd"/>
      <w:r w:rsidR="00540033" w:rsidRPr="006101D3">
        <w:rPr>
          <w:rFonts w:ascii="Times New Roman" w:hAnsi="Times New Roman" w:cs="Times New Roman"/>
          <w:lang w:val="fr-FR"/>
        </w:rPr>
        <w:t xml:space="preserve"> </w:t>
      </w:r>
      <w:proofErr w:type="spellStart"/>
      <w:r w:rsidR="00540033" w:rsidRPr="006101D3">
        <w:rPr>
          <w:rFonts w:ascii="Times New Roman" w:hAnsi="Times New Roman" w:cs="Times New Roman"/>
          <w:lang w:val="fr-FR"/>
        </w:rPr>
        <w:t>consistently</w:t>
      </w:r>
      <w:proofErr w:type="spellEnd"/>
      <w:r w:rsidR="00540033" w:rsidRPr="006101D3">
        <w:rPr>
          <w:rFonts w:ascii="Times New Roman" w:hAnsi="Times New Roman" w:cs="Times New Roman"/>
          <w:lang w:val="fr-FR"/>
        </w:rPr>
        <w:t xml:space="preserve"> more </w:t>
      </w:r>
      <w:proofErr w:type="spellStart"/>
      <w:r w:rsidR="0059001B" w:rsidRPr="006101D3">
        <w:rPr>
          <w:rFonts w:ascii="Times New Roman" w:hAnsi="Times New Roman" w:cs="Times New Roman"/>
          <w:lang w:val="fr-FR"/>
        </w:rPr>
        <w:t>severe</w:t>
      </w:r>
      <w:proofErr w:type="spellEnd"/>
      <w:r w:rsidR="0059001B" w:rsidRPr="006101D3">
        <w:rPr>
          <w:rFonts w:ascii="Times New Roman" w:hAnsi="Times New Roman" w:cs="Times New Roman"/>
          <w:lang w:val="fr-FR"/>
        </w:rPr>
        <w:t xml:space="preserve"> in the </w:t>
      </w:r>
      <w:proofErr w:type="spellStart"/>
      <w:r w:rsidR="0059001B" w:rsidRPr="006101D3">
        <w:rPr>
          <w:rFonts w:ascii="Times New Roman" w:hAnsi="Times New Roman" w:cs="Times New Roman"/>
          <w:lang w:val="fr-FR"/>
        </w:rPr>
        <w:t>midbrain</w:t>
      </w:r>
      <w:proofErr w:type="spellEnd"/>
      <w:r w:rsidR="0059001B" w:rsidRPr="006101D3">
        <w:rPr>
          <w:rFonts w:ascii="Times New Roman" w:hAnsi="Times New Roman" w:cs="Times New Roman"/>
          <w:lang w:val="fr-FR"/>
        </w:rPr>
        <w:t xml:space="preserve">, </w:t>
      </w:r>
      <w:proofErr w:type="spellStart"/>
      <w:r w:rsidR="0059001B" w:rsidRPr="006101D3">
        <w:rPr>
          <w:rFonts w:ascii="Times New Roman" w:hAnsi="Times New Roman" w:cs="Times New Roman"/>
          <w:lang w:val="fr-FR"/>
        </w:rPr>
        <w:t>cerebellum</w:t>
      </w:r>
      <w:proofErr w:type="spellEnd"/>
      <w:r w:rsidR="0059001B" w:rsidRPr="006101D3">
        <w:rPr>
          <w:rFonts w:ascii="Times New Roman" w:hAnsi="Times New Roman" w:cs="Times New Roman"/>
          <w:lang w:val="fr-FR"/>
        </w:rPr>
        <w:t xml:space="preserve">, </w:t>
      </w:r>
      <w:proofErr w:type="spellStart"/>
      <w:r w:rsidR="0059001B" w:rsidRPr="006101D3">
        <w:rPr>
          <w:rFonts w:ascii="Times New Roman" w:hAnsi="Times New Roman" w:cs="Times New Roman"/>
          <w:lang w:val="fr-FR"/>
        </w:rPr>
        <w:t>medulla</w:t>
      </w:r>
      <w:proofErr w:type="spellEnd"/>
      <w:r w:rsidR="0059001B" w:rsidRPr="006101D3">
        <w:rPr>
          <w:rFonts w:ascii="Times New Roman" w:hAnsi="Times New Roman" w:cs="Times New Roman"/>
          <w:lang w:val="fr-FR"/>
        </w:rPr>
        <w:t xml:space="preserve"> </w:t>
      </w:r>
      <w:proofErr w:type="spellStart"/>
      <w:r w:rsidR="0059001B" w:rsidRPr="006101D3">
        <w:rPr>
          <w:rFonts w:ascii="Times New Roman" w:hAnsi="Times New Roman" w:cs="Times New Roman"/>
          <w:lang w:val="fr-FR"/>
        </w:rPr>
        <w:t>oblongata</w:t>
      </w:r>
      <w:proofErr w:type="spellEnd"/>
      <w:r w:rsidR="0059001B" w:rsidRPr="006101D3">
        <w:rPr>
          <w:rFonts w:ascii="Times New Roman" w:hAnsi="Times New Roman" w:cs="Times New Roman"/>
          <w:lang w:val="fr-FR"/>
        </w:rPr>
        <w:t xml:space="preserve"> and cervical spinal </w:t>
      </w:r>
      <w:proofErr w:type="spellStart"/>
      <w:r w:rsidR="0059001B" w:rsidRPr="006101D3">
        <w:rPr>
          <w:rFonts w:ascii="Times New Roman" w:hAnsi="Times New Roman" w:cs="Times New Roman"/>
          <w:lang w:val="fr-FR"/>
        </w:rPr>
        <w:t>cord</w:t>
      </w:r>
      <w:proofErr w:type="spellEnd"/>
      <w:r w:rsidR="00271086" w:rsidRPr="006101D3">
        <w:rPr>
          <w:rFonts w:ascii="Times New Roman" w:hAnsi="Times New Roman" w:cs="Times New Roman"/>
          <w:lang w:val="fr-FR"/>
        </w:rPr>
        <w:t xml:space="preserve"> </w:t>
      </w:r>
      <w:r w:rsidR="00144C46" w:rsidRPr="006101D3">
        <w:rPr>
          <w:rFonts w:ascii="Times New Roman" w:hAnsi="Times New Roman" w:cs="Times New Roman"/>
          <w:lang w:val="fr-FR"/>
        </w:rPr>
        <w:t>in the cluster B</w:t>
      </w:r>
      <w:r w:rsidR="009F05F4" w:rsidRPr="006101D3">
        <w:rPr>
          <w:rFonts w:ascii="Times New Roman" w:hAnsi="Times New Roman" w:cs="Times New Roman"/>
          <w:lang w:val="fr-FR"/>
        </w:rPr>
        <w:t>-</w:t>
      </w:r>
      <w:proofErr w:type="spellStart"/>
      <w:r w:rsidR="009F05F4" w:rsidRPr="006101D3">
        <w:rPr>
          <w:rFonts w:ascii="Times New Roman" w:hAnsi="Times New Roman" w:cs="Times New Roman"/>
          <w:lang w:val="fr-FR"/>
        </w:rPr>
        <w:t>severe</w:t>
      </w:r>
      <w:proofErr w:type="spellEnd"/>
      <w:r w:rsidR="009F05F4" w:rsidRPr="006101D3">
        <w:rPr>
          <w:rFonts w:ascii="Times New Roman" w:hAnsi="Times New Roman" w:cs="Times New Roman"/>
          <w:lang w:val="fr-FR"/>
        </w:rPr>
        <w:t xml:space="preserve"> </w:t>
      </w:r>
      <w:proofErr w:type="spellStart"/>
      <w:r w:rsidR="009F05F4" w:rsidRPr="006101D3">
        <w:rPr>
          <w:rFonts w:ascii="Times New Roman" w:hAnsi="Times New Roman" w:cs="Times New Roman"/>
          <w:lang w:val="fr-FR"/>
        </w:rPr>
        <w:t>lesions</w:t>
      </w:r>
      <w:proofErr w:type="spellEnd"/>
      <w:r w:rsidR="00144C46" w:rsidRPr="006101D3">
        <w:rPr>
          <w:rFonts w:ascii="Times New Roman" w:hAnsi="Times New Roman" w:cs="Times New Roman"/>
          <w:lang w:val="fr-FR"/>
        </w:rPr>
        <w:t xml:space="preserve"> (</w:t>
      </w:r>
      <w:proofErr w:type="spellStart"/>
      <w:r w:rsidR="00C71C12" w:rsidRPr="006101D3">
        <w:rPr>
          <w:rFonts w:ascii="Times New Roman" w:hAnsi="Times New Roman" w:cs="Times New Roman"/>
          <w:lang w:val="fr-FR"/>
        </w:rPr>
        <w:t>severity</w:t>
      </w:r>
      <w:proofErr w:type="spellEnd"/>
      <w:r w:rsidR="00C71C12" w:rsidRPr="006101D3">
        <w:rPr>
          <w:rFonts w:ascii="Times New Roman" w:hAnsi="Times New Roman" w:cs="Times New Roman"/>
          <w:lang w:val="fr-FR"/>
        </w:rPr>
        <w:t xml:space="preserve"> </w:t>
      </w:r>
      <w:r w:rsidR="00492AEF" w:rsidRPr="006101D3">
        <w:rPr>
          <w:rFonts w:ascii="Times New Roman" w:hAnsi="Times New Roman" w:cs="Times New Roman"/>
          <w:lang w:val="fr-FR"/>
        </w:rPr>
        <w:t>grade III</w:t>
      </w:r>
      <w:r w:rsidR="00144C46" w:rsidRPr="006101D3">
        <w:rPr>
          <w:rFonts w:ascii="Times New Roman" w:hAnsi="Times New Roman" w:cs="Times New Roman"/>
          <w:lang w:val="fr-FR"/>
        </w:rPr>
        <w:t xml:space="preserve">) </w:t>
      </w:r>
      <w:r w:rsidR="00271086" w:rsidRPr="006101D3">
        <w:rPr>
          <w:rFonts w:ascii="Times New Roman" w:hAnsi="Times New Roman" w:cs="Times New Roman"/>
          <w:lang w:val="fr-FR"/>
        </w:rPr>
        <w:t>(Salinas et al., 2017)</w:t>
      </w:r>
      <w:r w:rsidR="00225405" w:rsidRPr="006101D3">
        <w:rPr>
          <w:rFonts w:ascii="Times New Roman" w:hAnsi="Times New Roman" w:cs="Times New Roman"/>
          <w:lang w:val="fr-FR"/>
        </w:rPr>
        <w:t xml:space="preserve">. </w:t>
      </w:r>
      <w:r w:rsidR="00225405">
        <w:rPr>
          <w:rFonts w:ascii="Times New Roman" w:hAnsi="Times New Roman" w:cs="Times New Roman"/>
          <w:lang w:val="en-US"/>
        </w:rPr>
        <w:t>H</w:t>
      </w:r>
      <w:r w:rsidR="0059001B">
        <w:rPr>
          <w:rFonts w:ascii="Times New Roman" w:hAnsi="Times New Roman" w:cs="Times New Roman"/>
          <w:lang w:val="en-US"/>
        </w:rPr>
        <w:t>owever</w:t>
      </w:r>
      <w:r w:rsidR="00271086">
        <w:rPr>
          <w:rFonts w:ascii="Times New Roman" w:hAnsi="Times New Roman" w:cs="Times New Roman"/>
          <w:lang w:val="en-US"/>
        </w:rPr>
        <w:t xml:space="preserve"> t</w:t>
      </w:r>
      <w:r w:rsidR="00540033">
        <w:rPr>
          <w:rFonts w:ascii="Times New Roman" w:hAnsi="Times New Roman" w:cs="Times New Roman"/>
          <w:lang w:val="en-US"/>
        </w:rPr>
        <w:t xml:space="preserve">he </w:t>
      </w:r>
      <w:r w:rsidR="0059001B">
        <w:rPr>
          <w:rFonts w:ascii="Times New Roman" w:hAnsi="Times New Roman" w:cs="Times New Roman"/>
          <w:lang w:val="en-US"/>
        </w:rPr>
        <w:t>quantification</w:t>
      </w:r>
      <w:r w:rsidR="00E44F36">
        <w:rPr>
          <w:rFonts w:ascii="Times New Roman" w:hAnsi="Times New Roman" w:cs="Times New Roman"/>
          <w:lang w:val="en-US"/>
        </w:rPr>
        <w:t xml:space="preserve"> of the total </w:t>
      </w:r>
      <w:r w:rsidR="00540033">
        <w:rPr>
          <w:rFonts w:ascii="Times New Roman" w:hAnsi="Times New Roman" w:cs="Times New Roman"/>
          <w:lang w:val="en-US"/>
        </w:rPr>
        <w:t xml:space="preserve">area occupied by glial foci </w:t>
      </w:r>
      <w:r w:rsidR="00E44F36">
        <w:rPr>
          <w:rFonts w:ascii="Times New Roman" w:hAnsi="Times New Roman" w:cs="Times New Roman"/>
          <w:lang w:val="en-US"/>
        </w:rPr>
        <w:t xml:space="preserve">in the different regions of the </w:t>
      </w:r>
      <w:r w:rsidR="0059001B">
        <w:rPr>
          <w:rFonts w:ascii="Times New Roman" w:hAnsi="Times New Roman" w:cs="Times New Roman"/>
          <w:lang w:val="en-US"/>
        </w:rPr>
        <w:t>brain</w:t>
      </w:r>
      <w:r w:rsidR="00F22FE2">
        <w:rPr>
          <w:rFonts w:ascii="Times New Roman" w:hAnsi="Times New Roman" w:cs="Times New Roman"/>
          <w:lang w:val="en-US"/>
        </w:rPr>
        <w:t xml:space="preserve"> </w:t>
      </w:r>
      <w:r w:rsidR="00540033">
        <w:rPr>
          <w:rFonts w:ascii="Times New Roman" w:hAnsi="Times New Roman" w:cs="Times New Roman"/>
          <w:lang w:val="en-US"/>
        </w:rPr>
        <w:t xml:space="preserve">revealed that medulla oblongata and </w:t>
      </w:r>
      <w:r w:rsidR="0059001B">
        <w:rPr>
          <w:rFonts w:ascii="Times New Roman" w:hAnsi="Times New Roman" w:cs="Times New Roman"/>
          <w:lang w:val="en-US"/>
        </w:rPr>
        <w:t>all sections of the spinal cord were</w:t>
      </w:r>
      <w:r w:rsidR="00540033">
        <w:rPr>
          <w:rFonts w:ascii="Times New Roman" w:hAnsi="Times New Roman" w:cs="Times New Roman"/>
          <w:lang w:val="en-US"/>
        </w:rPr>
        <w:t xml:space="preserve"> the </w:t>
      </w:r>
      <w:r w:rsidR="0059001B">
        <w:rPr>
          <w:rFonts w:ascii="Times New Roman" w:hAnsi="Times New Roman" w:cs="Times New Roman"/>
          <w:lang w:val="en-US"/>
        </w:rPr>
        <w:t>most</w:t>
      </w:r>
      <w:r w:rsidR="00540033">
        <w:rPr>
          <w:rFonts w:ascii="Times New Roman" w:hAnsi="Times New Roman" w:cs="Times New Roman"/>
          <w:lang w:val="en-US"/>
        </w:rPr>
        <w:t xml:space="preserve"> affected tissues. </w:t>
      </w:r>
      <w:r w:rsidR="006F09CC">
        <w:rPr>
          <w:rFonts w:ascii="Times New Roman" w:hAnsi="Times New Roman" w:cs="Times New Roman"/>
          <w:lang w:val="en-US"/>
        </w:rPr>
        <w:t>The IHC for microglia also</w:t>
      </w:r>
      <w:r w:rsidR="00F22FE2">
        <w:rPr>
          <w:rFonts w:ascii="Times New Roman" w:hAnsi="Times New Roman" w:cs="Times New Roman"/>
          <w:lang w:val="en-US"/>
        </w:rPr>
        <w:t xml:space="preserve"> </w:t>
      </w:r>
      <w:r w:rsidR="00C71C12">
        <w:rPr>
          <w:rFonts w:ascii="Times New Roman" w:hAnsi="Times New Roman" w:cs="Times New Roman"/>
          <w:lang w:val="en-US"/>
        </w:rPr>
        <w:t xml:space="preserve">statistically </w:t>
      </w:r>
      <w:r w:rsidR="006F09CC">
        <w:rPr>
          <w:rFonts w:ascii="Times New Roman" w:hAnsi="Times New Roman" w:cs="Times New Roman"/>
          <w:lang w:val="en-US"/>
        </w:rPr>
        <w:t>confirmed</w:t>
      </w:r>
      <w:r w:rsidR="00F22FE2">
        <w:rPr>
          <w:rFonts w:ascii="Times New Roman" w:hAnsi="Times New Roman" w:cs="Times New Roman"/>
          <w:lang w:val="en-US"/>
        </w:rPr>
        <w:t xml:space="preserve"> </w:t>
      </w:r>
      <w:r w:rsidR="006F09CC">
        <w:rPr>
          <w:rFonts w:ascii="Times New Roman" w:hAnsi="Times New Roman" w:cs="Times New Roman"/>
          <w:lang w:val="en-US"/>
        </w:rPr>
        <w:t>the</w:t>
      </w:r>
      <w:r w:rsidR="00F22FE2">
        <w:rPr>
          <w:rFonts w:ascii="Times New Roman" w:hAnsi="Times New Roman" w:cs="Times New Roman"/>
          <w:lang w:val="en-US"/>
        </w:rPr>
        <w:t xml:space="preserve"> </w:t>
      </w:r>
      <w:r w:rsidR="00E80CF0">
        <w:rPr>
          <w:rFonts w:ascii="Times New Roman" w:hAnsi="Times New Roman" w:cs="Times New Roman"/>
          <w:lang w:val="en-US"/>
        </w:rPr>
        <w:t xml:space="preserve">lesion predominance </w:t>
      </w:r>
      <w:r w:rsidR="003029DE" w:rsidRPr="008207D1">
        <w:rPr>
          <w:rFonts w:ascii="Times New Roman" w:hAnsi="Times New Roman" w:cs="Times New Roman"/>
          <w:lang w:val="en-US"/>
        </w:rPr>
        <w:t xml:space="preserve">on the right side </w:t>
      </w:r>
      <w:r w:rsidR="00E80CF0">
        <w:rPr>
          <w:rFonts w:ascii="Times New Roman" w:hAnsi="Times New Roman" w:cs="Times New Roman"/>
          <w:lang w:val="en-US"/>
        </w:rPr>
        <w:t>of the medulla oblongata</w:t>
      </w:r>
      <w:r w:rsidR="006F09CC">
        <w:rPr>
          <w:rFonts w:ascii="Times New Roman" w:hAnsi="Times New Roman" w:cs="Times New Roman"/>
          <w:lang w:val="en-US"/>
        </w:rPr>
        <w:t>. That</w:t>
      </w:r>
      <w:r w:rsidR="00F22FE2">
        <w:rPr>
          <w:rFonts w:ascii="Times New Roman" w:hAnsi="Times New Roman" w:cs="Times New Roman"/>
          <w:lang w:val="en-US"/>
        </w:rPr>
        <w:t xml:space="preserve"> </w:t>
      </w:r>
      <w:r w:rsidR="003029DE" w:rsidRPr="008207D1">
        <w:rPr>
          <w:rFonts w:ascii="Times New Roman" w:hAnsi="Times New Roman" w:cs="Times New Roman"/>
          <w:lang w:val="en-US"/>
        </w:rPr>
        <w:t xml:space="preserve">could be associated to the site </w:t>
      </w:r>
      <w:r w:rsidR="008207D1">
        <w:rPr>
          <w:rFonts w:ascii="Times New Roman" w:hAnsi="Times New Roman" w:cs="Times New Roman"/>
          <w:lang w:val="en-US"/>
        </w:rPr>
        <w:t xml:space="preserve">(right) </w:t>
      </w:r>
      <w:r w:rsidR="008207D1" w:rsidRPr="008207D1">
        <w:rPr>
          <w:rFonts w:ascii="Times New Roman" w:hAnsi="Times New Roman" w:cs="Times New Roman"/>
          <w:lang w:val="en-US"/>
        </w:rPr>
        <w:t xml:space="preserve">and route </w:t>
      </w:r>
      <w:r w:rsidR="00E80CF0">
        <w:rPr>
          <w:rFonts w:ascii="Times New Roman" w:hAnsi="Times New Roman" w:cs="Times New Roman"/>
          <w:lang w:val="en-US"/>
        </w:rPr>
        <w:t xml:space="preserve">(subcutaneous) </w:t>
      </w:r>
      <w:r w:rsidR="003029DE" w:rsidRPr="008207D1">
        <w:rPr>
          <w:rFonts w:ascii="Times New Roman" w:hAnsi="Times New Roman" w:cs="Times New Roman"/>
          <w:lang w:val="en-US"/>
        </w:rPr>
        <w:t xml:space="preserve">of </w:t>
      </w:r>
      <w:r w:rsidR="008207D1">
        <w:rPr>
          <w:rFonts w:ascii="Times New Roman" w:hAnsi="Times New Roman" w:cs="Times New Roman"/>
          <w:lang w:val="en-US"/>
        </w:rPr>
        <w:t>SGEV challenge</w:t>
      </w:r>
      <w:r w:rsidR="003029DE" w:rsidRPr="008207D1">
        <w:rPr>
          <w:rFonts w:ascii="Times New Roman" w:hAnsi="Times New Roman" w:cs="Times New Roman"/>
          <w:lang w:val="en-US"/>
        </w:rPr>
        <w:t xml:space="preserve"> suggestive of </w:t>
      </w:r>
      <w:r w:rsidR="00C71C12">
        <w:rPr>
          <w:rFonts w:ascii="Times New Roman" w:hAnsi="Times New Roman" w:cs="Times New Roman"/>
          <w:lang w:val="en-US"/>
        </w:rPr>
        <w:t xml:space="preserve">a </w:t>
      </w:r>
      <w:r w:rsidR="003029DE" w:rsidRPr="008207D1">
        <w:rPr>
          <w:rFonts w:ascii="Times New Roman" w:hAnsi="Times New Roman" w:cs="Times New Roman"/>
          <w:lang w:val="en-US"/>
        </w:rPr>
        <w:t>neurotropic rout</w:t>
      </w:r>
      <w:r w:rsidR="00225405">
        <w:rPr>
          <w:rFonts w:ascii="Times New Roman" w:hAnsi="Times New Roman" w:cs="Times New Roman"/>
          <w:lang w:val="en-US"/>
        </w:rPr>
        <w:t>e</w:t>
      </w:r>
      <w:r w:rsidR="00E80CF0">
        <w:rPr>
          <w:rFonts w:ascii="Times New Roman" w:hAnsi="Times New Roman" w:cs="Times New Roman"/>
          <w:lang w:val="en-US"/>
        </w:rPr>
        <w:t>, as was hypothesized</w:t>
      </w:r>
      <w:r w:rsidR="008207D1">
        <w:rPr>
          <w:rFonts w:ascii="Times New Roman" w:hAnsi="Times New Roman" w:cs="Times New Roman"/>
          <w:lang w:val="en-US"/>
        </w:rPr>
        <w:t xml:space="preserve"> in the previous study by Salinas et al. (2017). </w:t>
      </w:r>
      <w:r w:rsidR="00F22FE2">
        <w:rPr>
          <w:rFonts w:ascii="Times New Roman" w:hAnsi="Times New Roman" w:cs="Times New Roman"/>
          <w:lang w:val="en-US"/>
        </w:rPr>
        <w:t>In the former study</w:t>
      </w:r>
      <w:r w:rsidR="006F09CC">
        <w:rPr>
          <w:rFonts w:ascii="Times New Roman" w:hAnsi="Times New Roman" w:cs="Times New Roman"/>
          <w:lang w:val="en-US"/>
        </w:rPr>
        <w:t xml:space="preserve"> histological lesions</w:t>
      </w:r>
      <w:r w:rsidR="00E80CF0">
        <w:rPr>
          <w:rFonts w:ascii="Times New Roman" w:hAnsi="Times New Roman" w:cs="Times New Roman"/>
          <w:lang w:val="en-US"/>
        </w:rPr>
        <w:t xml:space="preserve"> in thalamus and hippocampus </w:t>
      </w:r>
      <w:r w:rsidR="003E5BE3">
        <w:rPr>
          <w:rFonts w:ascii="Times New Roman" w:hAnsi="Times New Roman" w:cs="Times New Roman"/>
          <w:lang w:val="en-US"/>
        </w:rPr>
        <w:t>were not detected</w:t>
      </w:r>
      <w:r w:rsidR="00492AEF">
        <w:rPr>
          <w:rFonts w:ascii="Times New Roman" w:hAnsi="Times New Roman" w:cs="Times New Roman"/>
          <w:lang w:val="en-US"/>
        </w:rPr>
        <w:t>, but</w:t>
      </w:r>
      <w:r w:rsidR="003B1E44">
        <w:rPr>
          <w:rFonts w:ascii="Times New Roman" w:hAnsi="Times New Roman" w:cs="Times New Roman"/>
          <w:lang w:val="en-US"/>
        </w:rPr>
        <w:t xml:space="preserve"> were</w:t>
      </w:r>
      <w:r w:rsidR="006F09CC">
        <w:rPr>
          <w:rFonts w:ascii="Times New Roman" w:hAnsi="Times New Roman" w:cs="Times New Roman"/>
          <w:lang w:val="en-US"/>
        </w:rPr>
        <w:t xml:space="preserve"> </w:t>
      </w:r>
      <w:r w:rsidR="003B1E44">
        <w:rPr>
          <w:rFonts w:ascii="Times New Roman" w:hAnsi="Times New Roman" w:cs="Times New Roman"/>
          <w:lang w:val="en-US"/>
        </w:rPr>
        <w:t>observed</w:t>
      </w:r>
      <w:r w:rsidR="00E80CF0">
        <w:rPr>
          <w:rFonts w:ascii="Times New Roman" w:hAnsi="Times New Roman" w:cs="Times New Roman"/>
          <w:lang w:val="en-US"/>
        </w:rPr>
        <w:t xml:space="preserve"> in the present study </w:t>
      </w:r>
      <w:r w:rsidR="00F22FE2">
        <w:rPr>
          <w:rFonts w:ascii="Times New Roman" w:hAnsi="Times New Roman" w:cs="Times New Roman"/>
          <w:lang w:val="en-US"/>
        </w:rPr>
        <w:t>using</w:t>
      </w:r>
      <w:r w:rsidR="00225405">
        <w:rPr>
          <w:rFonts w:ascii="Times New Roman" w:hAnsi="Times New Roman" w:cs="Times New Roman"/>
          <w:lang w:val="en-US"/>
        </w:rPr>
        <w:t xml:space="preserve"> Iba1-</w:t>
      </w:r>
      <w:r w:rsidR="006F09CC">
        <w:rPr>
          <w:rFonts w:ascii="Times New Roman" w:hAnsi="Times New Roman" w:cs="Times New Roman"/>
          <w:lang w:val="en-US"/>
        </w:rPr>
        <w:t>IHC</w:t>
      </w:r>
      <w:r w:rsidR="00E80CF0">
        <w:rPr>
          <w:rFonts w:ascii="Times New Roman" w:hAnsi="Times New Roman" w:cs="Times New Roman"/>
          <w:lang w:val="en-US"/>
        </w:rPr>
        <w:t xml:space="preserve">. This technique </w:t>
      </w:r>
      <w:r w:rsidR="00C71C12">
        <w:rPr>
          <w:rFonts w:ascii="Times New Roman" w:hAnsi="Times New Roman" w:cs="Times New Roman"/>
          <w:lang w:val="en-US"/>
        </w:rPr>
        <w:t xml:space="preserve">is </w:t>
      </w:r>
      <w:r w:rsidR="00E80CF0">
        <w:rPr>
          <w:rFonts w:ascii="Times New Roman" w:hAnsi="Times New Roman" w:cs="Times New Roman"/>
          <w:lang w:val="en-US"/>
        </w:rPr>
        <w:t xml:space="preserve">revealed </w:t>
      </w:r>
      <w:r w:rsidR="00C71C12">
        <w:rPr>
          <w:rFonts w:ascii="Times New Roman" w:hAnsi="Times New Roman" w:cs="Times New Roman"/>
          <w:lang w:val="en-US"/>
        </w:rPr>
        <w:t xml:space="preserve">to be </w:t>
      </w:r>
      <w:r w:rsidR="00E80CF0">
        <w:rPr>
          <w:rFonts w:ascii="Times New Roman" w:hAnsi="Times New Roman" w:cs="Times New Roman"/>
          <w:lang w:val="en-US"/>
        </w:rPr>
        <w:t xml:space="preserve">a very useful tool </w:t>
      </w:r>
      <w:r w:rsidR="00C71C12">
        <w:rPr>
          <w:rFonts w:ascii="Times New Roman" w:hAnsi="Times New Roman" w:cs="Times New Roman"/>
          <w:lang w:val="en-US"/>
        </w:rPr>
        <w:t xml:space="preserve">for the </w:t>
      </w:r>
      <w:r w:rsidR="00E80CF0">
        <w:rPr>
          <w:rFonts w:ascii="Times New Roman" w:hAnsi="Times New Roman" w:cs="Times New Roman"/>
          <w:lang w:val="en-US"/>
        </w:rPr>
        <w:t>detect</w:t>
      </w:r>
      <w:r w:rsidR="00C71C12">
        <w:rPr>
          <w:rFonts w:ascii="Times New Roman" w:hAnsi="Times New Roman" w:cs="Times New Roman"/>
          <w:lang w:val="en-US"/>
        </w:rPr>
        <w:t>ion of</w:t>
      </w:r>
      <w:r w:rsidR="00E80CF0">
        <w:rPr>
          <w:rFonts w:ascii="Times New Roman" w:hAnsi="Times New Roman" w:cs="Times New Roman"/>
          <w:lang w:val="en-US"/>
        </w:rPr>
        <w:t xml:space="preserve"> histopathological lesions </w:t>
      </w:r>
      <w:r w:rsidR="00C71C12">
        <w:rPr>
          <w:rFonts w:ascii="Times New Roman" w:hAnsi="Times New Roman" w:cs="Times New Roman"/>
          <w:lang w:val="en-US"/>
        </w:rPr>
        <w:t xml:space="preserve">otherwise </w:t>
      </w:r>
      <w:r w:rsidR="00033B58">
        <w:rPr>
          <w:rFonts w:ascii="Times New Roman" w:hAnsi="Times New Roman" w:cs="Times New Roman"/>
          <w:lang w:val="en-US"/>
        </w:rPr>
        <w:t xml:space="preserve">difficult </w:t>
      </w:r>
      <w:r w:rsidR="00C71C12">
        <w:rPr>
          <w:rFonts w:ascii="Times New Roman" w:hAnsi="Times New Roman" w:cs="Times New Roman"/>
          <w:lang w:val="en-US"/>
        </w:rPr>
        <w:t xml:space="preserve">to </w:t>
      </w:r>
      <w:r w:rsidR="00E80CF0">
        <w:rPr>
          <w:rFonts w:ascii="Times New Roman" w:hAnsi="Times New Roman" w:cs="Times New Roman"/>
          <w:lang w:val="en-US"/>
        </w:rPr>
        <w:t xml:space="preserve">detect using conventional </w:t>
      </w:r>
      <w:r w:rsidR="00E80CF0" w:rsidRPr="003C348A">
        <w:rPr>
          <w:rFonts w:ascii="Times New Roman" w:hAnsi="Times New Roman" w:cs="Times New Roman"/>
          <w:lang w:val="en-US"/>
        </w:rPr>
        <w:t>h</w:t>
      </w:r>
      <w:r w:rsidR="00755895">
        <w:rPr>
          <w:rFonts w:ascii="Times New Roman" w:hAnsi="Times New Roman" w:cs="Times New Roman"/>
          <w:lang w:val="en-US"/>
        </w:rPr>
        <w:t>ematoxyli</w:t>
      </w:r>
      <w:r w:rsidR="00E80CF0">
        <w:rPr>
          <w:rFonts w:ascii="Times New Roman" w:hAnsi="Times New Roman" w:cs="Times New Roman"/>
          <w:lang w:val="en-US"/>
        </w:rPr>
        <w:t>n</w:t>
      </w:r>
      <w:r w:rsidR="00755895">
        <w:rPr>
          <w:rFonts w:ascii="Times New Roman" w:hAnsi="Times New Roman" w:cs="Times New Roman"/>
          <w:lang w:val="en-US"/>
        </w:rPr>
        <w:t xml:space="preserve"> and eosin</w:t>
      </w:r>
      <w:r w:rsidR="00E80CF0" w:rsidRPr="003C348A">
        <w:rPr>
          <w:rFonts w:ascii="Times New Roman" w:hAnsi="Times New Roman" w:cs="Times New Roman"/>
          <w:lang w:val="en-US"/>
        </w:rPr>
        <w:t xml:space="preserve"> staining</w:t>
      </w:r>
      <w:r w:rsidR="00E80CF0">
        <w:rPr>
          <w:rFonts w:ascii="Times New Roman" w:hAnsi="Times New Roman" w:cs="Times New Roman"/>
          <w:lang w:val="en-US"/>
        </w:rPr>
        <w:t>.</w:t>
      </w:r>
    </w:p>
    <w:p w:rsidR="00611FD5" w:rsidRPr="003C348A" w:rsidRDefault="00611FD5" w:rsidP="003C348A">
      <w:pPr>
        <w:widowControl w:val="0"/>
        <w:autoSpaceDE w:val="0"/>
        <w:autoSpaceDN w:val="0"/>
        <w:adjustRightInd w:val="0"/>
        <w:spacing w:line="480" w:lineRule="auto"/>
        <w:rPr>
          <w:rFonts w:ascii="Times New Roman" w:hAnsi="Times New Roman" w:cs="Times New Roman"/>
          <w:b/>
          <w:lang w:val="en-US"/>
        </w:rPr>
      </w:pPr>
    </w:p>
    <w:p w:rsidR="002B473A" w:rsidRPr="00611FD5" w:rsidRDefault="007358D4" w:rsidP="00611FD5">
      <w:pPr>
        <w:widowControl w:val="0"/>
        <w:autoSpaceDE w:val="0"/>
        <w:autoSpaceDN w:val="0"/>
        <w:adjustRightInd w:val="0"/>
        <w:spacing w:line="480" w:lineRule="auto"/>
        <w:ind w:left="360" w:hanging="360"/>
        <w:rPr>
          <w:rFonts w:ascii="Times New Roman" w:hAnsi="Times New Roman" w:cs="Times New Roman"/>
          <w:b/>
          <w:lang w:val="en-US"/>
        </w:rPr>
      </w:pPr>
      <w:r w:rsidRPr="00611FD5">
        <w:rPr>
          <w:rFonts w:ascii="Times New Roman" w:hAnsi="Times New Roman" w:cs="Times New Roman"/>
          <w:b/>
          <w:lang w:val="en-US"/>
        </w:rPr>
        <w:t xml:space="preserve">5. Conclusion </w:t>
      </w:r>
    </w:p>
    <w:p w:rsidR="00C53B59" w:rsidRDefault="000E291B" w:rsidP="00611FD5">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T</w:t>
      </w:r>
      <w:r w:rsidRPr="00E07F6C">
        <w:rPr>
          <w:rFonts w:ascii="Times New Roman" w:hAnsi="Times New Roman" w:cs="Times New Roman"/>
          <w:lang w:val="en-US"/>
        </w:rPr>
        <w:t xml:space="preserve">he initial immune response </w:t>
      </w:r>
      <w:r w:rsidR="00D72D53">
        <w:rPr>
          <w:rFonts w:ascii="Times New Roman" w:hAnsi="Times New Roman" w:cs="Times New Roman"/>
          <w:lang w:val="en-US"/>
        </w:rPr>
        <w:t xml:space="preserve">to </w:t>
      </w:r>
      <w:r>
        <w:rPr>
          <w:rFonts w:ascii="Times New Roman" w:hAnsi="Times New Roman" w:cs="Times New Roman"/>
          <w:lang w:val="en-US"/>
        </w:rPr>
        <w:t xml:space="preserve">SGEV infection </w:t>
      </w:r>
      <w:r w:rsidR="00F22FE2">
        <w:rPr>
          <w:rFonts w:ascii="Times New Roman" w:hAnsi="Times New Roman" w:cs="Times New Roman"/>
          <w:lang w:val="en-US"/>
        </w:rPr>
        <w:t xml:space="preserve">in goats </w:t>
      </w:r>
      <w:r w:rsidR="00134AF0">
        <w:rPr>
          <w:rFonts w:ascii="Times New Roman" w:hAnsi="Times New Roman" w:cs="Times New Roman"/>
          <w:lang w:val="en-US"/>
        </w:rPr>
        <w:t>would be</w:t>
      </w:r>
      <w:r w:rsidRPr="00E07F6C">
        <w:rPr>
          <w:rFonts w:ascii="Times New Roman" w:hAnsi="Times New Roman" w:cs="Times New Roman"/>
          <w:lang w:val="en-US"/>
        </w:rPr>
        <w:t xml:space="preserve"> established by the combined and balanced action of microglia and T lymphocytes</w:t>
      </w:r>
      <w:r>
        <w:rPr>
          <w:rFonts w:ascii="Times New Roman" w:hAnsi="Times New Roman" w:cs="Times New Roman"/>
          <w:lang w:val="en-US"/>
        </w:rPr>
        <w:t xml:space="preserve"> suggesting </w:t>
      </w:r>
      <w:r w:rsidR="003A1435">
        <w:rPr>
          <w:rFonts w:ascii="Times New Roman" w:hAnsi="Times New Roman" w:cs="Times New Roman"/>
          <w:lang w:val="en-US"/>
        </w:rPr>
        <w:t>and</w:t>
      </w:r>
      <w:r w:rsidR="009B1C16">
        <w:rPr>
          <w:rFonts w:ascii="Times New Roman" w:hAnsi="Times New Roman" w:cs="Times New Roman"/>
          <w:lang w:val="en-US"/>
        </w:rPr>
        <w:t xml:space="preserve"> the B lymphocytes would likely increase</w:t>
      </w:r>
      <w:r w:rsidR="003A1435">
        <w:rPr>
          <w:rFonts w:ascii="Times New Roman" w:hAnsi="Times New Roman" w:cs="Times New Roman"/>
          <w:lang w:val="en-US"/>
        </w:rPr>
        <w:t xml:space="preserve"> </w:t>
      </w:r>
      <w:r w:rsidR="003B1E44">
        <w:rPr>
          <w:rFonts w:ascii="Times New Roman" w:hAnsi="Times New Roman" w:cs="Times New Roman"/>
          <w:lang w:val="en-US"/>
        </w:rPr>
        <w:t>throughout</w:t>
      </w:r>
      <w:r w:rsidR="003A1435">
        <w:rPr>
          <w:rFonts w:ascii="Times New Roman" w:hAnsi="Times New Roman" w:cs="Times New Roman"/>
          <w:lang w:val="en-US"/>
        </w:rPr>
        <w:t xml:space="preserve"> the infection time in </w:t>
      </w:r>
      <w:r w:rsidR="00F15296" w:rsidRPr="001041F0">
        <w:rPr>
          <w:rFonts w:ascii="Times New Roman" w:hAnsi="Times New Roman" w:cs="Times New Roman"/>
          <w:lang w:val="en-US"/>
        </w:rPr>
        <w:t>response</w:t>
      </w:r>
      <w:r w:rsidR="00D72D53" w:rsidRPr="001041F0">
        <w:rPr>
          <w:rFonts w:ascii="Times New Roman" w:hAnsi="Times New Roman" w:cs="Times New Roman"/>
          <w:lang w:val="en-US"/>
        </w:rPr>
        <w:t xml:space="preserve"> </w:t>
      </w:r>
      <w:r w:rsidR="00D72D53">
        <w:rPr>
          <w:rFonts w:ascii="Times New Roman" w:hAnsi="Times New Roman" w:cs="Times New Roman"/>
          <w:lang w:val="en-US"/>
        </w:rPr>
        <w:t>to</w:t>
      </w:r>
      <w:r>
        <w:rPr>
          <w:rFonts w:ascii="Times New Roman" w:hAnsi="Times New Roman" w:cs="Times New Roman"/>
          <w:lang w:val="en-US"/>
        </w:rPr>
        <w:t xml:space="preserve"> the</w:t>
      </w:r>
      <w:r w:rsidR="003A1435">
        <w:rPr>
          <w:rFonts w:ascii="Times New Roman" w:hAnsi="Times New Roman" w:cs="Times New Roman"/>
          <w:lang w:val="en-US"/>
        </w:rPr>
        <w:t xml:space="preserve"> </w:t>
      </w:r>
      <w:r>
        <w:rPr>
          <w:rFonts w:ascii="Times New Roman" w:hAnsi="Times New Roman" w:cs="Times New Roman"/>
          <w:lang w:val="en-US"/>
        </w:rPr>
        <w:t>virus</w:t>
      </w:r>
      <w:r w:rsidR="009B1C16">
        <w:rPr>
          <w:rFonts w:ascii="Times New Roman" w:hAnsi="Times New Roman" w:cs="Times New Roman"/>
          <w:lang w:val="en-US"/>
        </w:rPr>
        <w:t xml:space="preserve">. </w:t>
      </w:r>
      <w:r w:rsidR="00134AF0">
        <w:rPr>
          <w:rFonts w:ascii="Times New Roman" w:hAnsi="Times New Roman" w:cs="Times New Roman"/>
          <w:lang w:val="en-US"/>
        </w:rPr>
        <w:t>The area occupied by glial foci revealed that medulla oblongata a</w:t>
      </w:r>
      <w:r w:rsidR="00601781">
        <w:rPr>
          <w:rFonts w:ascii="Times New Roman" w:hAnsi="Times New Roman" w:cs="Times New Roman"/>
          <w:lang w:val="en-US"/>
        </w:rPr>
        <w:t xml:space="preserve">nd spinal cord were the </w:t>
      </w:r>
      <w:r w:rsidR="00F22FE2">
        <w:rPr>
          <w:rFonts w:ascii="Times New Roman" w:hAnsi="Times New Roman" w:cs="Times New Roman"/>
          <w:lang w:val="en-US"/>
        </w:rPr>
        <w:t>most</w:t>
      </w:r>
      <w:r w:rsidR="00134AF0">
        <w:rPr>
          <w:rFonts w:ascii="Times New Roman" w:hAnsi="Times New Roman" w:cs="Times New Roman"/>
          <w:lang w:val="en-US"/>
        </w:rPr>
        <w:t xml:space="preserve"> affected</w:t>
      </w:r>
      <w:r w:rsidR="00601781">
        <w:rPr>
          <w:rFonts w:ascii="Times New Roman" w:hAnsi="Times New Roman" w:cs="Times New Roman"/>
          <w:lang w:val="en-US"/>
        </w:rPr>
        <w:t xml:space="preserve"> tissues</w:t>
      </w:r>
      <w:r w:rsidR="00D72D53">
        <w:rPr>
          <w:rFonts w:ascii="Times New Roman" w:hAnsi="Times New Roman" w:cs="Times New Roman"/>
          <w:lang w:val="en-US"/>
        </w:rPr>
        <w:t xml:space="preserve"> and that they </w:t>
      </w:r>
      <w:r w:rsidR="003B1E44">
        <w:rPr>
          <w:rFonts w:ascii="Times New Roman" w:hAnsi="Times New Roman" w:cs="Times New Roman"/>
          <w:lang w:val="en-US"/>
        </w:rPr>
        <w:t>should</w:t>
      </w:r>
      <w:r w:rsidR="00D72D53">
        <w:rPr>
          <w:rFonts w:ascii="Times New Roman" w:hAnsi="Times New Roman" w:cs="Times New Roman"/>
          <w:lang w:val="en-US"/>
        </w:rPr>
        <w:t xml:space="preserve"> be the target tissues in sampling procedures</w:t>
      </w:r>
      <w:r w:rsidR="00601781">
        <w:rPr>
          <w:rFonts w:ascii="Times New Roman" w:hAnsi="Times New Roman" w:cs="Times New Roman"/>
          <w:lang w:val="en-US"/>
        </w:rPr>
        <w:t>.</w:t>
      </w:r>
      <w:r w:rsidR="0089494E">
        <w:rPr>
          <w:rFonts w:ascii="Times New Roman" w:hAnsi="Times New Roman" w:cs="Times New Roman"/>
          <w:lang w:val="en-US"/>
        </w:rPr>
        <w:t xml:space="preserve"> </w:t>
      </w:r>
    </w:p>
    <w:p w:rsidR="00D72D53" w:rsidRPr="00611FD5" w:rsidRDefault="00D72D53" w:rsidP="00611FD5">
      <w:pPr>
        <w:widowControl w:val="0"/>
        <w:autoSpaceDE w:val="0"/>
        <w:autoSpaceDN w:val="0"/>
        <w:adjustRightInd w:val="0"/>
        <w:spacing w:line="480" w:lineRule="auto"/>
        <w:rPr>
          <w:rFonts w:ascii="Times New Roman" w:hAnsi="Times New Roman" w:cs="Times New Roman"/>
          <w:lang w:val="en-US"/>
        </w:rPr>
      </w:pPr>
    </w:p>
    <w:p w:rsidR="005F020B" w:rsidRPr="0007128D" w:rsidRDefault="005F020B" w:rsidP="005F020B">
      <w:pPr>
        <w:widowControl w:val="0"/>
        <w:autoSpaceDE w:val="0"/>
        <w:autoSpaceDN w:val="0"/>
        <w:adjustRightInd w:val="0"/>
        <w:spacing w:after="240"/>
        <w:rPr>
          <w:rFonts w:ascii="Times New Roman" w:hAnsi="Times New Roman" w:cs="Times New Roman"/>
          <w:b/>
          <w:lang w:val="en-US"/>
        </w:rPr>
      </w:pPr>
      <w:r w:rsidRPr="0007128D">
        <w:rPr>
          <w:rFonts w:ascii="Times New Roman" w:hAnsi="Times New Roman" w:cs="Times New Roman"/>
          <w:b/>
          <w:lang w:val="en-US"/>
        </w:rPr>
        <w:t>Conflict of interest</w:t>
      </w:r>
    </w:p>
    <w:p w:rsidR="000D21DB" w:rsidRPr="0007128D" w:rsidRDefault="005F020B" w:rsidP="005F020B">
      <w:pPr>
        <w:widowControl w:val="0"/>
        <w:autoSpaceDE w:val="0"/>
        <w:autoSpaceDN w:val="0"/>
        <w:adjustRightInd w:val="0"/>
        <w:spacing w:after="240"/>
        <w:rPr>
          <w:rFonts w:ascii="Times New Roman" w:hAnsi="Times New Roman" w:cs="Times New Roman"/>
          <w:lang w:val="en-US"/>
        </w:rPr>
      </w:pPr>
      <w:r w:rsidRPr="0007128D">
        <w:rPr>
          <w:rFonts w:ascii="Times New Roman" w:hAnsi="Times New Roman" w:cs="Times New Roman"/>
          <w:lang w:val="en-US"/>
        </w:rPr>
        <w:t xml:space="preserve">The authors declare that they have no conflict of interest. </w:t>
      </w:r>
    </w:p>
    <w:p w:rsidR="005F020B" w:rsidRPr="001F44E2" w:rsidRDefault="005F020B" w:rsidP="005F020B">
      <w:pPr>
        <w:widowControl w:val="0"/>
        <w:autoSpaceDE w:val="0"/>
        <w:autoSpaceDN w:val="0"/>
        <w:adjustRightInd w:val="0"/>
        <w:spacing w:after="240"/>
        <w:rPr>
          <w:rFonts w:ascii="Times" w:hAnsi="Times" w:cs="Times"/>
          <w:lang w:val="en-US"/>
        </w:rPr>
      </w:pPr>
    </w:p>
    <w:p w:rsidR="002B473A" w:rsidRPr="00611FD5" w:rsidRDefault="007358D4" w:rsidP="00611FD5">
      <w:pPr>
        <w:spacing w:line="480" w:lineRule="auto"/>
        <w:rPr>
          <w:rFonts w:ascii="Times New Roman" w:hAnsi="Times New Roman" w:cs="Times New Roman"/>
          <w:b/>
          <w:lang w:val="en-US"/>
        </w:rPr>
      </w:pPr>
      <w:r w:rsidRPr="00611FD5">
        <w:rPr>
          <w:rFonts w:ascii="Times New Roman" w:hAnsi="Times New Roman" w:cs="Times New Roman"/>
          <w:b/>
          <w:lang w:val="en-US"/>
        </w:rPr>
        <w:t>Acknowledgments</w:t>
      </w:r>
    </w:p>
    <w:p w:rsidR="005F020B" w:rsidRDefault="007358D4" w:rsidP="004D180D">
      <w:pPr>
        <w:spacing w:line="480" w:lineRule="auto"/>
        <w:rPr>
          <w:rFonts w:ascii="Times New Roman" w:hAnsi="Times New Roman" w:cs="Times New Roman"/>
          <w:lang w:val="en-US"/>
        </w:rPr>
      </w:pPr>
      <w:r w:rsidRPr="00611FD5">
        <w:rPr>
          <w:rFonts w:ascii="Times New Roman" w:hAnsi="Times New Roman" w:cs="Times New Roman"/>
          <w:lang w:val="en-US"/>
        </w:rPr>
        <w:lastRenderedPageBreak/>
        <w:t>This work was</w:t>
      </w:r>
      <w:r w:rsidR="00F74412">
        <w:rPr>
          <w:rFonts w:ascii="Times New Roman" w:hAnsi="Times New Roman" w:cs="Times New Roman"/>
          <w:lang w:val="en-US"/>
        </w:rPr>
        <w:t xml:space="preserve"> partially</w:t>
      </w:r>
      <w:r w:rsidRPr="00611FD5">
        <w:rPr>
          <w:rFonts w:ascii="Times New Roman" w:hAnsi="Times New Roman" w:cs="Times New Roman"/>
          <w:lang w:val="en-US"/>
        </w:rPr>
        <w:t xml:space="preserve"> supported by a grant from </w:t>
      </w:r>
      <w:proofErr w:type="spellStart"/>
      <w:r w:rsidRPr="00611FD5">
        <w:rPr>
          <w:rFonts w:ascii="Times New Roman" w:hAnsi="Times New Roman" w:cs="Times New Roman"/>
          <w:lang w:val="en-US"/>
        </w:rPr>
        <w:t>Instituto</w:t>
      </w:r>
      <w:proofErr w:type="spellEnd"/>
      <w:r w:rsidR="00F22FE2">
        <w:rPr>
          <w:rFonts w:ascii="Times New Roman" w:hAnsi="Times New Roman" w:cs="Times New Roman"/>
          <w:lang w:val="en-US"/>
        </w:rPr>
        <w:t xml:space="preserve"> </w:t>
      </w:r>
      <w:r w:rsidRPr="00611FD5">
        <w:rPr>
          <w:rFonts w:ascii="Times New Roman" w:hAnsi="Times New Roman" w:cs="Times New Roman"/>
          <w:lang w:val="en-US"/>
        </w:rPr>
        <w:t xml:space="preserve">Nacional de </w:t>
      </w:r>
      <w:proofErr w:type="spellStart"/>
      <w:r w:rsidRPr="00611FD5">
        <w:rPr>
          <w:rFonts w:ascii="Times New Roman" w:hAnsi="Times New Roman" w:cs="Times New Roman"/>
          <w:lang w:val="en-US"/>
        </w:rPr>
        <w:t>Investigación</w:t>
      </w:r>
      <w:proofErr w:type="spellEnd"/>
      <w:r w:rsidRPr="00611FD5">
        <w:rPr>
          <w:rFonts w:ascii="Times New Roman" w:hAnsi="Times New Roman" w:cs="Times New Roman"/>
          <w:lang w:val="en-US"/>
        </w:rPr>
        <w:t xml:space="preserve"> y </w:t>
      </w:r>
      <w:proofErr w:type="spellStart"/>
      <w:r w:rsidRPr="00A23A9B">
        <w:rPr>
          <w:rFonts w:ascii="Times New Roman" w:hAnsi="Times New Roman" w:cs="Times New Roman"/>
          <w:lang w:val="en-US"/>
        </w:rPr>
        <w:t>Tecnología</w:t>
      </w:r>
      <w:proofErr w:type="spellEnd"/>
      <w:r w:rsidR="00F22FE2" w:rsidRPr="0053190A">
        <w:rPr>
          <w:rFonts w:ascii="Times New Roman" w:hAnsi="Times New Roman" w:cs="Times New Roman"/>
          <w:lang w:val="en-US"/>
        </w:rPr>
        <w:t xml:space="preserve"> </w:t>
      </w:r>
      <w:proofErr w:type="spellStart"/>
      <w:r w:rsidRPr="0053190A">
        <w:rPr>
          <w:rFonts w:ascii="Times New Roman" w:hAnsi="Times New Roman" w:cs="Times New Roman"/>
          <w:lang w:val="en-US"/>
        </w:rPr>
        <w:t>Agraria</w:t>
      </w:r>
      <w:proofErr w:type="spellEnd"/>
      <w:r w:rsidRPr="0053190A">
        <w:rPr>
          <w:rFonts w:ascii="Times New Roman" w:hAnsi="Times New Roman" w:cs="Times New Roman"/>
          <w:lang w:val="en-US"/>
        </w:rPr>
        <w:t xml:space="preserve"> y </w:t>
      </w:r>
      <w:proofErr w:type="spellStart"/>
      <w:r w:rsidRPr="0053190A">
        <w:rPr>
          <w:rFonts w:ascii="Times New Roman" w:hAnsi="Times New Roman" w:cs="Times New Roman"/>
          <w:lang w:val="en-US"/>
        </w:rPr>
        <w:t>Alimentaria</w:t>
      </w:r>
      <w:proofErr w:type="spellEnd"/>
      <w:r w:rsidRPr="0053190A">
        <w:rPr>
          <w:rFonts w:ascii="Times New Roman" w:hAnsi="Times New Roman" w:cs="Times New Roman"/>
          <w:lang w:val="en-US"/>
        </w:rPr>
        <w:t xml:space="preserve"> (INIA), reference number E- RTA2013</w:t>
      </w:r>
      <w:r w:rsidR="00F74412" w:rsidRPr="0053190A">
        <w:rPr>
          <w:rFonts w:ascii="Times New Roman" w:hAnsi="Times New Roman" w:cs="Times New Roman"/>
          <w:lang w:val="en-US"/>
        </w:rPr>
        <w:t>-00013-C04-04 (FEDER co-funded)</w:t>
      </w:r>
      <w:r w:rsidR="00887F78" w:rsidRPr="00A23A9B">
        <w:rPr>
          <w:rFonts w:ascii="Times New Roman" w:hAnsi="Times New Roman" w:cs="Times New Roman"/>
          <w:lang w:val="en-US"/>
        </w:rPr>
        <w:t xml:space="preserve"> and</w:t>
      </w:r>
      <w:r w:rsidR="00F22FE2" w:rsidRPr="00A23A9B">
        <w:rPr>
          <w:rFonts w:ascii="Times New Roman" w:hAnsi="Times New Roman" w:cs="Times New Roman"/>
          <w:lang w:val="en-US"/>
        </w:rPr>
        <w:t xml:space="preserve"> </w:t>
      </w:r>
      <w:r w:rsidR="00887F78" w:rsidRPr="001041F0">
        <w:rPr>
          <w:rFonts w:ascii="Times New Roman" w:hAnsi="Times New Roman" w:cs="Times New Roman"/>
          <w:lang w:val="en-US"/>
        </w:rPr>
        <w:t xml:space="preserve">the </w:t>
      </w:r>
      <w:proofErr w:type="spellStart"/>
      <w:r w:rsidR="00887F78" w:rsidRPr="001041F0">
        <w:rPr>
          <w:rFonts w:ascii="Times New Roman" w:hAnsi="Times New Roman" w:cs="Times New Roman"/>
          <w:lang w:val="en-US"/>
        </w:rPr>
        <w:t>Prin</w:t>
      </w:r>
      <w:r w:rsidR="0071777D">
        <w:rPr>
          <w:rFonts w:ascii="Times New Roman" w:hAnsi="Times New Roman" w:cs="Times New Roman"/>
          <w:lang w:val="en-US"/>
        </w:rPr>
        <w:t>cipado</w:t>
      </w:r>
      <w:proofErr w:type="spellEnd"/>
      <w:r w:rsidR="0071777D">
        <w:rPr>
          <w:rFonts w:ascii="Times New Roman" w:hAnsi="Times New Roman" w:cs="Times New Roman"/>
          <w:lang w:val="en-US"/>
        </w:rPr>
        <w:t xml:space="preserve"> de Asturias, PCTI 2018–2</w:t>
      </w:r>
      <w:r w:rsidR="00887F78" w:rsidRPr="001041F0">
        <w:rPr>
          <w:rFonts w:ascii="Times New Roman" w:hAnsi="Times New Roman" w:cs="Times New Roman"/>
          <w:lang w:val="en-US"/>
        </w:rPr>
        <w:t>20 (GRUPIN: IDI2018-000237 and FEDER)</w:t>
      </w:r>
      <w:r w:rsidR="00F74412" w:rsidRPr="00A23A9B">
        <w:rPr>
          <w:rFonts w:ascii="Times New Roman" w:hAnsi="Times New Roman" w:cs="Times New Roman"/>
          <w:lang w:val="en-US"/>
        </w:rPr>
        <w:t xml:space="preserve">. </w:t>
      </w:r>
      <w:r w:rsidR="005F020B" w:rsidRPr="001041F0">
        <w:rPr>
          <w:rFonts w:ascii="Times New Roman" w:hAnsi="Times New Roman" w:cs="Times New Roman"/>
          <w:lang w:val="en-US"/>
        </w:rPr>
        <w:t xml:space="preserve">Ms. Ileana Z. Martínez was supported by a </w:t>
      </w:r>
      <w:proofErr w:type="spellStart"/>
      <w:r w:rsidR="005F020B" w:rsidRPr="001041F0">
        <w:rPr>
          <w:rFonts w:ascii="Times New Roman" w:hAnsi="Times New Roman" w:cs="Times New Roman"/>
          <w:lang w:val="en-US"/>
        </w:rPr>
        <w:t>Fundaci</w:t>
      </w:r>
      <w:r w:rsidR="0053190A">
        <w:rPr>
          <w:rFonts w:ascii="Times New Roman" w:hAnsi="Times New Roman" w:cs="Times New Roman"/>
          <w:lang w:val="en-US"/>
        </w:rPr>
        <w:t>o</w:t>
      </w:r>
      <w:r w:rsidR="005F020B" w:rsidRPr="001041F0">
        <w:rPr>
          <w:rFonts w:ascii="Times New Roman" w:hAnsi="Times New Roman" w:cs="Times New Roman"/>
          <w:lang w:val="en-US"/>
        </w:rPr>
        <w:t>n</w:t>
      </w:r>
      <w:proofErr w:type="spellEnd"/>
      <w:r w:rsidR="005F020B" w:rsidRPr="001041F0">
        <w:rPr>
          <w:rFonts w:ascii="Times New Roman" w:hAnsi="Times New Roman" w:cs="Times New Roman"/>
          <w:lang w:val="en-US"/>
        </w:rPr>
        <w:t xml:space="preserve"> Carolina </w:t>
      </w:r>
      <w:r w:rsidR="00561382" w:rsidRPr="001041F0">
        <w:rPr>
          <w:rFonts w:ascii="Times New Roman" w:hAnsi="Times New Roman" w:cs="Times New Roman"/>
          <w:lang w:val="en-US"/>
        </w:rPr>
        <w:t xml:space="preserve">PhD </w:t>
      </w:r>
      <w:r w:rsidR="005F020B" w:rsidRPr="001041F0">
        <w:rPr>
          <w:rFonts w:ascii="Times New Roman" w:hAnsi="Times New Roman" w:cs="Times New Roman"/>
          <w:lang w:val="en-US"/>
        </w:rPr>
        <w:t>scholarship (</w:t>
      </w:r>
      <w:r w:rsidR="004D180D" w:rsidRPr="001041F0">
        <w:rPr>
          <w:rFonts w:ascii="Times New Roman" w:hAnsi="Times New Roman" w:cs="Times New Roman"/>
          <w:lang w:val="en-US"/>
        </w:rPr>
        <w:t>2017</w:t>
      </w:r>
      <w:r w:rsidR="00BA35A1" w:rsidRPr="001041F0">
        <w:rPr>
          <w:rFonts w:ascii="Times New Roman" w:hAnsi="Times New Roman" w:cs="Times New Roman"/>
          <w:lang w:val="en-US"/>
        </w:rPr>
        <w:t xml:space="preserve"> </w:t>
      </w:r>
      <w:r w:rsidR="007A623F" w:rsidRPr="001041F0">
        <w:rPr>
          <w:rFonts w:ascii="Times New Roman" w:hAnsi="Times New Roman" w:cs="Times New Roman"/>
          <w:lang w:val="en-US"/>
        </w:rPr>
        <w:t>call</w:t>
      </w:r>
      <w:r w:rsidR="005F020B" w:rsidRPr="001041F0">
        <w:rPr>
          <w:rFonts w:ascii="Times New Roman" w:hAnsi="Times New Roman" w:cs="Times New Roman"/>
          <w:lang w:val="en-US"/>
        </w:rPr>
        <w:t>).</w:t>
      </w:r>
      <w:r w:rsidR="000052F3">
        <w:rPr>
          <w:rFonts w:ascii="Times New Roman" w:hAnsi="Times New Roman" w:cs="Times New Roman"/>
          <w:lang w:val="en-US"/>
        </w:rPr>
        <w:t xml:space="preserve"> We thank Dr. Kevin P. Dalton for critically reviewing this article.</w:t>
      </w:r>
    </w:p>
    <w:p w:rsidR="000052F3" w:rsidRPr="004D180D" w:rsidRDefault="000052F3" w:rsidP="004D180D">
      <w:pPr>
        <w:spacing w:line="480" w:lineRule="auto"/>
        <w:rPr>
          <w:rFonts w:ascii="Times New Roman" w:hAnsi="Times New Roman" w:cs="Times New Roman"/>
          <w:lang w:val="en-US"/>
        </w:rPr>
      </w:pPr>
    </w:p>
    <w:p w:rsidR="002B473A" w:rsidRPr="001F44E2" w:rsidRDefault="002B473A" w:rsidP="00611FD5">
      <w:pPr>
        <w:widowControl w:val="0"/>
        <w:autoSpaceDE w:val="0"/>
        <w:autoSpaceDN w:val="0"/>
        <w:adjustRightInd w:val="0"/>
        <w:spacing w:line="480" w:lineRule="auto"/>
        <w:rPr>
          <w:rFonts w:ascii="Times New Roman" w:hAnsi="Times New Roman" w:cs="Times New Roman"/>
          <w:b/>
          <w:lang w:val="es-ES"/>
        </w:rPr>
      </w:pPr>
      <w:proofErr w:type="spellStart"/>
      <w:r w:rsidRPr="001F44E2">
        <w:rPr>
          <w:rFonts w:ascii="Times New Roman" w:hAnsi="Times New Roman" w:cs="Times New Roman"/>
          <w:b/>
          <w:lang w:val="es-ES"/>
        </w:rPr>
        <w:t>References</w:t>
      </w:r>
      <w:proofErr w:type="spellEnd"/>
      <w:r w:rsidRPr="001F44E2">
        <w:rPr>
          <w:rFonts w:ascii="Times New Roman" w:hAnsi="Times New Roman" w:cs="Times New Roman"/>
          <w:b/>
          <w:lang w:val="es-ES"/>
        </w:rPr>
        <w:t xml:space="preserve"> </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C727A1">
        <w:rPr>
          <w:rFonts w:ascii="Times New Roman" w:hAnsi="Times New Roman" w:cs="Times New Roman"/>
        </w:rPr>
        <w:t xml:space="preserve">Balseiro, A., Royo, L. J., </w:t>
      </w:r>
      <w:r w:rsidR="00FD0480">
        <w:rPr>
          <w:rFonts w:ascii="Times New Roman" w:hAnsi="Times New Roman" w:cs="Times New Roman"/>
        </w:rPr>
        <w:t>Pérez-Martínez, C</w:t>
      </w:r>
      <w:r w:rsidRPr="00C727A1">
        <w:rPr>
          <w:rFonts w:ascii="Times New Roman" w:hAnsi="Times New Roman" w:cs="Times New Roman"/>
        </w:rPr>
        <w:t xml:space="preserve">., de Mera, I. G. F., </w:t>
      </w:r>
      <w:proofErr w:type="spellStart"/>
      <w:r w:rsidRPr="00C727A1">
        <w:rPr>
          <w:rFonts w:ascii="Times New Roman" w:hAnsi="Times New Roman" w:cs="Times New Roman"/>
        </w:rPr>
        <w:t>Höfle</w:t>
      </w:r>
      <w:proofErr w:type="spellEnd"/>
      <w:r w:rsidRPr="00C727A1">
        <w:rPr>
          <w:rFonts w:ascii="Times New Roman" w:hAnsi="Times New Roman" w:cs="Times New Roman"/>
        </w:rPr>
        <w:t xml:space="preserve">, Ú., </w:t>
      </w:r>
      <w:proofErr w:type="spellStart"/>
      <w:r w:rsidRPr="00C727A1">
        <w:rPr>
          <w:rFonts w:ascii="Times New Roman" w:hAnsi="Times New Roman" w:cs="Times New Roman"/>
        </w:rPr>
        <w:t>Polledo</w:t>
      </w:r>
      <w:proofErr w:type="spellEnd"/>
      <w:r w:rsidRPr="00C727A1">
        <w:rPr>
          <w:rFonts w:ascii="Times New Roman" w:hAnsi="Times New Roman" w:cs="Times New Roman"/>
        </w:rPr>
        <w:t xml:space="preserve">, L., </w:t>
      </w:r>
      <w:proofErr w:type="spellStart"/>
      <w:r w:rsidRPr="00C727A1">
        <w:rPr>
          <w:rFonts w:ascii="Times New Roman" w:hAnsi="Times New Roman" w:cs="Times New Roman"/>
        </w:rPr>
        <w:t>M</w:t>
      </w:r>
      <w:r w:rsidR="00FD0480">
        <w:rPr>
          <w:rFonts w:ascii="Times New Roman" w:hAnsi="Times New Roman" w:cs="Times New Roman"/>
        </w:rPr>
        <w:t>arreros</w:t>
      </w:r>
      <w:proofErr w:type="spellEnd"/>
      <w:r w:rsidR="00FD0480">
        <w:rPr>
          <w:rFonts w:ascii="Times New Roman" w:hAnsi="Times New Roman" w:cs="Times New Roman"/>
        </w:rPr>
        <w:t xml:space="preserve">, N., </w:t>
      </w:r>
      <w:proofErr w:type="spellStart"/>
      <w:r w:rsidR="00FD0480">
        <w:rPr>
          <w:rFonts w:ascii="Times New Roman" w:hAnsi="Times New Roman" w:cs="Times New Roman"/>
        </w:rPr>
        <w:t>Casais</w:t>
      </w:r>
      <w:proofErr w:type="spellEnd"/>
      <w:r w:rsidR="00FD0480">
        <w:rPr>
          <w:rFonts w:ascii="Times New Roman" w:hAnsi="Times New Roman" w:cs="Times New Roman"/>
        </w:rPr>
        <w:t>, R., García-</w:t>
      </w:r>
      <w:r w:rsidRPr="00C727A1">
        <w:rPr>
          <w:rFonts w:ascii="Times New Roman" w:hAnsi="Times New Roman" w:cs="Times New Roman"/>
        </w:rPr>
        <w:t xml:space="preserve">Marín, J. F., 2012. </w:t>
      </w:r>
      <w:proofErr w:type="spellStart"/>
      <w:proofErr w:type="gramStart"/>
      <w:r w:rsidRPr="001F44E2">
        <w:rPr>
          <w:rFonts w:ascii="Times New Roman" w:hAnsi="Times New Roman" w:cs="Times New Roman"/>
          <w:lang w:val="en-US"/>
        </w:rPr>
        <w:t>Louping</w:t>
      </w:r>
      <w:proofErr w:type="spellEnd"/>
      <w:r w:rsidR="00F03923" w:rsidRPr="001F44E2">
        <w:rPr>
          <w:rFonts w:ascii="Times New Roman" w:hAnsi="Times New Roman" w:cs="Times New Roman"/>
          <w:lang w:val="en-US"/>
        </w:rPr>
        <w:t xml:space="preserve"> </w:t>
      </w:r>
      <w:r w:rsidRPr="001F44E2">
        <w:rPr>
          <w:rFonts w:ascii="Times New Roman" w:hAnsi="Times New Roman" w:cs="Times New Roman"/>
          <w:lang w:val="en-US"/>
        </w:rPr>
        <w:t>ill in goats, Spain, 2011.</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Emerging</w:t>
      </w:r>
      <w:r w:rsidR="00F03923" w:rsidRPr="001F44E2">
        <w:rPr>
          <w:rFonts w:ascii="Times New Roman" w:hAnsi="Times New Roman" w:cs="Times New Roman"/>
          <w:lang w:val="en-US"/>
        </w:rPr>
        <w:t xml:space="preserve"> </w:t>
      </w:r>
      <w:r w:rsidRPr="001F44E2">
        <w:rPr>
          <w:rFonts w:ascii="Times New Roman" w:hAnsi="Times New Roman" w:cs="Times New Roman"/>
          <w:lang w:val="en-US"/>
        </w:rPr>
        <w:t>Infectious</w:t>
      </w:r>
      <w:r w:rsidR="00F03923" w:rsidRPr="001F44E2">
        <w:rPr>
          <w:rFonts w:ascii="Times New Roman" w:hAnsi="Times New Roman" w:cs="Times New Roman"/>
          <w:lang w:val="en-US"/>
        </w:rPr>
        <w:t xml:space="preserve"> </w:t>
      </w:r>
      <w:r w:rsidRPr="001F44E2">
        <w:rPr>
          <w:rFonts w:ascii="Times New Roman" w:hAnsi="Times New Roman" w:cs="Times New Roman"/>
          <w:lang w:val="en-US"/>
        </w:rPr>
        <w:t>Diseases 18, 976–978.</w:t>
      </w:r>
      <w:proofErr w:type="gramEnd"/>
      <w:r w:rsidRPr="001F44E2">
        <w:rPr>
          <w:rFonts w:ascii="Times New Roman" w:hAnsi="Times New Roman" w:cs="Times New Roman"/>
          <w:lang w:val="en-US"/>
        </w:rPr>
        <w:t xml:space="preserve"> https://doi.org/10.3201/eid1806.120220</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r w:rsidRPr="001F44E2">
        <w:rPr>
          <w:rFonts w:ascii="Times New Roman" w:hAnsi="Times New Roman" w:cs="Times New Roman"/>
          <w:lang w:val="en-US"/>
        </w:rPr>
        <w:t>Bannatyne</w:t>
      </w:r>
      <w:proofErr w:type="spellEnd"/>
      <w:r w:rsidRPr="001F44E2">
        <w:rPr>
          <w:rFonts w:ascii="Times New Roman" w:hAnsi="Times New Roman" w:cs="Times New Roman"/>
          <w:lang w:val="en-US"/>
        </w:rPr>
        <w:t xml:space="preserve">, C. C., Wilson, R. L., Reid, H. W., Buxton, D., </w:t>
      </w:r>
      <w:proofErr w:type="gramStart"/>
      <w:r w:rsidRPr="001F44E2">
        <w:rPr>
          <w:rFonts w:ascii="Times New Roman" w:hAnsi="Times New Roman" w:cs="Times New Roman"/>
          <w:lang w:val="en-US"/>
        </w:rPr>
        <w:t>Pow</w:t>
      </w:r>
      <w:proofErr w:type="gramEnd"/>
      <w:r w:rsidRPr="001F44E2">
        <w:rPr>
          <w:rFonts w:ascii="Times New Roman" w:hAnsi="Times New Roman" w:cs="Times New Roman"/>
          <w:lang w:val="en-US"/>
        </w:rPr>
        <w:t xml:space="preserve">, I., 1980. </w:t>
      </w:r>
      <w:proofErr w:type="spellStart"/>
      <w:proofErr w:type="gramStart"/>
      <w:r w:rsidRPr="001F44E2">
        <w:rPr>
          <w:rFonts w:ascii="Times New Roman" w:hAnsi="Times New Roman" w:cs="Times New Roman"/>
          <w:lang w:val="en-US"/>
        </w:rPr>
        <w:t>Louping</w:t>
      </w:r>
      <w:proofErr w:type="spellEnd"/>
      <w:r w:rsidRPr="001F44E2">
        <w:rPr>
          <w:rFonts w:ascii="Times New Roman" w:hAnsi="Times New Roman" w:cs="Times New Roman"/>
          <w:lang w:val="en-US"/>
        </w:rPr>
        <w:t>-ill virus infection of pigs.</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Veterinary Record 106, 13.</w:t>
      </w:r>
      <w:proofErr w:type="gramEnd"/>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gramStart"/>
      <w:r w:rsidRPr="001F44E2">
        <w:rPr>
          <w:rFonts w:ascii="Times New Roman" w:hAnsi="Times New Roman" w:cs="Times New Roman"/>
          <w:lang w:val="en-US"/>
        </w:rPr>
        <w:t>Binder, G. K., 2001.</w:t>
      </w:r>
      <w:proofErr w:type="gramEnd"/>
      <w:r w:rsidRPr="001F44E2">
        <w:rPr>
          <w:rFonts w:ascii="Times New Roman" w:hAnsi="Times New Roman" w:cs="Times New Roman"/>
          <w:lang w:val="en-US"/>
        </w:rPr>
        <w:t xml:space="preserve"> Interferon-gamma </w:t>
      </w:r>
      <w:r w:rsidR="00F22FE2" w:rsidRPr="001F44E2">
        <w:rPr>
          <w:rFonts w:ascii="Times New Roman" w:hAnsi="Times New Roman" w:cs="Times New Roman"/>
          <w:lang w:val="en-US"/>
        </w:rPr>
        <w:t>–</w:t>
      </w:r>
      <w:r w:rsidRPr="001F44E2">
        <w:rPr>
          <w:rFonts w:ascii="Times New Roman" w:hAnsi="Times New Roman" w:cs="Times New Roman"/>
          <w:lang w:val="en-US"/>
        </w:rPr>
        <w:t>Mediated</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Site-Specific</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Clearance of Alphavirus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from CNS Neurons. Science 293, 303–306. https://doi.org/10.1126/science.1059742</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r w:rsidRPr="001F44E2">
        <w:rPr>
          <w:rFonts w:ascii="Times New Roman" w:hAnsi="Times New Roman" w:cs="Times New Roman"/>
          <w:lang w:val="en-US"/>
        </w:rPr>
        <w:t>Blom</w:t>
      </w:r>
      <w:proofErr w:type="spellEnd"/>
      <w:r w:rsidRPr="001F44E2">
        <w:rPr>
          <w:rFonts w:ascii="Times New Roman" w:hAnsi="Times New Roman" w:cs="Times New Roman"/>
          <w:lang w:val="en-US"/>
        </w:rPr>
        <w:t xml:space="preserve">, K., </w:t>
      </w:r>
      <w:proofErr w:type="spellStart"/>
      <w:r w:rsidRPr="001F44E2">
        <w:rPr>
          <w:rFonts w:ascii="Times New Roman" w:hAnsi="Times New Roman" w:cs="Times New Roman"/>
          <w:lang w:val="en-US"/>
        </w:rPr>
        <w:t>Cuapio</w:t>
      </w:r>
      <w:proofErr w:type="spellEnd"/>
      <w:r w:rsidRPr="001F44E2">
        <w:rPr>
          <w:rFonts w:ascii="Times New Roman" w:hAnsi="Times New Roman" w:cs="Times New Roman"/>
          <w:lang w:val="en-US"/>
        </w:rPr>
        <w:t xml:space="preserve">, A., Sandberg, J. T., </w:t>
      </w:r>
      <w:proofErr w:type="spellStart"/>
      <w:r w:rsidRPr="001F44E2">
        <w:rPr>
          <w:rFonts w:ascii="Times New Roman" w:hAnsi="Times New Roman" w:cs="Times New Roman"/>
          <w:lang w:val="en-US"/>
        </w:rPr>
        <w:t>Varnaite</w:t>
      </w:r>
      <w:proofErr w:type="spellEnd"/>
      <w:r w:rsidRPr="001F44E2">
        <w:rPr>
          <w:rFonts w:ascii="Times New Roman" w:hAnsi="Times New Roman" w:cs="Times New Roman"/>
          <w:lang w:val="en-US"/>
        </w:rPr>
        <w:t xml:space="preserve">, R., </w:t>
      </w:r>
      <w:proofErr w:type="spellStart"/>
      <w:r w:rsidRPr="001F44E2">
        <w:rPr>
          <w:rFonts w:ascii="Times New Roman" w:hAnsi="Times New Roman" w:cs="Times New Roman"/>
          <w:lang w:val="en-US"/>
        </w:rPr>
        <w:t>Michaëlsson</w:t>
      </w:r>
      <w:proofErr w:type="spellEnd"/>
      <w:r w:rsidRPr="001F44E2">
        <w:rPr>
          <w:rFonts w:ascii="Times New Roman" w:hAnsi="Times New Roman" w:cs="Times New Roman"/>
          <w:lang w:val="en-US"/>
        </w:rPr>
        <w:t xml:space="preserve">, J., </w:t>
      </w:r>
      <w:proofErr w:type="spellStart"/>
      <w:r w:rsidRPr="001F44E2">
        <w:rPr>
          <w:rFonts w:ascii="Times New Roman" w:hAnsi="Times New Roman" w:cs="Times New Roman"/>
          <w:lang w:val="en-US"/>
        </w:rPr>
        <w:t>Björkström</w:t>
      </w:r>
      <w:proofErr w:type="spellEnd"/>
      <w:r w:rsidRPr="001F44E2">
        <w:rPr>
          <w:rFonts w:ascii="Times New Roman" w:hAnsi="Times New Roman" w:cs="Times New Roman"/>
          <w:lang w:val="en-US"/>
        </w:rPr>
        <w:t xml:space="preserve">, N. K., Sandberg, J.K., </w:t>
      </w:r>
      <w:proofErr w:type="spellStart"/>
      <w:r w:rsidRPr="001F44E2">
        <w:rPr>
          <w:rFonts w:ascii="Times New Roman" w:hAnsi="Times New Roman" w:cs="Times New Roman"/>
          <w:lang w:val="en-US"/>
        </w:rPr>
        <w:t>Klingström</w:t>
      </w:r>
      <w:proofErr w:type="spellEnd"/>
      <w:r w:rsidRPr="001F44E2">
        <w:rPr>
          <w:rFonts w:ascii="Times New Roman" w:hAnsi="Times New Roman" w:cs="Times New Roman"/>
          <w:lang w:val="en-US"/>
        </w:rPr>
        <w:t xml:space="preserve">, J., Lindquist, L., </w:t>
      </w:r>
      <w:proofErr w:type="spellStart"/>
      <w:r w:rsidRPr="001F44E2">
        <w:rPr>
          <w:rFonts w:ascii="Times New Roman" w:hAnsi="Times New Roman" w:cs="Times New Roman"/>
          <w:lang w:val="en-US"/>
        </w:rPr>
        <w:t>Gredmark</w:t>
      </w:r>
      <w:proofErr w:type="spellEnd"/>
      <w:r w:rsidRPr="001F44E2">
        <w:rPr>
          <w:rFonts w:ascii="Times New Roman" w:hAnsi="Times New Roman" w:cs="Times New Roman"/>
          <w:lang w:val="en-US"/>
        </w:rPr>
        <w:t xml:space="preserve">, R. S., </w:t>
      </w:r>
      <w:proofErr w:type="spellStart"/>
      <w:r w:rsidRPr="001F44E2">
        <w:rPr>
          <w:rFonts w:ascii="Times New Roman" w:hAnsi="Times New Roman" w:cs="Times New Roman"/>
          <w:lang w:val="en-US"/>
        </w:rPr>
        <w:t>Ljunggren</w:t>
      </w:r>
      <w:proofErr w:type="spellEnd"/>
      <w:r w:rsidRPr="001F44E2">
        <w:rPr>
          <w:rFonts w:ascii="Times New Roman" w:hAnsi="Times New Roman" w:cs="Times New Roman"/>
          <w:lang w:val="en-US"/>
        </w:rPr>
        <w:t xml:space="preserve">, H.G., 2018. </w:t>
      </w:r>
      <w:proofErr w:type="gramStart"/>
      <w:r w:rsidRPr="001F44E2">
        <w:rPr>
          <w:rFonts w:ascii="Times New Roman" w:hAnsi="Times New Roman" w:cs="Times New Roman"/>
          <w:lang w:val="en-US"/>
        </w:rPr>
        <w:t>Cell-Mediated</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 xml:space="preserve">Immune Responses and </w:t>
      </w:r>
      <w:proofErr w:type="spellStart"/>
      <w:r w:rsidRPr="001F44E2">
        <w:rPr>
          <w:rFonts w:ascii="Times New Roman" w:hAnsi="Times New Roman" w:cs="Times New Roman"/>
          <w:lang w:val="en-US"/>
        </w:rPr>
        <w:t>Immunopathogenesis</w:t>
      </w:r>
      <w:proofErr w:type="spellEnd"/>
      <w:r w:rsidRPr="001F44E2">
        <w:rPr>
          <w:rFonts w:ascii="Times New Roman" w:hAnsi="Times New Roman" w:cs="Times New Roman"/>
          <w:lang w:val="en-US"/>
        </w:rPr>
        <w:t xml:space="preserve"> of Human Tick-Borne Encephalitis Virus-Infection.</w:t>
      </w:r>
      <w:proofErr w:type="gramEnd"/>
      <w:r w:rsidRPr="001F44E2">
        <w:rPr>
          <w:rFonts w:ascii="Times New Roman" w:hAnsi="Times New Roman" w:cs="Times New Roman"/>
          <w:lang w:val="en-US"/>
        </w:rPr>
        <w:t xml:space="preserve"> Frontiers in Immunology 9, 1-10. https://doi.org/10.3389/fimmu.2018.02174</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690E05" w:rsidP="00C727A1">
      <w:pPr>
        <w:widowControl w:val="0"/>
        <w:autoSpaceDE w:val="0"/>
        <w:autoSpaceDN w:val="0"/>
        <w:adjustRightInd w:val="0"/>
        <w:spacing w:line="480" w:lineRule="auto"/>
        <w:rPr>
          <w:rFonts w:ascii="Times New Roman" w:hAnsi="Times New Roman" w:cs="Times New Roman"/>
          <w:lang w:val="en-US"/>
        </w:rPr>
      </w:pPr>
      <w:r w:rsidRPr="00DF7AD8">
        <w:rPr>
          <w:rFonts w:ascii="Times New Roman" w:hAnsi="Times New Roman" w:cs="Times New Roman"/>
          <w:lang w:val="en-US"/>
          <w:rPrChange w:id="19" w:author="pc7" w:date="2021-06-07T09:23:00Z">
            <w:rPr>
              <w:rFonts w:ascii="Times New Roman" w:hAnsi="Times New Roman" w:cs="Times New Roman"/>
              <w:lang w:val="es-ES"/>
            </w:rPr>
          </w:rPrChange>
        </w:rPr>
        <w:t>Buxton, D., Reid, H. W.,</w:t>
      </w:r>
      <w:r w:rsidR="00213513" w:rsidRPr="00DF7AD8">
        <w:rPr>
          <w:rFonts w:ascii="Times New Roman" w:hAnsi="Times New Roman" w:cs="Times New Roman"/>
          <w:lang w:val="en-US"/>
          <w:rPrChange w:id="20" w:author="pc7" w:date="2021-06-07T09:23:00Z">
            <w:rPr>
              <w:rFonts w:ascii="Times New Roman" w:hAnsi="Times New Roman" w:cs="Times New Roman"/>
              <w:lang w:val="es-ES"/>
            </w:rPr>
          </w:rPrChange>
        </w:rPr>
        <w:t xml:space="preserve"> </w:t>
      </w:r>
      <w:r w:rsidRPr="00DF7AD8">
        <w:rPr>
          <w:rFonts w:ascii="Times New Roman" w:hAnsi="Times New Roman" w:cs="Times New Roman"/>
          <w:lang w:val="en-US"/>
          <w:rPrChange w:id="21" w:author="pc7" w:date="2021-06-07T09:23:00Z">
            <w:rPr>
              <w:rFonts w:ascii="Times New Roman" w:hAnsi="Times New Roman" w:cs="Times New Roman"/>
              <w:lang w:val="es-ES"/>
            </w:rPr>
          </w:rPrChange>
        </w:rPr>
        <w:t xml:space="preserve">2017. </w:t>
      </w:r>
      <w:r w:rsidR="00C727A1" w:rsidRPr="001F44E2">
        <w:rPr>
          <w:rFonts w:ascii="Times New Roman" w:hAnsi="Times New Roman" w:cs="Times New Roman"/>
          <w:lang w:val="en-US"/>
        </w:rPr>
        <w:t xml:space="preserve">120 years of </w:t>
      </w:r>
      <w:proofErr w:type="spellStart"/>
      <w:r w:rsidR="00C727A1" w:rsidRPr="001F44E2">
        <w:rPr>
          <w:rFonts w:ascii="Times New Roman" w:hAnsi="Times New Roman" w:cs="Times New Roman"/>
          <w:lang w:val="en-US"/>
        </w:rPr>
        <w:t>Louping</w:t>
      </w:r>
      <w:proofErr w:type="spellEnd"/>
      <w:r w:rsidR="00C727A1" w:rsidRPr="001F44E2">
        <w:rPr>
          <w:rFonts w:ascii="Times New Roman" w:hAnsi="Times New Roman" w:cs="Times New Roman"/>
          <w:lang w:val="en-US"/>
        </w:rPr>
        <w:t>-ill</w:t>
      </w:r>
      <w:r w:rsidR="00F22FE2" w:rsidRPr="001F44E2">
        <w:rPr>
          <w:rFonts w:ascii="Times New Roman" w:hAnsi="Times New Roman" w:cs="Times New Roman"/>
          <w:lang w:val="en-US"/>
        </w:rPr>
        <w:t xml:space="preserve"> </w:t>
      </w:r>
      <w:r w:rsidR="00C727A1" w:rsidRPr="001F44E2">
        <w:rPr>
          <w:rFonts w:ascii="Times New Roman" w:hAnsi="Times New Roman" w:cs="Times New Roman"/>
          <w:lang w:val="en-US"/>
        </w:rPr>
        <w:t xml:space="preserve">Research: </w:t>
      </w:r>
      <w:proofErr w:type="gramStart"/>
      <w:r w:rsidR="00C727A1" w:rsidRPr="001F44E2">
        <w:rPr>
          <w:rFonts w:ascii="Times New Roman" w:hAnsi="Times New Roman" w:cs="Times New Roman"/>
          <w:lang w:val="en-US"/>
        </w:rPr>
        <w:t>an</w:t>
      </w:r>
      <w:proofErr w:type="gramEnd"/>
      <w:r w:rsidR="00F22FE2" w:rsidRPr="001F44E2">
        <w:rPr>
          <w:rFonts w:ascii="Times New Roman" w:hAnsi="Times New Roman" w:cs="Times New Roman"/>
          <w:lang w:val="en-US"/>
        </w:rPr>
        <w:t xml:space="preserve"> </w:t>
      </w:r>
      <w:r w:rsidR="00C727A1" w:rsidRPr="001F44E2">
        <w:rPr>
          <w:rFonts w:ascii="Times New Roman" w:hAnsi="Times New Roman" w:cs="Times New Roman"/>
          <w:lang w:val="en-US"/>
        </w:rPr>
        <w:t>Historical</w:t>
      </w:r>
      <w:r w:rsidR="00F22FE2" w:rsidRPr="001F44E2">
        <w:rPr>
          <w:rFonts w:ascii="Times New Roman" w:hAnsi="Times New Roman" w:cs="Times New Roman"/>
          <w:lang w:val="en-US"/>
        </w:rPr>
        <w:t xml:space="preserve"> </w:t>
      </w:r>
      <w:r w:rsidR="00C727A1" w:rsidRPr="001F44E2">
        <w:rPr>
          <w:rFonts w:ascii="Times New Roman" w:hAnsi="Times New Roman" w:cs="Times New Roman"/>
          <w:lang w:val="en-US"/>
        </w:rPr>
        <w:lastRenderedPageBreak/>
        <w:t>Perspective</w:t>
      </w:r>
      <w:r w:rsidR="00F22FE2" w:rsidRPr="001F44E2">
        <w:rPr>
          <w:rFonts w:ascii="Times New Roman" w:hAnsi="Times New Roman" w:cs="Times New Roman"/>
          <w:lang w:val="en-US"/>
        </w:rPr>
        <w:t xml:space="preserve"> </w:t>
      </w:r>
      <w:r w:rsidR="00C727A1" w:rsidRPr="001F44E2">
        <w:rPr>
          <w:rFonts w:ascii="Times New Roman" w:hAnsi="Times New Roman" w:cs="Times New Roman"/>
          <w:lang w:val="en-US"/>
        </w:rPr>
        <w:t>from</w:t>
      </w:r>
      <w:r w:rsidR="00F22FE2" w:rsidRPr="001F44E2">
        <w:rPr>
          <w:rFonts w:ascii="Times New Roman" w:hAnsi="Times New Roman" w:cs="Times New Roman"/>
          <w:lang w:val="en-US"/>
        </w:rPr>
        <w:t xml:space="preserve"> </w:t>
      </w:r>
      <w:r w:rsidR="00C727A1" w:rsidRPr="001F44E2">
        <w:rPr>
          <w:rFonts w:ascii="Times New Roman" w:hAnsi="Times New Roman" w:cs="Times New Roman"/>
          <w:lang w:val="en-US"/>
        </w:rPr>
        <w:t>the Archive of the</w:t>
      </w:r>
      <w:r w:rsidR="00F22FE2" w:rsidRPr="001F44E2">
        <w:rPr>
          <w:rFonts w:ascii="Times New Roman" w:hAnsi="Times New Roman" w:cs="Times New Roman"/>
          <w:lang w:val="en-US"/>
        </w:rPr>
        <w:t xml:space="preserve"> </w:t>
      </w:r>
      <w:r w:rsidR="00C727A1" w:rsidRPr="001F44E2">
        <w:rPr>
          <w:rFonts w:ascii="Times New Roman" w:hAnsi="Times New Roman" w:cs="Times New Roman"/>
          <w:lang w:val="en-US"/>
        </w:rPr>
        <w:t>Journal of Comparative</w:t>
      </w:r>
      <w:r w:rsidR="00F22FE2" w:rsidRPr="001F44E2">
        <w:rPr>
          <w:rFonts w:ascii="Times New Roman" w:hAnsi="Times New Roman" w:cs="Times New Roman"/>
          <w:lang w:val="en-US"/>
        </w:rPr>
        <w:t xml:space="preserve"> </w:t>
      </w:r>
      <w:r w:rsidR="00C727A1" w:rsidRPr="001F44E2">
        <w:rPr>
          <w:rFonts w:ascii="Times New Roman" w:hAnsi="Times New Roman" w:cs="Times New Roman"/>
          <w:lang w:val="en-US"/>
        </w:rPr>
        <w:t>Pathology. Journal of Comparative</w:t>
      </w:r>
      <w:r w:rsidR="00F22FE2" w:rsidRPr="001F44E2">
        <w:rPr>
          <w:rFonts w:ascii="Times New Roman" w:hAnsi="Times New Roman" w:cs="Times New Roman"/>
          <w:lang w:val="en-US"/>
        </w:rPr>
        <w:t xml:space="preserve"> </w:t>
      </w:r>
      <w:r w:rsidR="00C727A1" w:rsidRPr="001F44E2">
        <w:rPr>
          <w:rFonts w:ascii="Times New Roman" w:hAnsi="Times New Roman" w:cs="Times New Roman"/>
          <w:lang w:val="en-US"/>
        </w:rPr>
        <w:t>Pathology 157, 270–275. https://doi.org/10.1016/j.jcpa.2017.09.002</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t>Cranwell</w:t>
      </w:r>
      <w:proofErr w:type="spellEnd"/>
      <w:r w:rsidRPr="001F44E2">
        <w:rPr>
          <w:rFonts w:ascii="Times New Roman" w:hAnsi="Times New Roman" w:cs="Times New Roman"/>
          <w:lang w:val="en-US"/>
        </w:rPr>
        <w:t>, M.P., Josephson, M., Willoughby, K., Marriott, L., 2008.</w:t>
      </w:r>
      <w:proofErr w:type="gramEnd"/>
      <w:r w:rsidRPr="001F44E2">
        <w:rPr>
          <w:rFonts w:ascii="Times New Roman" w:hAnsi="Times New Roman" w:cs="Times New Roman"/>
          <w:lang w:val="en-US"/>
        </w:rPr>
        <w:t xml:space="preserve"> </w:t>
      </w:r>
      <w:proofErr w:type="spellStart"/>
      <w:proofErr w:type="gramStart"/>
      <w:r w:rsidRPr="001F44E2">
        <w:rPr>
          <w:rFonts w:ascii="Times New Roman" w:hAnsi="Times New Roman" w:cs="Times New Roman"/>
          <w:lang w:val="en-US"/>
        </w:rPr>
        <w:t>Louping</w:t>
      </w:r>
      <w:proofErr w:type="spellEnd"/>
      <w:r w:rsidR="00F22FE2" w:rsidRPr="001F44E2">
        <w:rPr>
          <w:rFonts w:ascii="Times New Roman" w:hAnsi="Times New Roman" w:cs="Times New Roman"/>
          <w:lang w:val="en-US"/>
        </w:rPr>
        <w:t xml:space="preserve"> </w:t>
      </w:r>
      <w:r w:rsidRPr="001F44E2">
        <w:rPr>
          <w:rFonts w:ascii="Times New Roman" w:hAnsi="Times New Roman" w:cs="Times New Roman"/>
          <w:lang w:val="en-US"/>
        </w:rPr>
        <w:t>ill in an alpaca, Veterinary Record 162, 28.</w:t>
      </w:r>
      <w:proofErr w:type="gramEnd"/>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r w:rsidRPr="001F44E2">
        <w:rPr>
          <w:rFonts w:ascii="Times New Roman" w:hAnsi="Times New Roman" w:cs="Times New Roman"/>
          <w:lang w:val="en-US"/>
        </w:rPr>
        <w:t>Delcambre</w:t>
      </w:r>
      <w:proofErr w:type="spellEnd"/>
      <w:r w:rsidRPr="001F44E2">
        <w:rPr>
          <w:rFonts w:ascii="Times New Roman" w:hAnsi="Times New Roman" w:cs="Times New Roman"/>
          <w:lang w:val="en-US"/>
        </w:rPr>
        <w:t xml:space="preserve">, G. H., Liu, J., </w:t>
      </w:r>
      <w:proofErr w:type="spellStart"/>
      <w:r w:rsidRPr="001F44E2">
        <w:rPr>
          <w:rFonts w:ascii="Times New Roman" w:hAnsi="Times New Roman" w:cs="Times New Roman"/>
          <w:lang w:val="en-US"/>
        </w:rPr>
        <w:t>Streit</w:t>
      </w:r>
      <w:proofErr w:type="spellEnd"/>
      <w:r w:rsidRPr="001F44E2">
        <w:rPr>
          <w:rFonts w:ascii="Times New Roman" w:hAnsi="Times New Roman" w:cs="Times New Roman"/>
          <w:lang w:val="en-US"/>
        </w:rPr>
        <w:t xml:space="preserve">, W. J., Shaw, G. P. J., </w:t>
      </w:r>
      <w:proofErr w:type="spellStart"/>
      <w:r w:rsidRPr="001F44E2">
        <w:rPr>
          <w:rFonts w:ascii="Times New Roman" w:hAnsi="Times New Roman" w:cs="Times New Roman"/>
          <w:lang w:val="en-US"/>
        </w:rPr>
        <w:t>Vallario</w:t>
      </w:r>
      <w:proofErr w:type="spellEnd"/>
      <w:r w:rsidRPr="001F44E2">
        <w:rPr>
          <w:rFonts w:ascii="Times New Roman" w:hAnsi="Times New Roman" w:cs="Times New Roman"/>
          <w:lang w:val="en-US"/>
        </w:rPr>
        <w:t xml:space="preserve">, K., Herrington, J., </w:t>
      </w:r>
      <w:proofErr w:type="spellStart"/>
      <w:r w:rsidRPr="001F44E2">
        <w:rPr>
          <w:rFonts w:ascii="Times New Roman" w:hAnsi="Times New Roman" w:cs="Times New Roman"/>
          <w:lang w:val="en-US"/>
        </w:rPr>
        <w:t>Wenzlow</w:t>
      </w:r>
      <w:proofErr w:type="spellEnd"/>
      <w:r w:rsidRPr="001F44E2">
        <w:rPr>
          <w:rFonts w:ascii="Times New Roman" w:hAnsi="Times New Roman" w:cs="Times New Roman"/>
          <w:lang w:val="en-US"/>
        </w:rPr>
        <w:t>, N., Barr, K.L., Long, M. T., 2017. Phenotypic</w:t>
      </w:r>
      <w:r w:rsidR="00F22FE2" w:rsidRPr="001F44E2">
        <w:rPr>
          <w:rFonts w:ascii="Times New Roman" w:hAnsi="Times New Roman" w:cs="Times New Roman"/>
          <w:lang w:val="en-US"/>
        </w:rPr>
        <w:t xml:space="preserve"> </w:t>
      </w:r>
      <w:proofErr w:type="spellStart"/>
      <w:r w:rsidRPr="001F44E2">
        <w:rPr>
          <w:rFonts w:ascii="Times New Roman" w:hAnsi="Times New Roman" w:cs="Times New Roman"/>
          <w:lang w:val="en-US"/>
        </w:rPr>
        <w:t>characterisation</w:t>
      </w:r>
      <w:proofErr w:type="spellEnd"/>
      <w:r w:rsidRPr="001F44E2">
        <w:rPr>
          <w:rFonts w:ascii="Times New Roman" w:hAnsi="Times New Roman" w:cs="Times New Roman"/>
          <w:lang w:val="en-US"/>
        </w:rPr>
        <w:t xml:space="preserve"> of cell</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populations in the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brains of horses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experimentally</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infected</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 xml:space="preserve">with West Nile virus. </w:t>
      </w:r>
      <w:proofErr w:type="spellStart"/>
      <w:r w:rsidRPr="001F44E2">
        <w:rPr>
          <w:rFonts w:ascii="Times New Roman" w:hAnsi="Times New Roman" w:cs="Times New Roman"/>
          <w:lang w:val="en-US"/>
        </w:rPr>
        <w:t>EquineVeterinary</w:t>
      </w:r>
      <w:proofErr w:type="spellEnd"/>
      <w:r w:rsidR="00F22FE2" w:rsidRPr="001F44E2">
        <w:rPr>
          <w:rFonts w:ascii="Times New Roman" w:hAnsi="Times New Roman" w:cs="Times New Roman"/>
          <w:lang w:val="en-US"/>
        </w:rPr>
        <w:t xml:space="preserve"> </w:t>
      </w:r>
      <w:r w:rsidRPr="001F44E2">
        <w:rPr>
          <w:rFonts w:ascii="Times New Roman" w:hAnsi="Times New Roman" w:cs="Times New Roman"/>
          <w:lang w:val="en-US"/>
        </w:rPr>
        <w:t>Journal 49, 815–820. https://doi.org/10.1111/evj.12697</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t>Dörrbecker</w:t>
      </w:r>
      <w:proofErr w:type="spellEnd"/>
      <w:r w:rsidRPr="001F44E2">
        <w:rPr>
          <w:rFonts w:ascii="Times New Roman" w:hAnsi="Times New Roman" w:cs="Times New Roman"/>
          <w:lang w:val="en-US"/>
        </w:rPr>
        <w:t xml:space="preserve">, B., </w:t>
      </w:r>
      <w:proofErr w:type="spellStart"/>
      <w:r w:rsidRPr="001F44E2">
        <w:rPr>
          <w:rFonts w:ascii="Times New Roman" w:hAnsi="Times New Roman" w:cs="Times New Roman"/>
          <w:lang w:val="en-US"/>
        </w:rPr>
        <w:t>Dobler</w:t>
      </w:r>
      <w:proofErr w:type="spellEnd"/>
      <w:r w:rsidRPr="001F44E2">
        <w:rPr>
          <w:rFonts w:ascii="Times New Roman" w:hAnsi="Times New Roman" w:cs="Times New Roman"/>
          <w:lang w:val="en-US"/>
        </w:rPr>
        <w:t xml:space="preserve">, G., Spiegel, M., </w:t>
      </w:r>
      <w:proofErr w:type="spellStart"/>
      <w:r w:rsidRPr="001F44E2">
        <w:rPr>
          <w:rFonts w:ascii="Times New Roman" w:hAnsi="Times New Roman" w:cs="Times New Roman"/>
          <w:lang w:val="en-US"/>
        </w:rPr>
        <w:t>Hufert</w:t>
      </w:r>
      <w:proofErr w:type="spellEnd"/>
      <w:r w:rsidRPr="001F44E2">
        <w:rPr>
          <w:rFonts w:ascii="Times New Roman" w:hAnsi="Times New Roman" w:cs="Times New Roman"/>
          <w:lang w:val="en-US"/>
        </w:rPr>
        <w:t>, F. T., 2010.</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Tick-borne encephalitis virus and the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immune response of the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mammalian host.</w:t>
      </w:r>
      <w:proofErr w:type="gramEnd"/>
      <w:r w:rsidRPr="001F44E2">
        <w:rPr>
          <w:rFonts w:ascii="Times New Roman" w:hAnsi="Times New Roman" w:cs="Times New Roman"/>
          <w:lang w:val="en-US"/>
        </w:rPr>
        <w:t xml:space="preserve"> Travel Medicine and Infectious</w:t>
      </w:r>
      <w:r w:rsidR="00213513">
        <w:rPr>
          <w:rFonts w:ascii="Times New Roman" w:hAnsi="Times New Roman" w:cs="Times New Roman"/>
          <w:lang w:val="en-US"/>
        </w:rPr>
        <w:t xml:space="preserve"> </w:t>
      </w:r>
      <w:r w:rsidRPr="001F44E2">
        <w:rPr>
          <w:rFonts w:ascii="Times New Roman" w:hAnsi="Times New Roman" w:cs="Times New Roman"/>
          <w:lang w:val="en-US"/>
        </w:rPr>
        <w:t>Disease 8, 213-222. https://doi.org/10.1016/j.tmaid.2010.05.010</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t>Gelpi</w:t>
      </w:r>
      <w:proofErr w:type="spellEnd"/>
      <w:r w:rsidRPr="001F44E2">
        <w:rPr>
          <w:rFonts w:ascii="Times New Roman" w:hAnsi="Times New Roman" w:cs="Times New Roman"/>
          <w:lang w:val="en-US"/>
        </w:rPr>
        <w:t xml:space="preserve">, E., </w:t>
      </w:r>
      <w:proofErr w:type="spellStart"/>
      <w:r w:rsidRPr="001F44E2">
        <w:rPr>
          <w:rFonts w:ascii="Times New Roman" w:hAnsi="Times New Roman" w:cs="Times New Roman"/>
          <w:lang w:val="en-US"/>
        </w:rPr>
        <w:t>Preusser</w:t>
      </w:r>
      <w:proofErr w:type="spellEnd"/>
      <w:r w:rsidRPr="001F44E2">
        <w:rPr>
          <w:rFonts w:ascii="Times New Roman" w:hAnsi="Times New Roman" w:cs="Times New Roman"/>
          <w:lang w:val="en-US"/>
        </w:rPr>
        <w:t xml:space="preserve">, M., </w:t>
      </w:r>
      <w:proofErr w:type="spellStart"/>
      <w:r w:rsidRPr="001F44E2">
        <w:rPr>
          <w:rFonts w:ascii="Times New Roman" w:hAnsi="Times New Roman" w:cs="Times New Roman"/>
          <w:lang w:val="en-US"/>
        </w:rPr>
        <w:t>Garzuly</w:t>
      </w:r>
      <w:proofErr w:type="spellEnd"/>
      <w:r w:rsidRPr="001F44E2">
        <w:rPr>
          <w:rFonts w:ascii="Times New Roman" w:hAnsi="Times New Roman" w:cs="Times New Roman"/>
          <w:lang w:val="en-US"/>
        </w:rPr>
        <w:t xml:space="preserve">, F., </w:t>
      </w:r>
      <w:proofErr w:type="spellStart"/>
      <w:r w:rsidRPr="001F44E2">
        <w:rPr>
          <w:rFonts w:ascii="Times New Roman" w:hAnsi="Times New Roman" w:cs="Times New Roman"/>
          <w:lang w:val="en-US"/>
        </w:rPr>
        <w:t>Holzmann</w:t>
      </w:r>
      <w:proofErr w:type="spellEnd"/>
      <w:r w:rsidRPr="001F44E2">
        <w:rPr>
          <w:rFonts w:ascii="Times New Roman" w:hAnsi="Times New Roman" w:cs="Times New Roman"/>
          <w:lang w:val="en-US"/>
        </w:rPr>
        <w:t xml:space="preserve">, H., Heinz, F. X., </w:t>
      </w:r>
      <w:proofErr w:type="spellStart"/>
      <w:r w:rsidRPr="001F44E2">
        <w:rPr>
          <w:rFonts w:ascii="Times New Roman" w:hAnsi="Times New Roman" w:cs="Times New Roman"/>
          <w:lang w:val="en-US"/>
        </w:rPr>
        <w:t>Budka</w:t>
      </w:r>
      <w:proofErr w:type="spellEnd"/>
      <w:r w:rsidRPr="001F44E2">
        <w:rPr>
          <w:rFonts w:ascii="Times New Roman" w:hAnsi="Times New Roman" w:cs="Times New Roman"/>
          <w:lang w:val="en-US"/>
        </w:rPr>
        <w:t>, H., 2005.</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Visualization of central European</w:t>
      </w:r>
      <w:r w:rsidR="00213513">
        <w:rPr>
          <w:rFonts w:ascii="Times New Roman" w:hAnsi="Times New Roman" w:cs="Times New Roman"/>
          <w:lang w:val="en-US"/>
        </w:rPr>
        <w:t xml:space="preserve"> </w:t>
      </w:r>
      <w:r w:rsidRPr="001F44E2">
        <w:rPr>
          <w:rFonts w:ascii="Times New Roman" w:hAnsi="Times New Roman" w:cs="Times New Roman"/>
          <w:lang w:val="en-US"/>
        </w:rPr>
        <w:t>tick-borne encephalitis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infection in fatal human cases.</w:t>
      </w:r>
      <w:proofErr w:type="gramEnd"/>
      <w:r w:rsidRPr="001F44E2">
        <w:rPr>
          <w:rFonts w:ascii="Times New Roman" w:hAnsi="Times New Roman" w:cs="Times New Roman"/>
          <w:lang w:val="en-US"/>
        </w:rPr>
        <w:t xml:space="preserve"> Journal of Neuropathology and Experimental Neurology 64, 506–512. https://doi.org/10.1093/jnen/64.6.506</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6101D3">
        <w:rPr>
          <w:rFonts w:ascii="Times New Roman" w:hAnsi="Times New Roman" w:cs="Times New Roman"/>
          <w:lang w:val="de-DE"/>
        </w:rPr>
        <w:t xml:space="preserve">Gelpi, E., Preusser, M., Laggner, U., Garzuly, F., Holzmann, H., Heinz, F., Budka, H., 2006. </w:t>
      </w:r>
      <w:r w:rsidRPr="001F44E2">
        <w:rPr>
          <w:rFonts w:ascii="Times New Roman" w:hAnsi="Times New Roman" w:cs="Times New Roman"/>
          <w:lang w:val="en-US"/>
        </w:rPr>
        <w:t>Inflammatory response in human tick-borne encephalitis: analysis of postmortem</w:t>
      </w:r>
      <w:r w:rsidR="00F22FE2" w:rsidRPr="001F44E2">
        <w:rPr>
          <w:rFonts w:ascii="Times New Roman" w:hAnsi="Times New Roman" w:cs="Times New Roman"/>
          <w:lang w:val="en-US"/>
        </w:rPr>
        <w:t xml:space="preserve"> brain t</w:t>
      </w:r>
      <w:r w:rsidRPr="001F44E2">
        <w:rPr>
          <w:rFonts w:ascii="Times New Roman" w:hAnsi="Times New Roman" w:cs="Times New Roman"/>
          <w:lang w:val="en-US"/>
        </w:rPr>
        <w:t xml:space="preserve">issue. Journal of </w:t>
      </w:r>
      <w:proofErr w:type="spellStart"/>
      <w:r w:rsidRPr="001F44E2">
        <w:rPr>
          <w:rFonts w:ascii="Times New Roman" w:hAnsi="Times New Roman" w:cs="Times New Roman"/>
          <w:lang w:val="en-US"/>
        </w:rPr>
        <w:t>NeuroVirology</w:t>
      </w:r>
      <w:proofErr w:type="spellEnd"/>
      <w:r w:rsidRPr="001F44E2">
        <w:rPr>
          <w:rFonts w:ascii="Times New Roman" w:hAnsi="Times New Roman" w:cs="Times New Roman"/>
          <w:lang w:val="en-US"/>
        </w:rPr>
        <w:t xml:space="preserve"> 12, 322–327. https://doi.org/10.1080/13550280600848746</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Gray, D., Webster, K., Berry, J., 1988. </w:t>
      </w:r>
      <w:proofErr w:type="gramStart"/>
      <w:r w:rsidRPr="001F44E2">
        <w:rPr>
          <w:rFonts w:ascii="Times New Roman" w:hAnsi="Times New Roman" w:cs="Times New Roman"/>
          <w:lang w:val="en-US"/>
        </w:rPr>
        <w:t xml:space="preserve">Evidence of </w:t>
      </w:r>
      <w:proofErr w:type="spellStart"/>
      <w:r w:rsidRPr="001F44E2">
        <w:rPr>
          <w:rFonts w:ascii="Times New Roman" w:hAnsi="Times New Roman" w:cs="Times New Roman"/>
          <w:lang w:val="en-US"/>
        </w:rPr>
        <w:t>louping</w:t>
      </w:r>
      <w:proofErr w:type="spellEnd"/>
      <w:r w:rsidR="00F22FE2" w:rsidRPr="001F44E2">
        <w:rPr>
          <w:rFonts w:ascii="Times New Roman" w:hAnsi="Times New Roman" w:cs="Times New Roman"/>
          <w:lang w:val="en-US"/>
        </w:rPr>
        <w:t xml:space="preserve"> </w:t>
      </w:r>
      <w:r w:rsidRPr="001F44E2">
        <w:rPr>
          <w:rFonts w:ascii="Times New Roman" w:hAnsi="Times New Roman" w:cs="Times New Roman"/>
          <w:lang w:val="en-US"/>
        </w:rPr>
        <w:t>ill and tick-borne fever in goats.</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Veterinary Record 122, 66.</w:t>
      </w:r>
      <w:proofErr w:type="gramEnd"/>
      <w:r w:rsidRPr="001F44E2">
        <w:rPr>
          <w:rFonts w:ascii="Times New Roman" w:hAnsi="Times New Roman" w:cs="Times New Roman"/>
          <w:lang w:val="en-US"/>
        </w:rPr>
        <w:t xml:space="preserve"> https://doi.org/10.1136/vr.122.3.66</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Fletcher, J. M., 1937. </w:t>
      </w:r>
      <w:proofErr w:type="spellStart"/>
      <w:proofErr w:type="gramStart"/>
      <w:r w:rsidRPr="001F44E2">
        <w:rPr>
          <w:rFonts w:ascii="Times New Roman" w:hAnsi="Times New Roman" w:cs="Times New Roman"/>
          <w:lang w:val="en-US"/>
        </w:rPr>
        <w:t>Louping</w:t>
      </w:r>
      <w:proofErr w:type="spellEnd"/>
      <w:r w:rsidRPr="001F44E2">
        <w:rPr>
          <w:rFonts w:ascii="Times New Roman" w:hAnsi="Times New Roman" w:cs="Times New Roman"/>
          <w:lang w:val="en-US"/>
        </w:rPr>
        <w:t>-ill in the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horse.</w:t>
      </w:r>
      <w:proofErr w:type="gramEnd"/>
      <w:r w:rsidRPr="001F44E2">
        <w:rPr>
          <w:rFonts w:ascii="Times New Roman" w:hAnsi="Times New Roman" w:cs="Times New Roman"/>
          <w:lang w:val="en-US"/>
        </w:rPr>
        <w:t xml:space="preserve"> Vet</w:t>
      </w:r>
      <w:r w:rsidR="00F03923" w:rsidRPr="001F44E2">
        <w:rPr>
          <w:rFonts w:ascii="Times New Roman" w:hAnsi="Times New Roman" w:cs="Times New Roman"/>
          <w:lang w:val="en-US"/>
        </w:rPr>
        <w:t>erinary</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Rec</w:t>
      </w:r>
      <w:r w:rsidR="00F03923" w:rsidRPr="001F44E2">
        <w:rPr>
          <w:rFonts w:ascii="Times New Roman" w:hAnsi="Times New Roman" w:cs="Times New Roman"/>
          <w:lang w:val="en-US"/>
        </w:rPr>
        <w:t>ord</w:t>
      </w:r>
      <w:r w:rsidRPr="001F44E2">
        <w:rPr>
          <w:rFonts w:ascii="Times New Roman" w:hAnsi="Times New Roman" w:cs="Times New Roman"/>
          <w:lang w:val="en-US"/>
        </w:rPr>
        <w:t xml:space="preserve"> 49, 17–18.</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r w:rsidRPr="001F44E2">
        <w:rPr>
          <w:rFonts w:ascii="Times New Roman" w:hAnsi="Times New Roman" w:cs="Times New Roman"/>
          <w:lang w:val="en-US"/>
        </w:rPr>
        <w:t>Hatanpaa</w:t>
      </w:r>
      <w:proofErr w:type="spellEnd"/>
      <w:r w:rsidRPr="001F44E2">
        <w:rPr>
          <w:rFonts w:ascii="Times New Roman" w:hAnsi="Times New Roman" w:cs="Times New Roman"/>
          <w:lang w:val="en-US"/>
        </w:rPr>
        <w:t xml:space="preserve">, K. J., Kim, J. H., 2014. </w:t>
      </w:r>
      <w:proofErr w:type="gramStart"/>
      <w:r w:rsidRPr="001F44E2">
        <w:rPr>
          <w:rFonts w:ascii="Times New Roman" w:hAnsi="Times New Roman" w:cs="Times New Roman"/>
          <w:lang w:val="en-US"/>
        </w:rPr>
        <w:t>Neuropathology of viral infections.</w:t>
      </w:r>
      <w:proofErr w:type="gramEnd"/>
      <w:r w:rsidRPr="001F44E2">
        <w:rPr>
          <w:rFonts w:ascii="Times New Roman" w:hAnsi="Times New Roman" w:cs="Times New Roman"/>
          <w:lang w:val="en-US"/>
        </w:rPr>
        <w:t xml:space="preserve"> In: </w:t>
      </w:r>
      <w:proofErr w:type="spellStart"/>
      <w:r w:rsidRPr="001F44E2">
        <w:rPr>
          <w:rFonts w:ascii="Times New Roman" w:hAnsi="Times New Roman" w:cs="Times New Roman"/>
          <w:lang w:val="en-US"/>
        </w:rPr>
        <w:t>Aminoff</w:t>
      </w:r>
      <w:proofErr w:type="spellEnd"/>
      <w:r w:rsidRPr="001F44E2">
        <w:rPr>
          <w:rFonts w:ascii="Times New Roman" w:hAnsi="Times New Roman" w:cs="Times New Roman"/>
          <w:lang w:val="en-US"/>
        </w:rPr>
        <w:t xml:space="preserve">, M.J, </w:t>
      </w:r>
      <w:proofErr w:type="spellStart"/>
      <w:r w:rsidRPr="001F44E2">
        <w:rPr>
          <w:rFonts w:ascii="Times New Roman" w:hAnsi="Times New Roman" w:cs="Times New Roman"/>
          <w:lang w:val="en-US"/>
        </w:rPr>
        <w:t>Boller</w:t>
      </w:r>
      <w:proofErr w:type="spellEnd"/>
      <w:r w:rsidRPr="001F44E2">
        <w:rPr>
          <w:rFonts w:ascii="Times New Roman" w:hAnsi="Times New Roman" w:cs="Times New Roman"/>
          <w:lang w:val="en-US"/>
        </w:rPr>
        <w:t xml:space="preserve">, F., </w:t>
      </w:r>
      <w:proofErr w:type="spellStart"/>
      <w:r w:rsidRPr="001F44E2">
        <w:rPr>
          <w:rFonts w:ascii="Times New Roman" w:hAnsi="Times New Roman" w:cs="Times New Roman"/>
          <w:lang w:val="en-US"/>
        </w:rPr>
        <w:t>Swaab</w:t>
      </w:r>
      <w:proofErr w:type="spellEnd"/>
      <w:r w:rsidRPr="001F44E2">
        <w:rPr>
          <w:rFonts w:ascii="Times New Roman" w:hAnsi="Times New Roman" w:cs="Times New Roman"/>
          <w:lang w:val="en-US"/>
        </w:rPr>
        <w:t xml:space="preserve">, D.F. (Eds.). </w:t>
      </w:r>
      <w:proofErr w:type="gramStart"/>
      <w:r w:rsidRPr="001F44E2">
        <w:rPr>
          <w:rFonts w:ascii="Times New Roman" w:hAnsi="Times New Roman" w:cs="Times New Roman"/>
          <w:lang w:val="en-US"/>
        </w:rPr>
        <w:t>Handbook of Clinical</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Neurology (Vol. 214).</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B.V. Elsevier, pp.193-214.</w:t>
      </w:r>
      <w:proofErr w:type="gramEnd"/>
      <w:r w:rsidRPr="001F44E2">
        <w:rPr>
          <w:rFonts w:ascii="Times New Roman" w:hAnsi="Times New Roman" w:cs="Times New Roman"/>
          <w:lang w:val="en-US"/>
        </w:rPr>
        <w:t xml:space="preserve"> https://doi.org/10.1016/B978-0-444-53488-0.00008-0</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Howard, C. R., Fletcher, N. F., 2012. Emerging virus diseases: Can we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ever</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expect</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the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unexpected</w:t>
      </w:r>
      <w:proofErr w:type="gramStart"/>
      <w:r w:rsidRPr="001F44E2">
        <w:rPr>
          <w:rFonts w:ascii="Times New Roman" w:hAnsi="Times New Roman" w:cs="Times New Roman"/>
          <w:lang w:val="en-US"/>
        </w:rPr>
        <w:t>?.</w:t>
      </w:r>
      <w:proofErr w:type="gramEnd"/>
      <w:r w:rsidRPr="001F44E2">
        <w:rPr>
          <w:rFonts w:ascii="Times New Roman" w:hAnsi="Times New Roman" w:cs="Times New Roman"/>
          <w:lang w:val="en-US"/>
        </w:rPr>
        <w:t xml:space="preserve"> Emerging</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Microbes and Infections 1, 3–11. https://doi.org/10.1038/emi.2012.47</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Jeffries, C. L., Mansfield, K. L., Phipps, L. P., </w:t>
      </w:r>
      <w:proofErr w:type="spellStart"/>
      <w:r w:rsidRPr="001F44E2">
        <w:rPr>
          <w:rFonts w:ascii="Times New Roman" w:hAnsi="Times New Roman" w:cs="Times New Roman"/>
          <w:lang w:val="en-US"/>
        </w:rPr>
        <w:t>Wakeley</w:t>
      </w:r>
      <w:proofErr w:type="spellEnd"/>
      <w:r w:rsidRPr="001F44E2">
        <w:rPr>
          <w:rFonts w:ascii="Times New Roman" w:hAnsi="Times New Roman" w:cs="Times New Roman"/>
          <w:lang w:val="en-US"/>
        </w:rPr>
        <w:t xml:space="preserve">, P. R., Mearns, R., </w:t>
      </w:r>
      <w:proofErr w:type="spellStart"/>
      <w:r w:rsidRPr="001F44E2">
        <w:rPr>
          <w:rFonts w:ascii="Times New Roman" w:hAnsi="Times New Roman" w:cs="Times New Roman"/>
          <w:lang w:val="en-US"/>
        </w:rPr>
        <w:t>Schock</w:t>
      </w:r>
      <w:proofErr w:type="spellEnd"/>
      <w:r w:rsidRPr="001F44E2">
        <w:rPr>
          <w:rFonts w:ascii="Times New Roman" w:hAnsi="Times New Roman" w:cs="Times New Roman"/>
          <w:lang w:val="en-US"/>
        </w:rPr>
        <w:t xml:space="preserve">, A., Bell, S., Breed, A.C., </w:t>
      </w:r>
      <w:proofErr w:type="spellStart"/>
      <w:r w:rsidRPr="001F44E2">
        <w:rPr>
          <w:rFonts w:ascii="Times New Roman" w:hAnsi="Times New Roman" w:cs="Times New Roman"/>
          <w:lang w:val="en-US"/>
        </w:rPr>
        <w:t>Fooks</w:t>
      </w:r>
      <w:proofErr w:type="spellEnd"/>
      <w:r w:rsidRPr="001F44E2">
        <w:rPr>
          <w:rFonts w:ascii="Times New Roman" w:hAnsi="Times New Roman" w:cs="Times New Roman"/>
          <w:lang w:val="en-US"/>
        </w:rPr>
        <w:t xml:space="preserve">, A.R., Johnson, N., 2014. </w:t>
      </w:r>
      <w:proofErr w:type="spellStart"/>
      <w:r w:rsidRPr="001F44E2">
        <w:rPr>
          <w:rFonts w:ascii="Times New Roman" w:hAnsi="Times New Roman" w:cs="Times New Roman"/>
          <w:lang w:val="en-US"/>
        </w:rPr>
        <w:t>Louping</w:t>
      </w:r>
      <w:proofErr w:type="spellEnd"/>
      <w:r w:rsidR="00F1033E">
        <w:rPr>
          <w:rFonts w:ascii="Times New Roman" w:hAnsi="Times New Roman" w:cs="Times New Roman"/>
          <w:lang w:val="en-US"/>
        </w:rPr>
        <w:t xml:space="preserve"> </w:t>
      </w:r>
      <w:r w:rsidRPr="001F44E2">
        <w:rPr>
          <w:rFonts w:ascii="Times New Roman" w:hAnsi="Times New Roman" w:cs="Times New Roman"/>
          <w:lang w:val="en-US"/>
        </w:rPr>
        <w:t>ill virus: An</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endemic</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tick-borne disease of Great Britain. Journal of General Virology 95, 1005–1014. https://doi.org/10.1099/vir.0.062356-0</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Johnson, R. T., Burke, D. S., Elwell, M., </w:t>
      </w:r>
      <w:proofErr w:type="spellStart"/>
      <w:r w:rsidRPr="001F44E2">
        <w:rPr>
          <w:rFonts w:ascii="Times New Roman" w:hAnsi="Times New Roman" w:cs="Times New Roman"/>
          <w:lang w:val="en-US"/>
        </w:rPr>
        <w:t>Leake</w:t>
      </w:r>
      <w:proofErr w:type="spellEnd"/>
      <w:r w:rsidRPr="001F44E2">
        <w:rPr>
          <w:rFonts w:ascii="Times New Roman" w:hAnsi="Times New Roman" w:cs="Times New Roman"/>
          <w:lang w:val="en-US"/>
        </w:rPr>
        <w:t xml:space="preserve">, C. J., </w:t>
      </w:r>
      <w:proofErr w:type="spellStart"/>
      <w:r w:rsidRPr="001F44E2">
        <w:rPr>
          <w:rFonts w:ascii="Times New Roman" w:hAnsi="Times New Roman" w:cs="Times New Roman"/>
          <w:lang w:val="en-US"/>
        </w:rPr>
        <w:t>Nisalak</w:t>
      </w:r>
      <w:proofErr w:type="spellEnd"/>
      <w:r w:rsidRPr="001F44E2">
        <w:rPr>
          <w:rFonts w:ascii="Times New Roman" w:hAnsi="Times New Roman" w:cs="Times New Roman"/>
          <w:lang w:val="en-US"/>
        </w:rPr>
        <w:t xml:space="preserve">, A., Hoke, C. H., </w:t>
      </w:r>
      <w:proofErr w:type="spellStart"/>
      <w:r w:rsidRPr="001F44E2">
        <w:rPr>
          <w:rFonts w:ascii="Times New Roman" w:hAnsi="Times New Roman" w:cs="Times New Roman"/>
          <w:lang w:val="en-US"/>
        </w:rPr>
        <w:t>Lorsomrudee</w:t>
      </w:r>
      <w:proofErr w:type="spellEnd"/>
      <w:r w:rsidRPr="001F44E2">
        <w:rPr>
          <w:rFonts w:ascii="Times New Roman" w:hAnsi="Times New Roman" w:cs="Times New Roman"/>
          <w:lang w:val="en-US"/>
        </w:rPr>
        <w:t>, W., 1985. Japanese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 xml:space="preserve">encephalitis: </w:t>
      </w:r>
      <w:proofErr w:type="spellStart"/>
      <w:r w:rsidRPr="001F44E2">
        <w:rPr>
          <w:rFonts w:ascii="Times New Roman" w:hAnsi="Times New Roman" w:cs="Times New Roman"/>
          <w:lang w:val="en-US"/>
        </w:rPr>
        <w:t>Immunocytochemical</w:t>
      </w:r>
      <w:proofErr w:type="spellEnd"/>
      <w:r w:rsidR="00F22FE2" w:rsidRPr="001F44E2">
        <w:rPr>
          <w:rFonts w:ascii="Times New Roman" w:hAnsi="Times New Roman" w:cs="Times New Roman"/>
          <w:lang w:val="en-US"/>
        </w:rPr>
        <w:t xml:space="preserve"> </w:t>
      </w:r>
      <w:r w:rsidRPr="001F44E2">
        <w:rPr>
          <w:rFonts w:ascii="Times New Roman" w:hAnsi="Times New Roman" w:cs="Times New Roman"/>
          <w:lang w:val="en-US"/>
        </w:rPr>
        <w:t>studies of viral antigen and Inflammatory</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cells in fatal cases. Annals of Neurology 18, 567–573. https://doi.org/10.1002/ana.410180510</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lastRenderedPageBreak/>
        <w:t>Kazimírová</w:t>
      </w:r>
      <w:proofErr w:type="spellEnd"/>
      <w:r w:rsidRPr="001F44E2">
        <w:rPr>
          <w:rFonts w:ascii="Times New Roman" w:hAnsi="Times New Roman" w:cs="Times New Roman"/>
          <w:lang w:val="en-US"/>
        </w:rPr>
        <w:t xml:space="preserve">, M., </w:t>
      </w:r>
      <w:proofErr w:type="spellStart"/>
      <w:r w:rsidRPr="001F44E2">
        <w:rPr>
          <w:rFonts w:ascii="Times New Roman" w:hAnsi="Times New Roman" w:cs="Times New Roman"/>
          <w:lang w:val="en-US"/>
        </w:rPr>
        <w:t>Thangamani</w:t>
      </w:r>
      <w:proofErr w:type="spellEnd"/>
      <w:r w:rsidRPr="001F44E2">
        <w:rPr>
          <w:rFonts w:ascii="Times New Roman" w:hAnsi="Times New Roman" w:cs="Times New Roman"/>
          <w:lang w:val="en-US"/>
        </w:rPr>
        <w:t xml:space="preserve">, S., </w:t>
      </w:r>
      <w:proofErr w:type="spellStart"/>
      <w:r w:rsidRPr="001F44E2">
        <w:rPr>
          <w:rFonts w:ascii="Times New Roman" w:hAnsi="Times New Roman" w:cs="Times New Roman"/>
          <w:lang w:val="en-US"/>
        </w:rPr>
        <w:t>Bartíková</w:t>
      </w:r>
      <w:proofErr w:type="spellEnd"/>
      <w:r w:rsidRPr="001F44E2">
        <w:rPr>
          <w:rFonts w:ascii="Times New Roman" w:hAnsi="Times New Roman" w:cs="Times New Roman"/>
          <w:lang w:val="en-US"/>
        </w:rPr>
        <w:t xml:space="preserve">, P., </w:t>
      </w:r>
      <w:proofErr w:type="spellStart"/>
      <w:r w:rsidRPr="001F44E2">
        <w:rPr>
          <w:rFonts w:ascii="Times New Roman" w:hAnsi="Times New Roman" w:cs="Times New Roman"/>
          <w:lang w:val="en-US"/>
        </w:rPr>
        <w:t>Hermance</w:t>
      </w:r>
      <w:proofErr w:type="spellEnd"/>
      <w:r w:rsidRPr="001F44E2">
        <w:rPr>
          <w:rFonts w:ascii="Times New Roman" w:hAnsi="Times New Roman" w:cs="Times New Roman"/>
          <w:lang w:val="en-US"/>
        </w:rPr>
        <w:t xml:space="preserve">, M., </w:t>
      </w:r>
      <w:proofErr w:type="spellStart"/>
      <w:r w:rsidRPr="001F44E2">
        <w:rPr>
          <w:rFonts w:ascii="Times New Roman" w:hAnsi="Times New Roman" w:cs="Times New Roman"/>
          <w:lang w:val="en-US"/>
        </w:rPr>
        <w:t>Holíková</w:t>
      </w:r>
      <w:proofErr w:type="spellEnd"/>
      <w:r w:rsidRPr="001F44E2">
        <w:rPr>
          <w:rFonts w:ascii="Times New Roman" w:hAnsi="Times New Roman" w:cs="Times New Roman"/>
          <w:lang w:val="en-US"/>
        </w:rPr>
        <w:t xml:space="preserve">, V., </w:t>
      </w:r>
      <w:proofErr w:type="spellStart"/>
      <w:r w:rsidRPr="001F44E2">
        <w:rPr>
          <w:rFonts w:ascii="Times New Roman" w:hAnsi="Times New Roman" w:cs="Times New Roman"/>
          <w:lang w:val="en-US"/>
        </w:rPr>
        <w:t>Štibrániová</w:t>
      </w:r>
      <w:proofErr w:type="spellEnd"/>
      <w:r w:rsidRPr="001F44E2">
        <w:rPr>
          <w:rFonts w:ascii="Times New Roman" w:hAnsi="Times New Roman" w:cs="Times New Roman"/>
          <w:lang w:val="en-US"/>
        </w:rPr>
        <w:t>, I., Nuttall, P. A., 2017.</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Tick-Borne Viruses and Biological</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Processes at the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Tick-Host-Virus Interface.</w:t>
      </w:r>
      <w:proofErr w:type="gramEnd"/>
      <w:r w:rsidRPr="001F44E2">
        <w:rPr>
          <w:rFonts w:ascii="Times New Roman" w:hAnsi="Times New Roman" w:cs="Times New Roman"/>
          <w:lang w:val="en-US"/>
        </w:rPr>
        <w:t xml:space="preserve"> Frontiers in Cellular and Infection</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Microbiology 7, 1–21. https://doi.org/10.3389/fcimb.2017.00339</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6101D3">
        <w:rPr>
          <w:rFonts w:ascii="Times New Roman" w:hAnsi="Times New Roman" w:cs="Times New Roman"/>
          <w:lang w:val="de-DE"/>
        </w:rPr>
        <w:t xml:space="preserve">MacKenzie, C. P., Lewis, N. D., Smith, S. T., Muir, R. W., 1973. </w:t>
      </w:r>
      <w:proofErr w:type="spellStart"/>
      <w:proofErr w:type="gramStart"/>
      <w:r w:rsidRPr="001F44E2">
        <w:rPr>
          <w:rFonts w:ascii="Times New Roman" w:hAnsi="Times New Roman" w:cs="Times New Roman"/>
          <w:lang w:val="en-US"/>
        </w:rPr>
        <w:t>Louping</w:t>
      </w:r>
      <w:proofErr w:type="spellEnd"/>
      <w:r w:rsidRPr="001F44E2">
        <w:rPr>
          <w:rFonts w:ascii="Times New Roman" w:hAnsi="Times New Roman" w:cs="Times New Roman"/>
          <w:lang w:val="en-US"/>
        </w:rPr>
        <w:t>-ill in a working</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collie.</w:t>
      </w:r>
      <w:proofErr w:type="gramEnd"/>
      <w:r w:rsidRPr="001F44E2">
        <w:rPr>
          <w:rFonts w:ascii="Times New Roman" w:hAnsi="Times New Roman" w:cs="Times New Roman"/>
          <w:lang w:val="en-US"/>
        </w:rPr>
        <w:t xml:space="preserve"> Veterinary Record 92, 354–356.</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Mansfield, K. L., </w:t>
      </w:r>
      <w:proofErr w:type="spellStart"/>
      <w:r w:rsidRPr="001F44E2">
        <w:rPr>
          <w:rFonts w:ascii="Times New Roman" w:hAnsi="Times New Roman" w:cs="Times New Roman"/>
          <w:lang w:val="en-US"/>
        </w:rPr>
        <w:t>Jizhou</w:t>
      </w:r>
      <w:proofErr w:type="spellEnd"/>
      <w:r w:rsidRPr="001F44E2">
        <w:rPr>
          <w:rFonts w:ascii="Times New Roman" w:hAnsi="Times New Roman" w:cs="Times New Roman"/>
          <w:lang w:val="en-US"/>
        </w:rPr>
        <w:t xml:space="preserve">, L., Phipps, L. P., Johnson, N., 2017. </w:t>
      </w:r>
      <w:proofErr w:type="gramStart"/>
      <w:r w:rsidRPr="001F44E2">
        <w:rPr>
          <w:rFonts w:ascii="Times New Roman" w:hAnsi="Times New Roman" w:cs="Times New Roman"/>
          <w:lang w:val="en-US"/>
        </w:rPr>
        <w:t>Emerging</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Tick-Borne Viruses in the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Twenty-First Century.</w:t>
      </w:r>
      <w:proofErr w:type="gramEnd"/>
      <w:r w:rsidRPr="001F44E2">
        <w:rPr>
          <w:rFonts w:ascii="Times New Roman" w:hAnsi="Times New Roman" w:cs="Times New Roman"/>
          <w:lang w:val="en-US"/>
        </w:rPr>
        <w:t xml:space="preserve"> Frontiers in Cellular and Infection</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 xml:space="preserve">Microbiology 7, 1–11. http://doi.or/10.3389/fcimb.2017.00298 </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C727A1" w:rsidRDefault="00C727A1" w:rsidP="00C727A1">
      <w:pPr>
        <w:widowControl w:val="0"/>
        <w:autoSpaceDE w:val="0"/>
        <w:autoSpaceDN w:val="0"/>
        <w:adjustRightInd w:val="0"/>
        <w:spacing w:line="480" w:lineRule="auto"/>
        <w:rPr>
          <w:rFonts w:ascii="Times New Roman" w:hAnsi="Times New Roman" w:cs="Times New Roman"/>
        </w:rPr>
      </w:pPr>
      <w:r w:rsidRPr="001F44E2">
        <w:rPr>
          <w:rFonts w:ascii="Times New Roman" w:hAnsi="Times New Roman" w:cs="Times New Roman"/>
          <w:lang w:val="en-US"/>
        </w:rPr>
        <w:t xml:space="preserve">Mansfield, K. L., Johnson, N., Phipps, L. P., Stephenson, J. R., </w:t>
      </w:r>
      <w:proofErr w:type="spellStart"/>
      <w:r w:rsidRPr="001F44E2">
        <w:rPr>
          <w:rFonts w:ascii="Times New Roman" w:hAnsi="Times New Roman" w:cs="Times New Roman"/>
          <w:lang w:val="en-US"/>
        </w:rPr>
        <w:t>Fooks</w:t>
      </w:r>
      <w:proofErr w:type="spellEnd"/>
      <w:r w:rsidRPr="001F44E2">
        <w:rPr>
          <w:rFonts w:ascii="Times New Roman" w:hAnsi="Times New Roman" w:cs="Times New Roman"/>
          <w:lang w:val="en-US"/>
        </w:rPr>
        <w:t xml:space="preserve">, A. R.,  Solomon, T., 2009. </w:t>
      </w:r>
      <w:proofErr w:type="gramStart"/>
      <w:r w:rsidRPr="001F44E2">
        <w:rPr>
          <w:rFonts w:ascii="Times New Roman" w:hAnsi="Times New Roman" w:cs="Times New Roman"/>
          <w:lang w:val="en-US"/>
        </w:rPr>
        <w:t>Tick-borne encephalitis virus - a review of an</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emerging zoonosis.</w:t>
      </w:r>
      <w:proofErr w:type="gramEnd"/>
      <w:r w:rsidRPr="001F44E2">
        <w:rPr>
          <w:rFonts w:ascii="Times New Roman" w:hAnsi="Times New Roman" w:cs="Times New Roman"/>
          <w:lang w:val="en-US"/>
        </w:rPr>
        <w:t xml:space="preserve"> </w:t>
      </w:r>
      <w:proofErr w:type="spellStart"/>
      <w:r w:rsidRPr="00C727A1">
        <w:rPr>
          <w:rFonts w:ascii="Times New Roman" w:hAnsi="Times New Roman" w:cs="Times New Roman"/>
        </w:rPr>
        <w:t>Journal</w:t>
      </w:r>
      <w:proofErr w:type="spellEnd"/>
      <w:r w:rsidRPr="00C727A1">
        <w:rPr>
          <w:rFonts w:ascii="Times New Roman" w:hAnsi="Times New Roman" w:cs="Times New Roman"/>
        </w:rPr>
        <w:t xml:space="preserve"> of General </w:t>
      </w:r>
      <w:proofErr w:type="spellStart"/>
      <w:r w:rsidRPr="00C727A1">
        <w:rPr>
          <w:rFonts w:ascii="Times New Roman" w:hAnsi="Times New Roman" w:cs="Times New Roman"/>
        </w:rPr>
        <w:t>Virology</w:t>
      </w:r>
      <w:proofErr w:type="spellEnd"/>
      <w:r w:rsidRPr="00C727A1">
        <w:rPr>
          <w:rFonts w:ascii="Times New Roman" w:hAnsi="Times New Roman" w:cs="Times New Roman"/>
        </w:rPr>
        <w:t xml:space="preserve"> 90, 1781–1794. https://doi.org/10.1099/vir.0.011437-0</w:t>
      </w:r>
    </w:p>
    <w:p w:rsidR="00C727A1" w:rsidRPr="00C727A1" w:rsidRDefault="00C727A1" w:rsidP="00C727A1">
      <w:pPr>
        <w:widowControl w:val="0"/>
        <w:autoSpaceDE w:val="0"/>
        <w:autoSpaceDN w:val="0"/>
        <w:adjustRightInd w:val="0"/>
        <w:spacing w:line="480" w:lineRule="auto"/>
        <w:rPr>
          <w:rFonts w:ascii="Times New Roman" w:hAnsi="Times New Roman" w:cs="Times New Roman"/>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C727A1">
        <w:rPr>
          <w:rFonts w:ascii="Times New Roman" w:hAnsi="Times New Roman" w:cs="Times New Roman"/>
        </w:rPr>
        <w:t xml:space="preserve">Mansfield, K. L., Morales, A. B., Johnson, N., </w:t>
      </w:r>
      <w:proofErr w:type="spellStart"/>
      <w:r w:rsidRPr="00C727A1">
        <w:rPr>
          <w:rFonts w:ascii="Times New Roman" w:hAnsi="Times New Roman" w:cs="Times New Roman"/>
        </w:rPr>
        <w:t>Ayllón</w:t>
      </w:r>
      <w:proofErr w:type="spellEnd"/>
      <w:r w:rsidRPr="00C727A1">
        <w:rPr>
          <w:rFonts w:ascii="Times New Roman" w:hAnsi="Times New Roman" w:cs="Times New Roman"/>
        </w:rPr>
        <w:t xml:space="preserve">, N., </w:t>
      </w:r>
      <w:proofErr w:type="spellStart"/>
      <w:r w:rsidRPr="00C727A1">
        <w:rPr>
          <w:rFonts w:ascii="Times New Roman" w:hAnsi="Times New Roman" w:cs="Times New Roman"/>
        </w:rPr>
        <w:t>Höfle</w:t>
      </w:r>
      <w:proofErr w:type="spellEnd"/>
      <w:r w:rsidRPr="00C727A1">
        <w:rPr>
          <w:rFonts w:ascii="Times New Roman" w:hAnsi="Times New Roman" w:cs="Times New Roman"/>
        </w:rPr>
        <w:t xml:space="preserve">, U., Alberdi, P., Fernández de Mera, I.G., García Marín, J.F., </w:t>
      </w:r>
      <w:proofErr w:type="spellStart"/>
      <w:r w:rsidRPr="00C727A1">
        <w:rPr>
          <w:rFonts w:ascii="Times New Roman" w:hAnsi="Times New Roman" w:cs="Times New Roman"/>
        </w:rPr>
        <w:t>Gortázar</w:t>
      </w:r>
      <w:proofErr w:type="spellEnd"/>
      <w:r w:rsidRPr="00C727A1">
        <w:rPr>
          <w:rFonts w:ascii="Times New Roman" w:hAnsi="Times New Roman" w:cs="Times New Roman"/>
        </w:rPr>
        <w:t xml:space="preserve">, C., De la Fuente, J., </w:t>
      </w:r>
      <w:proofErr w:type="spellStart"/>
      <w:r w:rsidRPr="00C727A1">
        <w:rPr>
          <w:rFonts w:ascii="Times New Roman" w:hAnsi="Times New Roman" w:cs="Times New Roman"/>
        </w:rPr>
        <w:t>Fooks</w:t>
      </w:r>
      <w:proofErr w:type="spellEnd"/>
      <w:r w:rsidRPr="00C727A1">
        <w:rPr>
          <w:rFonts w:ascii="Times New Roman" w:hAnsi="Times New Roman" w:cs="Times New Roman"/>
        </w:rPr>
        <w:t xml:space="preserve">, A. R., 2015. </w:t>
      </w:r>
      <w:r w:rsidRPr="001F44E2">
        <w:rPr>
          <w:rFonts w:ascii="Times New Roman" w:hAnsi="Times New Roman" w:cs="Times New Roman"/>
          <w:lang w:val="en-US"/>
        </w:rPr>
        <w:t xml:space="preserve">Identification and characterization of a novel tick-borne </w:t>
      </w:r>
      <w:proofErr w:type="spellStart"/>
      <w:r w:rsidRPr="001F44E2">
        <w:rPr>
          <w:rFonts w:ascii="Times New Roman" w:hAnsi="Times New Roman" w:cs="Times New Roman"/>
          <w:lang w:val="en-US"/>
        </w:rPr>
        <w:t>flavivirus</w:t>
      </w:r>
      <w:proofErr w:type="spellEnd"/>
      <w:r w:rsidR="00F22FE2" w:rsidRPr="001F44E2">
        <w:rPr>
          <w:rFonts w:ascii="Times New Roman" w:hAnsi="Times New Roman" w:cs="Times New Roman"/>
          <w:lang w:val="en-US"/>
        </w:rPr>
        <w:t xml:space="preserve"> </w:t>
      </w:r>
      <w:r w:rsidRPr="001F44E2">
        <w:rPr>
          <w:rFonts w:ascii="Times New Roman" w:hAnsi="Times New Roman" w:cs="Times New Roman"/>
          <w:lang w:val="en-US"/>
        </w:rPr>
        <w:t>subtype in goats (</w:t>
      </w:r>
      <w:r w:rsidRPr="00F1033E">
        <w:rPr>
          <w:rFonts w:ascii="Times New Roman" w:hAnsi="Times New Roman" w:cs="Times New Roman"/>
          <w:i/>
          <w:lang w:val="en-US"/>
        </w:rPr>
        <w:t>Capra</w:t>
      </w:r>
      <w:r w:rsidR="00F1033E" w:rsidRPr="00F1033E">
        <w:rPr>
          <w:rFonts w:ascii="Times New Roman" w:hAnsi="Times New Roman" w:cs="Times New Roman"/>
          <w:i/>
          <w:lang w:val="en-US"/>
        </w:rPr>
        <w:t xml:space="preserve"> </w:t>
      </w:r>
      <w:proofErr w:type="spellStart"/>
      <w:r w:rsidRPr="00F1033E">
        <w:rPr>
          <w:rFonts w:ascii="Times New Roman" w:hAnsi="Times New Roman" w:cs="Times New Roman"/>
          <w:i/>
          <w:lang w:val="en-US"/>
        </w:rPr>
        <w:t>hircus</w:t>
      </w:r>
      <w:proofErr w:type="spellEnd"/>
      <w:r w:rsidRPr="001F44E2">
        <w:rPr>
          <w:rFonts w:ascii="Times New Roman" w:hAnsi="Times New Roman" w:cs="Times New Roman"/>
          <w:lang w:val="en-US"/>
        </w:rPr>
        <w:t>) in Spain. Journal of General Virology 96, 1676–1681. https://doi.org/10.1099/vir.0.000096</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Marston, H. D., </w:t>
      </w:r>
      <w:proofErr w:type="spellStart"/>
      <w:r w:rsidRPr="001F44E2">
        <w:rPr>
          <w:rFonts w:ascii="Times New Roman" w:hAnsi="Times New Roman" w:cs="Times New Roman"/>
          <w:lang w:val="en-US"/>
        </w:rPr>
        <w:t>Folkers</w:t>
      </w:r>
      <w:proofErr w:type="spellEnd"/>
      <w:r w:rsidRPr="001F44E2">
        <w:rPr>
          <w:rFonts w:ascii="Times New Roman" w:hAnsi="Times New Roman" w:cs="Times New Roman"/>
          <w:lang w:val="en-US"/>
        </w:rPr>
        <w:t xml:space="preserve">, G. K., </w:t>
      </w:r>
      <w:proofErr w:type="spellStart"/>
      <w:r w:rsidRPr="001F44E2">
        <w:rPr>
          <w:rFonts w:ascii="Times New Roman" w:hAnsi="Times New Roman" w:cs="Times New Roman"/>
          <w:lang w:val="en-US"/>
        </w:rPr>
        <w:t>Morens</w:t>
      </w:r>
      <w:proofErr w:type="spellEnd"/>
      <w:r w:rsidRPr="001F44E2">
        <w:rPr>
          <w:rFonts w:ascii="Times New Roman" w:hAnsi="Times New Roman" w:cs="Times New Roman"/>
          <w:lang w:val="en-US"/>
        </w:rPr>
        <w:t xml:space="preserve">, D. M., </w:t>
      </w:r>
      <w:proofErr w:type="spellStart"/>
      <w:r w:rsidRPr="001F44E2">
        <w:rPr>
          <w:rFonts w:ascii="Times New Roman" w:hAnsi="Times New Roman" w:cs="Times New Roman"/>
          <w:lang w:val="en-US"/>
        </w:rPr>
        <w:t>Fauci</w:t>
      </w:r>
      <w:proofErr w:type="spellEnd"/>
      <w:r w:rsidRPr="001F44E2">
        <w:rPr>
          <w:rFonts w:ascii="Times New Roman" w:hAnsi="Times New Roman" w:cs="Times New Roman"/>
          <w:lang w:val="en-US"/>
        </w:rPr>
        <w:t>, A. S., 2014. Emerging Viral Diseases- Confronting</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Threats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 xml:space="preserve">with New Technologies. </w:t>
      </w:r>
      <w:proofErr w:type="gramStart"/>
      <w:r w:rsidRPr="001F44E2">
        <w:rPr>
          <w:rFonts w:ascii="Times New Roman" w:hAnsi="Times New Roman" w:cs="Times New Roman"/>
          <w:lang w:val="en-US"/>
        </w:rPr>
        <w:t>Science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Translational Medicine 6.</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lastRenderedPageBreak/>
        <w:t>1–6.</w:t>
      </w:r>
      <w:proofErr w:type="gramEnd"/>
      <w:r w:rsidRPr="001F44E2">
        <w:rPr>
          <w:rFonts w:ascii="Times New Roman" w:hAnsi="Times New Roman" w:cs="Times New Roman"/>
          <w:lang w:val="en-US"/>
        </w:rPr>
        <w:t xml:space="preserve"> https://doi.org/10.1126/scitranslmed.3009872</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r w:rsidRPr="001F44E2">
        <w:rPr>
          <w:rFonts w:ascii="Times New Roman" w:hAnsi="Times New Roman" w:cs="Times New Roman"/>
          <w:lang w:val="en-US"/>
        </w:rPr>
        <w:t>Maximova</w:t>
      </w:r>
      <w:proofErr w:type="spellEnd"/>
      <w:r w:rsidRPr="001F44E2">
        <w:rPr>
          <w:rFonts w:ascii="Times New Roman" w:hAnsi="Times New Roman" w:cs="Times New Roman"/>
          <w:lang w:val="en-US"/>
        </w:rPr>
        <w:t xml:space="preserve">, O. A., </w:t>
      </w:r>
      <w:proofErr w:type="spellStart"/>
      <w:r w:rsidRPr="001F44E2">
        <w:rPr>
          <w:rFonts w:ascii="Times New Roman" w:hAnsi="Times New Roman" w:cs="Times New Roman"/>
          <w:lang w:val="en-US"/>
        </w:rPr>
        <w:t>Faucette</w:t>
      </w:r>
      <w:proofErr w:type="spellEnd"/>
      <w:r w:rsidRPr="001F44E2">
        <w:rPr>
          <w:rFonts w:ascii="Times New Roman" w:hAnsi="Times New Roman" w:cs="Times New Roman"/>
          <w:lang w:val="en-US"/>
        </w:rPr>
        <w:t xml:space="preserve">, L. J., Ward, J. M., Murphy, B. R., </w:t>
      </w:r>
      <w:proofErr w:type="spellStart"/>
      <w:r w:rsidRPr="001F44E2">
        <w:rPr>
          <w:rFonts w:ascii="Times New Roman" w:hAnsi="Times New Roman" w:cs="Times New Roman"/>
          <w:lang w:val="en-US"/>
        </w:rPr>
        <w:t>Pletnev</w:t>
      </w:r>
      <w:proofErr w:type="spellEnd"/>
      <w:r w:rsidRPr="001F44E2">
        <w:rPr>
          <w:rFonts w:ascii="Times New Roman" w:hAnsi="Times New Roman" w:cs="Times New Roman"/>
          <w:lang w:val="en-US"/>
        </w:rPr>
        <w:t xml:space="preserve">, A. G., 2009. </w:t>
      </w:r>
      <w:proofErr w:type="gramStart"/>
      <w:r w:rsidRPr="001F44E2">
        <w:rPr>
          <w:rFonts w:ascii="Times New Roman" w:hAnsi="Times New Roman" w:cs="Times New Roman"/>
          <w:lang w:val="en-US"/>
        </w:rPr>
        <w:t>Cellular</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inflammatory response to</w:t>
      </w:r>
      <w:r w:rsidR="00F22FE2" w:rsidRPr="001F44E2">
        <w:rPr>
          <w:rFonts w:ascii="Times New Roman" w:hAnsi="Times New Roman" w:cs="Times New Roman"/>
          <w:lang w:val="en-US"/>
        </w:rPr>
        <w:t xml:space="preserve"> </w:t>
      </w:r>
      <w:proofErr w:type="spellStart"/>
      <w:r w:rsidRPr="001F44E2">
        <w:rPr>
          <w:rFonts w:ascii="Times New Roman" w:hAnsi="Times New Roman" w:cs="Times New Roman"/>
          <w:lang w:val="en-US"/>
        </w:rPr>
        <w:t>flaviviruses</w:t>
      </w:r>
      <w:proofErr w:type="spellEnd"/>
      <w:r w:rsidRPr="001F44E2">
        <w:rPr>
          <w:rFonts w:ascii="Times New Roman" w:hAnsi="Times New Roman" w:cs="Times New Roman"/>
          <w:lang w:val="en-US"/>
        </w:rPr>
        <w:t xml:space="preserve"> in the central nervous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system of a primate host.</w:t>
      </w:r>
      <w:proofErr w:type="gramEnd"/>
      <w:r w:rsidRPr="001F44E2">
        <w:rPr>
          <w:rFonts w:ascii="Times New Roman" w:hAnsi="Times New Roman" w:cs="Times New Roman"/>
          <w:lang w:val="en-US"/>
        </w:rPr>
        <w:t xml:space="preserve"> Journal of </w:t>
      </w:r>
      <w:proofErr w:type="spellStart"/>
      <w:r w:rsidRPr="001F44E2">
        <w:rPr>
          <w:rFonts w:ascii="Times New Roman" w:hAnsi="Times New Roman" w:cs="Times New Roman"/>
          <w:lang w:val="en-US"/>
        </w:rPr>
        <w:t>Histochemistry</w:t>
      </w:r>
      <w:proofErr w:type="spellEnd"/>
      <w:r w:rsidRPr="001F44E2">
        <w:rPr>
          <w:rFonts w:ascii="Times New Roman" w:hAnsi="Times New Roman" w:cs="Times New Roman"/>
          <w:lang w:val="en-US"/>
        </w:rPr>
        <w:t xml:space="preserve"> and </w:t>
      </w:r>
      <w:proofErr w:type="spellStart"/>
      <w:r w:rsidRPr="001F44E2">
        <w:rPr>
          <w:rFonts w:ascii="Times New Roman" w:hAnsi="Times New Roman" w:cs="Times New Roman"/>
          <w:lang w:val="en-US"/>
        </w:rPr>
        <w:t>Cytochemistry</w:t>
      </w:r>
      <w:proofErr w:type="spellEnd"/>
      <w:r w:rsidRPr="001F44E2">
        <w:rPr>
          <w:rFonts w:ascii="Times New Roman" w:hAnsi="Times New Roman" w:cs="Times New Roman"/>
          <w:lang w:val="en-US"/>
        </w:rPr>
        <w:t xml:space="preserve"> 57, 973–989. </w:t>
      </w:r>
      <w:r w:rsidR="00DF7AD8">
        <w:fldChar w:fldCharType="begin"/>
      </w:r>
      <w:r w:rsidR="00DF7AD8" w:rsidRPr="00DF7AD8">
        <w:rPr>
          <w:lang w:val="en-US"/>
          <w:rPrChange w:id="22" w:author="pc7" w:date="2021-06-07T09:23:00Z">
            <w:rPr/>
          </w:rPrChange>
        </w:rPr>
        <w:instrText xml:space="preserve"> HYPERLINK "https://doi.org/10.1369/jhc.2009.954180" </w:instrText>
      </w:r>
      <w:r w:rsidR="00DF7AD8">
        <w:fldChar w:fldCharType="separate"/>
      </w:r>
      <w:r w:rsidR="00F1033E" w:rsidRPr="00A529A5">
        <w:rPr>
          <w:rStyle w:val="Hipervnculo"/>
          <w:rFonts w:ascii="Times New Roman" w:hAnsi="Times New Roman" w:cs="Times New Roman"/>
          <w:lang w:val="en-US"/>
        </w:rPr>
        <w:t>https://doi.org/10.1369/jhc.2009.954180</w:t>
      </w:r>
      <w:r w:rsidR="00DF7AD8">
        <w:rPr>
          <w:rStyle w:val="Hipervnculo"/>
          <w:rFonts w:ascii="Times New Roman" w:hAnsi="Times New Roman" w:cs="Times New Roman"/>
          <w:lang w:val="en-US"/>
        </w:rPr>
        <w:fldChar w:fldCharType="end"/>
      </w:r>
    </w:p>
    <w:p w:rsidR="00F1033E" w:rsidRPr="001F44E2" w:rsidRDefault="00F1033E"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r w:rsidRPr="001F44E2">
        <w:rPr>
          <w:rFonts w:ascii="Times New Roman" w:hAnsi="Times New Roman" w:cs="Times New Roman"/>
          <w:lang w:val="en-US"/>
        </w:rPr>
        <w:t>Maximova</w:t>
      </w:r>
      <w:proofErr w:type="spellEnd"/>
      <w:r w:rsidRPr="001F44E2">
        <w:rPr>
          <w:rFonts w:ascii="Times New Roman" w:hAnsi="Times New Roman" w:cs="Times New Roman"/>
          <w:lang w:val="en-US"/>
        </w:rPr>
        <w:t xml:space="preserve">, O. A., </w:t>
      </w:r>
      <w:proofErr w:type="spellStart"/>
      <w:r w:rsidRPr="001F44E2">
        <w:rPr>
          <w:rFonts w:ascii="Times New Roman" w:hAnsi="Times New Roman" w:cs="Times New Roman"/>
          <w:lang w:val="en-US"/>
        </w:rPr>
        <w:t>Pletnev</w:t>
      </w:r>
      <w:proofErr w:type="spellEnd"/>
      <w:r w:rsidRPr="001F44E2">
        <w:rPr>
          <w:rFonts w:ascii="Times New Roman" w:hAnsi="Times New Roman" w:cs="Times New Roman"/>
          <w:lang w:val="en-US"/>
        </w:rPr>
        <w:t xml:space="preserve">, A. G., 2018. </w:t>
      </w:r>
      <w:proofErr w:type="spellStart"/>
      <w:r w:rsidRPr="001F44E2">
        <w:rPr>
          <w:rFonts w:ascii="Times New Roman" w:hAnsi="Times New Roman" w:cs="Times New Roman"/>
          <w:lang w:val="en-US"/>
        </w:rPr>
        <w:t>Flaviviruses</w:t>
      </w:r>
      <w:proofErr w:type="spellEnd"/>
      <w:r w:rsidRPr="001F44E2">
        <w:rPr>
          <w:rFonts w:ascii="Times New Roman" w:hAnsi="Times New Roman" w:cs="Times New Roman"/>
          <w:lang w:val="en-US"/>
        </w:rPr>
        <w:t xml:space="preserve"> and the central nervous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system: Revisiting</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neuropathological</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concepts. Annual</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Review of Virology 5, 255–272. https://doi.org/10.1146/annurev-virology-092917-043439</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r w:rsidRPr="001F44E2">
        <w:rPr>
          <w:rFonts w:ascii="Times New Roman" w:hAnsi="Times New Roman" w:cs="Times New Roman"/>
          <w:lang w:val="en-US"/>
        </w:rPr>
        <w:t>Morens</w:t>
      </w:r>
      <w:proofErr w:type="spellEnd"/>
      <w:r w:rsidRPr="001F44E2">
        <w:rPr>
          <w:rFonts w:ascii="Times New Roman" w:hAnsi="Times New Roman" w:cs="Times New Roman"/>
          <w:lang w:val="en-US"/>
        </w:rPr>
        <w:t xml:space="preserve">, D. M., </w:t>
      </w:r>
      <w:proofErr w:type="spellStart"/>
      <w:r w:rsidRPr="001F44E2">
        <w:rPr>
          <w:rFonts w:ascii="Times New Roman" w:hAnsi="Times New Roman" w:cs="Times New Roman"/>
          <w:lang w:val="en-US"/>
        </w:rPr>
        <w:t>Fauci</w:t>
      </w:r>
      <w:proofErr w:type="spellEnd"/>
      <w:r w:rsidRPr="001F44E2">
        <w:rPr>
          <w:rFonts w:ascii="Times New Roman" w:hAnsi="Times New Roman" w:cs="Times New Roman"/>
          <w:lang w:val="en-US"/>
        </w:rPr>
        <w:t xml:space="preserve">, A. S., 2013. </w:t>
      </w:r>
      <w:proofErr w:type="gramStart"/>
      <w:r w:rsidRPr="001F44E2">
        <w:rPr>
          <w:rFonts w:ascii="Times New Roman" w:hAnsi="Times New Roman" w:cs="Times New Roman"/>
          <w:lang w:val="en-US"/>
        </w:rPr>
        <w:t>Emerging</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Infectious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Diseases: Threats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to Human Health and Global Stability.</w:t>
      </w:r>
      <w:proofErr w:type="gramEnd"/>
      <w:r w:rsidRPr="001F44E2">
        <w:rPr>
          <w:rFonts w:ascii="Times New Roman" w:hAnsi="Times New Roman" w:cs="Times New Roman"/>
          <w:lang w:val="en-US"/>
        </w:rPr>
        <w:t xml:space="preserve"> </w:t>
      </w:r>
      <w:proofErr w:type="spellStart"/>
      <w:r w:rsidRPr="001F44E2">
        <w:rPr>
          <w:rFonts w:ascii="Times New Roman" w:hAnsi="Times New Roman" w:cs="Times New Roman"/>
          <w:lang w:val="en-US"/>
        </w:rPr>
        <w:t>P</w:t>
      </w:r>
      <w:r w:rsidR="00F22FE2" w:rsidRPr="001F44E2">
        <w:rPr>
          <w:rFonts w:ascii="Times New Roman" w:hAnsi="Times New Roman" w:cs="Times New Roman"/>
          <w:lang w:val="en-US"/>
        </w:rPr>
        <w:t>l</w:t>
      </w:r>
      <w:r w:rsidRPr="001F44E2">
        <w:rPr>
          <w:rFonts w:ascii="Times New Roman" w:hAnsi="Times New Roman" w:cs="Times New Roman"/>
          <w:lang w:val="en-US"/>
        </w:rPr>
        <w:t>oS</w:t>
      </w:r>
      <w:proofErr w:type="spellEnd"/>
      <w:r w:rsidR="00F22FE2" w:rsidRPr="001F44E2">
        <w:rPr>
          <w:rFonts w:ascii="Times New Roman" w:hAnsi="Times New Roman" w:cs="Times New Roman"/>
          <w:lang w:val="en-US"/>
        </w:rPr>
        <w:t xml:space="preserve"> </w:t>
      </w:r>
      <w:r w:rsidRPr="001F44E2">
        <w:rPr>
          <w:rFonts w:ascii="Times New Roman" w:hAnsi="Times New Roman" w:cs="Times New Roman"/>
          <w:lang w:val="en-US"/>
        </w:rPr>
        <w:t>Pathogens 9, 1–3. https://doi.org/10.1371/journal.ppat.1003467</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Nettleton, P. F., Low, H., Patterson, I. A. P., Buxton, D., </w:t>
      </w:r>
      <w:proofErr w:type="spellStart"/>
      <w:r w:rsidRPr="001F44E2">
        <w:rPr>
          <w:rFonts w:ascii="Times New Roman" w:hAnsi="Times New Roman" w:cs="Times New Roman"/>
          <w:lang w:val="en-US"/>
        </w:rPr>
        <w:t>Macaldowie</w:t>
      </w:r>
      <w:proofErr w:type="spellEnd"/>
      <w:r w:rsidRPr="001F44E2">
        <w:rPr>
          <w:rFonts w:ascii="Times New Roman" w:hAnsi="Times New Roman" w:cs="Times New Roman"/>
          <w:lang w:val="en-US"/>
        </w:rPr>
        <w:t xml:space="preserve">, C., 2014. </w:t>
      </w:r>
      <w:proofErr w:type="spellStart"/>
      <w:r w:rsidRPr="001F44E2">
        <w:rPr>
          <w:rFonts w:ascii="Times New Roman" w:hAnsi="Times New Roman" w:cs="Times New Roman"/>
          <w:lang w:val="en-US"/>
        </w:rPr>
        <w:t>Louping</w:t>
      </w:r>
      <w:proofErr w:type="spellEnd"/>
      <w:r w:rsidR="00F22FE2" w:rsidRPr="001F44E2">
        <w:rPr>
          <w:rFonts w:ascii="Times New Roman" w:hAnsi="Times New Roman" w:cs="Times New Roman"/>
          <w:lang w:val="en-US"/>
        </w:rPr>
        <w:t xml:space="preserve"> </w:t>
      </w:r>
      <w:r w:rsidRPr="001F44E2">
        <w:rPr>
          <w:rFonts w:ascii="Times New Roman" w:hAnsi="Times New Roman" w:cs="Times New Roman"/>
          <w:lang w:val="en-US"/>
        </w:rPr>
        <w:t>ill in llamas (</w:t>
      </w:r>
      <w:r w:rsidRPr="00F8413E">
        <w:rPr>
          <w:rFonts w:ascii="Times New Roman" w:hAnsi="Times New Roman" w:cs="Times New Roman"/>
          <w:i/>
          <w:lang w:val="en-US"/>
        </w:rPr>
        <w:t xml:space="preserve">Lama </w:t>
      </w:r>
      <w:proofErr w:type="spellStart"/>
      <w:proofErr w:type="gramStart"/>
      <w:r w:rsidRPr="00F8413E">
        <w:rPr>
          <w:rFonts w:ascii="Times New Roman" w:hAnsi="Times New Roman" w:cs="Times New Roman"/>
          <w:i/>
          <w:lang w:val="en-US"/>
        </w:rPr>
        <w:t>glama</w:t>
      </w:r>
      <w:proofErr w:type="spellEnd"/>
      <w:proofErr w:type="gramEnd"/>
      <w:r w:rsidRPr="001F44E2">
        <w:rPr>
          <w:rFonts w:ascii="Times New Roman" w:hAnsi="Times New Roman" w:cs="Times New Roman"/>
          <w:lang w:val="en-US"/>
        </w:rPr>
        <w:t>) in the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Hebrides. Veterinary Record 156, 420–421. https://doi.org/10.1136/vr.156.13.420</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t>Oberheim</w:t>
      </w:r>
      <w:proofErr w:type="spellEnd"/>
      <w:r w:rsidRPr="001F44E2">
        <w:rPr>
          <w:rFonts w:ascii="Times New Roman" w:hAnsi="Times New Roman" w:cs="Times New Roman"/>
          <w:lang w:val="en-US"/>
        </w:rPr>
        <w:t xml:space="preserve">, N. A., Goldman, S. A., </w:t>
      </w:r>
      <w:proofErr w:type="spellStart"/>
      <w:r w:rsidRPr="001F44E2">
        <w:rPr>
          <w:rFonts w:ascii="Times New Roman" w:hAnsi="Times New Roman" w:cs="Times New Roman"/>
          <w:lang w:val="en-US"/>
        </w:rPr>
        <w:t>Nedergaard</w:t>
      </w:r>
      <w:proofErr w:type="spellEnd"/>
      <w:r w:rsidRPr="001F44E2">
        <w:rPr>
          <w:rFonts w:ascii="Times New Roman" w:hAnsi="Times New Roman" w:cs="Times New Roman"/>
          <w:lang w:val="en-US"/>
        </w:rPr>
        <w:t>, M., 2012.</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Astrocytes.</w:t>
      </w:r>
      <w:proofErr w:type="gramEnd"/>
      <w:r w:rsidRPr="001F44E2">
        <w:rPr>
          <w:rFonts w:ascii="Times New Roman" w:hAnsi="Times New Roman" w:cs="Times New Roman"/>
          <w:lang w:val="en-US"/>
        </w:rPr>
        <w:t xml:space="preserve"> In: Milner, R. (Ed), Methods and Protocols, Methods in Molecular Biology, vol. 814, Humana Press,  Totowa, NJ pp. 23-45. https://doi.org/10.1007/978-1-61779-452-0_3</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t>Palus</w:t>
      </w:r>
      <w:proofErr w:type="spellEnd"/>
      <w:r w:rsidRPr="001F44E2">
        <w:rPr>
          <w:rFonts w:ascii="Times New Roman" w:hAnsi="Times New Roman" w:cs="Times New Roman"/>
          <w:lang w:val="en-US"/>
        </w:rPr>
        <w:t xml:space="preserve">, M., </w:t>
      </w:r>
      <w:proofErr w:type="spellStart"/>
      <w:r w:rsidRPr="001F44E2">
        <w:rPr>
          <w:rFonts w:ascii="Times New Roman" w:hAnsi="Times New Roman" w:cs="Times New Roman"/>
          <w:lang w:val="en-US"/>
        </w:rPr>
        <w:t>Bily</w:t>
      </w:r>
      <w:proofErr w:type="spellEnd"/>
      <w:r w:rsidRPr="001F44E2">
        <w:rPr>
          <w:rFonts w:ascii="Times New Roman" w:hAnsi="Times New Roman" w:cs="Times New Roman"/>
          <w:lang w:val="en-US"/>
        </w:rPr>
        <w:t xml:space="preserve">, T., </w:t>
      </w:r>
      <w:proofErr w:type="spellStart"/>
      <w:r w:rsidRPr="001F44E2">
        <w:rPr>
          <w:rFonts w:ascii="Times New Roman" w:hAnsi="Times New Roman" w:cs="Times New Roman"/>
          <w:lang w:val="en-US"/>
        </w:rPr>
        <w:t>Elsterova</w:t>
      </w:r>
      <w:proofErr w:type="spellEnd"/>
      <w:r w:rsidRPr="001F44E2">
        <w:rPr>
          <w:rFonts w:ascii="Times New Roman" w:hAnsi="Times New Roman" w:cs="Times New Roman"/>
          <w:lang w:val="en-US"/>
        </w:rPr>
        <w:t xml:space="preserve">, J., </w:t>
      </w:r>
      <w:proofErr w:type="spellStart"/>
      <w:r w:rsidRPr="001F44E2">
        <w:rPr>
          <w:rFonts w:ascii="Times New Roman" w:hAnsi="Times New Roman" w:cs="Times New Roman"/>
          <w:lang w:val="en-US"/>
        </w:rPr>
        <w:t>Langhansova</w:t>
      </w:r>
      <w:proofErr w:type="spellEnd"/>
      <w:r w:rsidR="00F8413E">
        <w:rPr>
          <w:rFonts w:ascii="Times New Roman" w:hAnsi="Times New Roman" w:cs="Times New Roman"/>
          <w:lang w:val="en-US"/>
        </w:rPr>
        <w:t xml:space="preserve">, H., </w:t>
      </w:r>
      <w:proofErr w:type="spellStart"/>
      <w:r w:rsidR="00F8413E">
        <w:rPr>
          <w:rFonts w:ascii="Times New Roman" w:hAnsi="Times New Roman" w:cs="Times New Roman"/>
          <w:lang w:val="en-US"/>
        </w:rPr>
        <w:t>Salat</w:t>
      </w:r>
      <w:proofErr w:type="spellEnd"/>
      <w:r w:rsidR="00F8413E">
        <w:rPr>
          <w:rFonts w:ascii="Times New Roman" w:hAnsi="Times New Roman" w:cs="Times New Roman"/>
          <w:lang w:val="en-US"/>
        </w:rPr>
        <w:t xml:space="preserve">, J., </w:t>
      </w:r>
      <w:proofErr w:type="spellStart"/>
      <w:r w:rsidR="00F8413E">
        <w:rPr>
          <w:rFonts w:ascii="Times New Roman" w:hAnsi="Times New Roman" w:cs="Times New Roman"/>
          <w:lang w:val="en-US"/>
        </w:rPr>
        <w:t>Vancova</w:t>
      </w:r>
      <w:proofErr w:type="spellEnd"/>
      <w:r w:rsidR="00F8413E">
        <w:rPr>
          <w:rFonts w:ascii="Times New Roman" w:hAnsi="Times New Roman" w:cs="Times New Roman"/>
          <w:lang w:val="en-US"/>
        </w:rPr>
        <w:t xml:space="preserve">, M., </w:t>
      </w:r>
      <w:proofErr w:type="spellStart"/>
      <w:r w:rsidR="00F8413E">
        <w:rPr>
          <w:rFonts w:ascii="Times New Roman" w:hAnsi="Times New Roman" w:cs="Times New Roman"/>
          <w:lang w:val="en-US"/>
        </w:rPr>
        <w:t>R</w:t>
      </w:r>
      <w:r w:rsidRPr="001F44E2">
        <w:rPr>
          <w:rFonts w:ascii="Times New Roman" w:hAnsi="Times New Roman" w:cs="Times New Roman"/>
          <w:lang w:val="en-US"/>
        </w:rPr>
        <w:t>ek</w:t>
      </w:r>
      <w:proofErr w:type="spellEnd"/>
      <w:r w:rsidRPr="001F44E2">
        <w:rPr>
          <w:rFonts w:ascii="Times New Roman" w:hAnsi="Times New Roman" w:cs="Times New Roman"/>
          <w:lang w:val="en-US"/>
        </w:rPr>
        <w:t>, D., 2014.</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Infection and injury of human astrocytes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by</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tick-borne encephalitis virus.</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 xml:space="preserve">Journal of </w:t>
      </w:r>
      <w:r w:rsidRPr="001F44E2">
        <w:rPr>
          <w:rFonts w:ascii="Times New Roman" w:hAnsi="Times New Roman" w:cs="Times New Roman"/>
          <w:lang w:val="en-US"/>
        </w:rPr>
        <w:lastRenderedPageBreak/>
        <w:t>General Virology 95, 2411–2426.</w:t>
      </w:r>
      <w:proofErr w:type="gramEnd"/>
      <w:r w:rsidRPr="001F44E2">
        <w:rPr>
          <w:rFonts w:ascii="Times New Roman" w:hAnsi="Times New Roman" w:cs="Times New Roman"/>
          <w:lang w:val="en-US"/>
        </w:rPr>
        <w:t xml:space="preserve"> https://doi.org/10.1099/vir.0.068411-0</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t>Potokar</w:t>
      </w:r>
      <w:proofErr w:type="spellEnd"/>
      <w:r w:rsidRPr="001F44E2">
        <w:rPr>
          <w:rFonts w:ascii="Times New Roman" w:hAnsi="Times New Roman" w:cs="Times New Roman"/>
          <w:lang w:val="en-US"/>
        </w:rPr>
        <w:t xml:space="preserve">, M., </w:t>
      </w:r>
      <w:proofErr w:type="spellStart"/>
      <w:r w:rsidRPr="001F44E2">
        <w:rPr>
          <w:rFonts w:ascii="Times New Roman" w:hAnsi="Times New Roman" w:cs="Times New Roman"/>
          <w:lang w:val="en-US"/>
        </w:rPr>
        <w:t>Jorgačevski</w:t>
      </w:r>
      <w:proofErr w:type="spellEnd"/>
      <w:r w:rsidRPr="001F44E2">
        <w:rPr>
          <w:rFonts w:ascii="Times New Roman" w:hAnsi="Times New Roman" w:cs="Times New Roman"/>
          <w:lang w:val="en-US"/>
        </w:rPr>
        <w:t xml:space="preserve">, J., </w:t>
      </w:r>
      <w:proofErr w:type="spellStart"/>
      <w:r w:rsidRPr="001F44E2">
        <w:rPr>
          <w:rFonts w:ascii="Times New Roman" w:hAnsi="Times New Roman" w:cs="Times New Roman"/>
          <w:lang w:val="en-US"/>
        </w:rPr>
        <w:t>Zorec</w:t>
      </w:r>
      <w:proofErr w:type="spellEnd"/>
      <w:r w:rsidRPr="001F44E2">
        <w:rPr>
          <w:rFonts w:ascii="Times New Roman" w:hAnsi="Times New Roman" w:cs="Times New Roman"/>
          <w:lang w:val="en-US"/>
        </w:rPr>
        <w:t>, R., 2019.</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 xml:space="preserve">Astrocytes in </w:t>
      </w:r>
      <w:proofErr w:type="spellStart"/>
      <w:r w:rsidRPr="001F44E2">
        <w:rPr>
          <w:rFonts w:ascii="Times New Roman" w:hAnsi="Times New Roman" w:cs="Times New Roman"/>
          <w:lang w:val="en-US"/>
        </w:rPr>
        <w:t>Flavivirus</w:t>
      </w:r>
      <w:proofErr w:type="spellEnd"/>
      <w:r w:rsidR="00F22FE2" w:rsidRPr="001F44E2">
        <w:rPr>
          <w:rFonts w:ascii="Times New Roman" w:hAnsi="Times New Roman" w:cs="Times New Roman"/>
          <w:lang w:val="en-US"/>
        </w:rPr>
        <w:t xml:space="preserve"> </w:t>
      </w:r>
      <w:r w:rsidRPr="001F44E2">
        <w:rPr>
          <w:rFonts w:ascii="Times New Roman" w:hAnsi="Times New Roman" w:cs="Times New Roman"/>
          <w:lang w:val="en-US"/>
        </w:rPr>
        <w:t>Infections.</w:t>
      </w:r>
      <w:proofErr w:type="gramEnd"/>
      <w:r w:rsidRPr="001F44E2">
        <w:rPr>
          <w:rFonts w:ascii="Times New Roman" w:hAnsi="Times New Roman" w:cs="Times New Roman"/>
          <w:lang w:val="en-US"/>
        </w:rPr>
        <w:t xml:space="preserve"> International Journal of Molecular Sciences 20, 3-16. https://doi.org/10.3390/ijms20030691</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Reid, H. W., Barlow, R. M., Boyce, J. B., 1976. </w:t>
      </w:r>
      <w:proofErr w:type="gramStart"/>
      <w:r w:rsidRPr="001F44E2">
        <w:rPr>
          <w:rFonts w:ascii="Times New Roman" w:hAnsi="Times New Roman" w:cs="Times New Roman"/>
          <w:lang w:val="en-US"/>
        </w:rPr>
        <w:t xml:space="preserve">Isolation of </w:t>
      </w:r>
      <w:proofErr w:type="spellStart"/>
      <w:r w:rsidRPr="001F44E2">
        <w:rPr>
          <w:rFonts w:ascii="Times New Roman" w:hAnsi="Times New Roman" w:cs="Times New Roman"/>
          <w:lang w:val="en-US"/>
        </w:rPr>
        <w:t>louping</w:t>
      </w:r>
      <w:proofErr w:type="spellEnd"/>
      <w:r w:rsidRPr="001F44E2">
        <w:rPr>
          <w:rFonts w:ascii="Times New Roman" w:hAnsi="Times New Roman" w:cs="Times New Roman"/>
          <w:lang w:val="en-US"/>
        </w:rPr>
        <w:t>- ill virus from a roe deer (</w:t>
      </w:r>
      <w:proofErr w:type="spellStart"/>
      <w:r w:rsidRPr="00F8413E">
        <w:rPr>
          <w:rFonts w:ascii="Times New Roman" w:hAnsi="Times New Roman" w:cs="Times New Roman"/>
          <w:i/>
          <w:lang w:val="en-US"/>
        </w:rPr>
        <w:t>Capreolus</w:t>
      </w:r>
      <w:proofErr w:type="spellEnd"/>
      <w:r w:rsidR="00F8413E" w:rsidRPr="00F8413E">
        <w:rPr>
          <w:rFonts w:ascii="Times New Roman" w:hAnsi="Times New Roman" w:cs="Times New Roman"/>
          <w:i/>
          <w:lang w:val="en-US"/>
        </w:rPr>
        <w:t xml:space="preserve"> </w:t>
      </w:r>
      <w:proofErr w:type="spellStart"/>
      <w:r w:rsidRPr="00F8413E">
        <w:rPr>
          <w:rFonts w:ascii="Times New Roman" w:hAnsi="Times New Roman" w:cs="Times New Roman"/>
          <w:i/>
          <w:lang w:val="en-US"/>
        </w:rPr>
        <w:t>capreolus</w:t>
      </w:r>
      <w:proofErr w:type="spellEnd"/>
      <w:r w:rsidRPr="001F44E2">
        <w:rPr>
          <w:rFonts w:ascii="Times New Roman" w:hAnsi="Times New Roman" w:cs="Times New Roman"/>
          <w:lang w:val="en-US"/>
        </w:rPr>
        <w:t>).</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Veterinary Record 98,</w:t>
      </w:r>
      <w:r w:rsidR="00F1033E">
        <w:rPr>
          <w:rFonts w:ascii="Times New Roman" w:hAnsi="Times New Roman" w:cs="Times New Roman"/>
          <w:lang w:val="en-US"/>
        </w:rPr>
        <w:t xml:space="preserve"> </w:t>
      </w:r>
      <w:r w:rsidR="002E55FE">
        <w:rPr>
          <w:rFonts w:ascii="Times New Roman" w:hAnsi="Times New Roman" w:cs="Times New Roman"/>
          <w:lang w:val="en-US"/>
        </w:rPr>
        <w:t>116</w:t>
      </w:r>
      <w:r w:rsidRPr="001F44E2">
        <w:rPr>
          <w:rFonts w:ascii="Times New Roman" w:hAnsi="Times New Roman" w:cs="Times New Roman"/>
          <w:lang w:val="en-US"/>
        </w:rPr>
        <w:t>.</w:t>
      </w:r>
      <w:proofErr w:type="gramEnd"/>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Reid, H.W.</w:t>
      </w:r>
      <w:proofErr w:type="gramStart"/>
      <w:r w:rsidRPr="001F44E2">
        <w:rPr>
          <w:rFonts w:ascii="Times New Roman" w:hAnsi="Times New Roman" w:cs="Times New Roman"/>
          <w:lang w:val="en-US"/>
        </w:rPr>
        <w:t>,1999</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Monks, ticks and the molecular clock.</w:t>
      </w:r>
      <w:proofErr w:type="gramEnd"/>
      <w:r w:rsidRPr="001F44E2">
        <w:rPr>
          <w:rFonts w:ascii="Times New Roman" w:hAnsi="Times New Roman" w:cs="Times New Roman"/>
          <w:lang w:val="en-US"/>
        </w:rPr>
        <w:t xml:space="preserve"> Biology 46, 197-200.</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761D8D" w:rsidRPr="001F44E2" w:rsidRDefault="00761D8D" w:rsidP="00761D8D">
      <w:pPr>
        <w:widowControl w:val="0"/>
        <w:autoSpaceDE w:val="0"/>
        <w:autoSpaceDN w:val="0"/>
        <w:adjustRightInd w:val="0"/>
        <w:spacing w:line="480" w:lineRule="auto"/>
        <w:rPr>
          <w:rFonts w:ascii="Times New Roman" w:hAnsi="Times New Roman" w:cs="Times New Roman"/>
          <w:lang w:val="en-US"/>
        </w:rPr>
      </w:pPr>
      <w:proofErr w:type="gramStart"/>
      <w:r w:rsidRPr="001F44E2">
        <w:rPr>
          <w:rFonts w:ascii="Times New Roman" w:hAnsi="Times New Roman" w:cs="Times New Roman"/>
          <w:lang w:val="en-US"/>
        </w:rPr>
        <w:t xml:space="preserve">Rock, R. B., </w:t>
      </w:r>
      <w:proofErr w:type="spellStart"/>
      <w:r w:rsidRPr="001F44E2">
        <w:rPr>
          <w:rFonts w:ascii="Times New Roman" w:hAnsi="Times New Roman" w:cs="Times New Roman"/>
          <w:lang w:val="en-US"/>
        </w:rPr>
        <w:t>Gekker</w:t>
      </w:r>
      <w:proofErr w:type="spellEnd"/>
      <w:r w:rsidRPr="001F44E2">
        <w:rPr>
          <w:rFonts w:ascii="Times New Roman" w:hAnsi="Times New Roman" w:cs="Times New Roman"/>
          <w:lang w:val="en-US"/>
        </w:rPr>
        <w:t xml:space="preserve">, G., Hu, S., Sheng, W. S., </w:t>
      </w:r>
      <w:proofErr w:type="spellStart"/>
      <w:r w:rsidRPr="001F44E2">
        <w:rPr>
          <w:rFonts w:ascii="Times New Roman" w:hAnsi="Times New Roman" w:cs="Times New Roman"/>
          <w:lang w:val="en-US"/>
        </w:rPr>
        <w:t>Cheeran</w:t>
      </w:r>
      <w:proofErr w:type="spellEnd"/>
      <w:r w:rsidRPr="001F44E2">
        <w:rPr>
          <w:rFonts w:ascii="Times New Roman" w:hAnsi="Times New Roman" w:cs="Times New Roman"/>
          <w:lang w:val="en-US"/>
        </w:rPr>
        <w:t xml:space="preserve">, M., </w:t>
      </w:r>
      <w:proofErr w:type="spellStart"/>
      <w:r w:rsidRPr="001F44E2">
        <w:rPr>
          <w:rFonts w:ascii="Times New Roman" w:hAnsi="Times New Roman" w:cs="Times New Roman"/>
          <w:lang w:val="en-US"/>
        </w:rPr>
        <w:t>Lokensgard</w:t>
      </w:r>
      <w:proofErr w:type="spellEnd"/>
      <w:r w:rsidRPr="001F44E2">
        <w:rPr>
          <w:rFonts w:ascii="Times New Roman" w:hAnsi="Times New Roman" w:cs="Times New Roman"/>
          <w:lang w:val="en-US"/>
        </w:rPr>
        <w:t>, J. R., Peterson, P. K., 2004.</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Role of Microglia in Central Nervous System Infections.</w:t>
      </w:r>
      <w:proofErr w:type="gramEnd"/>
      <w:r w:rsidRPr="001F44E2">
        <w:rPr>
          <w:rFonts w:ascii="Times New Roman" w:hAnsi="Times New Roman" w:cs="Times New Roman"/>
          <w:lang w:val="en-US"/>
        </w:rPr>
        <w:t xml:space="preserve"> Clinical Microbiology Reviews 17, 942–964. </w:t>
      </w:r>
      <w:r w:rsidR="00DF7AD8">
        <w:fldChar w:fldCharType="begin"/>
      </w:r>
      <w:r w:rsidR="00DF7AD8" w:rsidRPr="00DF7AD8">
        <w:rPr>
          <w:lang w:val="en-US"/>
          <w:rPrChange w:id="23" w:author="pc7" w:date="2021-06-07T09:23:00Z">
            <w:rPr/>
          </w:rPrChange>
        </w:rPr>
        <w:instrText xml:space="preserve"> HYPERLINK "https://doi.org/10.1128/CMR.17.4.942-964.2004" </w:instrText>
      </w:r>
      <w:r w:rsidR="00DF7AD8">
        <w:fldChar w:fldCharType="separate"/>
      </w:r>
      <w:r w:rsidRPr="001F44E2">
        <w:rPr>
          <w:rStyle w:val="Hipervnculo"/>
          <w:rFonts w:ascii="Times New Roman" w:hAnsi="Times New Roman" w:cs="Times New Roman"/>
          <w:lang w:val="en-US"/>
        </w:rPr>
        <w:t>https://doi.org/10.1128/CMR.17.4.942-964.2004</w:t>
      </w:r>
      <w:r w:rsidR="00DF7AD8">
        <w:rPr>
          <w:rStyle w:val="Hipervnculo"/>
          <w:rFonts w:ascii="Times New Roman" w:hAnsi="Times New Roman" w:cs="Times New Roman"/>
          <w:lang w:val="en-US"/>
        </w:rPr>
        <w:fldChar w:fldCharType="end"/>
      </w:r>
    </w:p>
    <w:p w:rsidR="00761D8D" w:rsidRPr="001F44E2" w:rsidRDefault="00761D8D" w:rsidP="00761D8D">
      <w:pPr>
        <w:widowControl w:val="0"/>
        <w:autoSpaceDE w:val="0"/>
        <w:autoSpaceDN w:val="0"/>
        <w:adjustRightInd w:val="0"/>
        <w:spacing w:line="480" w:lineRule="auto"/>
        <w:rPr>
          <w:rFonts w:ascii="Times New Roman" w:hAnsi="Times New Roman" w:cs="Times New Roman"/>
          <w:lang w:val="en-US"/>
        </w:rPr>
      </w:pPr>
    </w:p>
    <w:p w:rsidR="00E63646" w:rsidRPr="00DF7AD8" w:rsidRDefault="00E63646" w:rsidP="00E63646">
      <w:pPr>
        <w:widowControl w:val="0"/>
        <w:autoSpaceDE w:val="0"/>
        <w:autoSpaceDN w:val="0"/>
        <w:adjustRightInd w:val="0"/>
        <w:spacing w:line="480" w:lineRule="auto"/>
        <w:rPr>
          <w:rFonts w:ascii="Times New Roman" w:hAnsi="Times New Roman" w:cs="Times New Roman"/>
          <w:rPrChange w:id="24" w:author="pc7" w:date="2021-06-07T09:23:00Z">
            <w:rPr>
              <w:rFonts w:ascii="Times New Roman" w:hAnsi="Times New Roman" w:cs="Times New Roman"/>
              <w:lang w:val="en-US"/>
            </w:rPr>
          </w:rPrChange>
        </w:rPr>
      </w:pPr>
      <w:r w:rsidRPr="001F44E2">
        <w:rPr>
          <w:rFonts w:ascii="Times New Roman" w:hAnsi="Times New Roman" w:cs="Times New Roman"/>
          <w:lang w:val="en-US"/>
        </w:rPr>
        <w:t xml:space="preserve">Rock, R. B., Hu, S., Deshpande, A., </w:t>
      </w:r>
      <w:proofErr w:type="spellStart"/>
      <w:r w:rsidRPr="001F44E2">
        <w:rPr>
          <w:rFonts w:ascii="Times New Roman" w:hAnsi="Times New Roman" w:cs="Times New Roman"/>
          <w:lang w:val="en-US"/>
        </w:rPr>
        <w:t>Munir</w:t>
      </w:r>
      <w:proofErr w:type="spellEnd"/>
      <w:r w:rsidRPr="001F44E2">
        <w:rPr>
          <w:rFonts w:ascii="Times New Roman" w:hAnsi="Times New Roman" w:cs="Times New Roman"/>
          <w:lang w:val="en-US"/>
        </w:rPr>
        <w:t>, S., May, B.J., Baker, C.A., Peterson, P.K.</w:t>
      </w:r>
      <w:r w:rsidR="00BB6358" w:rsidRPr="001F44E2">
        <w:rPr>
          <w:rFonts w:ascii="Times New Roman" w:hAnsi="Times New Roman" w:cs="Times New Roman"/>
          <w:lang w:val="en-US"/>
        </w:rPr>
        <w:t xml:space="preserve">, </w:t>
      </w:r>
      <w:proofErr w:type="spellStart"/>
      <w:r w:rsidR="00BB6358" w:rsidRPr="001F44E2">
        <w:rPr>
          <w:rFonts w:ascii="Times New Roman" w:hAnsi="Times New Roman" w:cs="Times New Roman"/>
          <w:lang w:val="en-US"/>
        </w:rPr>
        <w:t>Kapur</w:t>
      </w:r>
      <w:proofErr w:type="spellEnd"/>
      <w:r w:rsidR="00BB6358" w:rsidRPr="001F44E2">
        <w:rPr>
          <w:rFonts w:ascii="Times New Roman" w:hAnsi="Times New Roman" w:cs="Times New Roman"/>
          <w:lang w:val="en-US"/>
        </w:rPr>
        <w:t xml:space="preserve"> V</w:t>
      </w:r>
      <w:r w:rsidRPr="001F44E2">
        <w:rPr>
          <w:rFonts w:ascii="Times New Roman" w:hAnsi="Times New Roman" w:cs="Times New Roman"/>
          <w:lang w:val="en-US"/>
        </w:rPr>
        <w:t>.</w:t>
      </w:r>
      <w:r w:rsidR="00BB6358" w:rsidRPr="001F44E2">
        <w:rPr>
          <w:rFonts w:ascii="Times New Roman" w:hAnsi="Times New Roman" w:cs="Times New Roman"/>
          <w:lang w:val="en-US"/>
        </w:rPr>
        <w:t xml:space="preserve">, 2005. </w:t>
      </w:r>
      <w:r w:rsidRPr="001F44E2">
        <w:rPr>
          <w:rFonts w:ascii="Times New Roman" w:hAnsi="Times New Roman" w:cs="Times New Roman"/>
          <w:lang w:val="en-US"/>
        </w:rPr>
        <w:t xml:space="preserve"> Transcriptional response of human microglial cells to interferon-gamma. Genes Immun</w:t>
      </w:r>
      <w:r w:rsidR="00123EF5" w:rsidRPr="001F44E2">
        <w:rPr>
          <w:rFonts w:ascii="Times New Roman" w:hAnsi="Times New Roman" w:cs="Times New Roman"/>
          <w:lang w:val="en-US"/>
        </w:rPr>
        <w:t xml:space="preserve">. 6, </w:t>
      </w:r>
      <w:r w:rsidRPr="001F44E2">
        <w:rPr>
          <w:rFonts w:ascii="Times New Roman" w:hAnsi="Times New Roman" w:cs="Times New Roman"/>
          <w:lang w:val="en-US"/>
        </w:rPr>
        <w:t>712–719.</w:t>
      </w:r>
      <w:r w:rsidR="00123EF5" w:rsidRPr="001F44E2">
        <w:rPr>
          <w:lang w:val="en-US"/>
        </w:rPr>
        <w:t xml:space="preserve"> </w:t>
      </w:r>
      <w:r w:rsidR="00DF7AD8">
        <w:fldChar w:fldCharType="begin"/>
      </w:r>
      <w:r w:rsidR="00DF7AD8">
        <w:instrText xml:space="preserve"> HYPERLINK "http://doi:10.1038/sj.gene.6364246" </w:instrText>
      </w:r>
      <w:r w:rsidR="00DF7AD8">
        <w:fldChar w:fldCharType="separate"/>
      </w:r>
      <w:r w:rsidR="00123EF5" w:rsidRPr="00DF7AD8">
        <w:rPr>
          <w:rStyle w:val="Hipervnculo"/>
          <w:rPrChange w:id="25" w:author="pc7" w:date="2021-06-07T09:23:00Z">
            <w:rPr>
              <w:rStyle w:val="Hipervnculo"/>
              <w:lang w:val="en-US"/>
            </w:rPr>
          </w:rPrChange>
        </w:rPr>
        <w:t>http://</w:t>
      </w:r>
      <w:r w:rsidR="00123EF5" w:rsidRPr="00DF7AD8">
        <w:rPr>
          <w:rStyle w:val="Hipervnculo"/>
          <w:rFonts w:ascii="Times New Roman" w:hAnsi="Times New Roman" w:cs="Times New Roman"/>
          <w:rPrChange w:id="26" w:author="pc7" w:date="2021-06-07T09:23:00Z">
            <w:rPr>
              <w:rStyle w:val="Hipervnculo"/>
              <w:rFonts w:ascii="Times New Roman" w:hAnsi="Times New Roman" w:cs="Times New Roman"/>
              <w:lang w:val="en-US"/>
            </w:rPr>
          </w:rPrChange>
        </w:rPr>
        <w:t>doi:10.1038/sj.gene.6364246</w:t>
      </w:r>
      <w:r w:rsidR="00DF7AD8">
        <w:rPr>
          <w:rStyle w:val="Hipervnculo"/>
          <w:rFonts w:ascii="Times New Roman" w:hAnsi="Times New Roman" w:cs="Times New Roman"/>
          <w:lang w:val="en-US"/>
        </w:rPr>
        <w:fldChar w:fldCharType="end"/>
      </w:r>
    </w:p>
    <w:p w:rsidR="00123EF5" w:rsidRPr="00DF7AD8" w:rsidRDefault="00123EF5" w:rsidP="00C727A1">
      <w:pPr>
        <w:widowControl w:val="0"/>
        <w:autoSpaceDE w:val="0"/>
        <w:autoSpaceDN w:val="0"/>
        <w:adjustRightInd w:val="0"/>
        <w:spacing w:line="480" w:lineRule="auto"/>
        <w:rPr>
          <w:rFonts w:ascii="Times New Roman" w:hAnsi="Times New Roman" w:cs="Times New Roman"/>
          <w:rPrChange w:id="27" w:author="pc7" w:date="2021-06-07T09:23:00Z">
            <w:rPr>
              <w:rFonts w:ascii="Times New Roman" w:hAnsi="Times New Roman" w:cs="Times New Roman"/>
              <w:lang w:val="en-US"/>
            </w:rPr>
          </w:rPrChange>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DF7AD8">
        <w:rPr>
          <w:rFonts w:ascii="Times New Roman" w:hAnsi="Times New Roman" w:cs="Times New Roman"/>
          <w:rPrChange w:id="28" w:author="pc7" w:date="2021-06-07T09:23:00Z">
            <w:rPr>
              <w:rFonts w:ascii="Times New Roman" w:hAnsi="Times New Roman" w:cs="Times New Roman"/>
              <w:lang w:val="en-US"/>
            </w:rPr>
          </w:rPrChange>
        </w:rPr>
        <w:t xml:space="preserve">Růžek, D., Salát, J., Palus, M., Gritsun, T. S., Gould, E. A., Dyková, I., Skallová, A., Jelínek, J., Kopecký, J., Grubhoffer, L., 2009. </w:t>
      </w:r>
      <w:r w:rsidRPr="001F44E2">
        <w:rPr>
          <w:rFonts w:ascii="Times New Roman" w:hAnsi="Times New Roman" w:cs="Times New Roman"/>
          <w:lang w:val="en-US"/>
        </w:rPr>
        <w:t>CD8+ T-cells</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mediate</w:t>
      </w:r>
      <w:r w:rsidR="00F22FE2" w:rsidRPr="001F44E2">
        <w:rPr>
          <w:rFonts w:ascii="Times New Roman" w:hAnsi="Times New Roman" w:cs="Times New Roman"/>
          <w:lang w:val="en-US"/>
        </w:rPr>
        <w:t xml:space="preserve"> </w:t>
      </w:r>
      <w:r w:rsidRPr="001F44E2">
        <w:rPr>
          <w:rFonts w:ascii="Times New Roman" w:hAnsi="Times New Roman" w:cs="Times New Roman"/>
          <w:lang w:val="en-US"/>
        </w:rPr>
        <w:t>immunopathology in tick-borne encephalitis. Virology 384, 1–6. https://doi.org/10.1016/J.VIROL.2008.11.023</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C727A1">
        <w:rPr>
          <w:rFonts w:ascii="Times New Roman" w:hAnsi="Times New Roman" w:cs="Times New Roman"/>
        </w:rPr>
        <w:t xml:space="preserve">Salinas, L. M., </w:t>
      </w:r>
      <w:proofErr w:type="spellStart"/>
      <w:r w:rsidRPr="00C727A1">
        <w:rPr>
          <w:rFonts w:ascii="Times New Roman" w:hAnsi="Times New Roman" w:cs="Times New Roman"/>
        </w:rPr>
        <w:t>Casais</w:t>
      </w:r>
      <w:proofErr w:type="spellEnd"/>
      <w:r w:rsidRPr="00C727A1">
        <w:rPr>
          <w:rFonts w:ascii="Times New Roman" w:hAnsi="Times New Roman" w:cs="Times New Roman"/>
        </w:rPr>
        <w:t xml:space="preserve">, R., García Marín, J. F., Dalton, K. P., Royo, L. J., del Cerro, A., Gayo, E. </w:t>
      </w:r>
      <w:proofErr w:type="spellStart"/>
      <w:r w:rsidRPr="00C727A1">
        <w:rPr>
          <w:rFonts w:ascii="Times New Roman" w:hAnsi="Times New Roman" w:cs="Times New Roman"/>
        </w:rPr>
        <w:t>Dagleish</w:t>
      </w:r>
      <w:proofErr w:type="spellEnd"/>
      <w:r w:rsidRPr="00C727A1">
        <w:rPr>
          <w:rFonts w:ascii="Times New Roman" w:hAnsi="Times New Roman" w:cs="Times New Roman"/>
        </w:rPr>
        <w:t>, M.P. Alberdi, P., Juste, R.A. de la Fuente, J.,</w:t>
      </w:r>
      <w:r w:rsidR="004F03F8">
        <w:rPr>
          <w:rFonts w:ascii="Times New Roman" w:hAnsi="Times New Roman" w:cs="Times New Roman"/>
        </w:rPr>
        <w:t xml:space="preserve"> </w:t>
      </w:r>
      <w:r w:rsidRPr="00C727A1">
        <w:rPr>
          <w:rFonts w:ascii="Times New Roman" w:hAnsi="Times New Roman" w:cs="Times New Roman"/>
        </w:rPr>
        <w:t xml:space="preserve">Balseiro, A., 2017. </w:t>
      </w:r>
      <w:r w:rsidRPr="001F44E2">
        <w:rPr>
          <w:rFonts w:ascii="Times New Roman" w:hAnsi="Times New Roman" w:cs="Times New Roman"/>
          <w:lang w:val="en-US"/>
        </w:rPr>
        <w:lastRenderedPageBreak/>
        <w:t>Vaccination</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against</w:t>
      </w:r>
      <w:r w:rsidR="004F03F8" w:rsidRPr="001F44E2">
        <w:rPr>
          <w:rFonts w:ascii="Times New Roman" w:hAnsi="Times New Roman" w:cs="Times New Roman"/>
          <w:lang w:val="en-US"/>
        </w:rPr>
        <w:t xml:space="preserve"> </w:t>
      </w:r>
      <w:proofErr w:type="spellStart"/>
      <w:r w:rsidRPr="001F44E2">
        <w:rPr>
          <w:rFonts w:ascii="Times New Roman" w:hAnsi="Times New Roman" w:cs="Times New Roman"/>
          <w:lang w:val="en-US"/>
        </w:rPr>
        <w:t>Louping</w:t>
      </w:r>
      <w:proofErr w:type="spellEnd"/>
      <w:r w:rsidR="00F1033E">
        <w:rPr>
          <w:rFonts w:ascii="Times New Roman" w:hAnsi="Times New Roman" w:cs="Times New Roman"/>
          <w:lang w:val="en-US"/>
        </w:rPr>
        <w:t xml:space="preserve"> </w:t>
      </w:r>
      <w:r w:rsidRPr="001F44E2">
        <w:rPr>
          <w:rFonts w:ascii="Times New Roman" w:hAnsi="Times New Roman" w:cs="Times New Roman"/>
          <w:lang w:val="en-US"/>
        </w:rPr>
        <w:t>Ill Virus Protects</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Goats</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from Experimental Challenge</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with</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Spanish</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Goat</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Encephalitis Virus. Journal of Comparative</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Pathology 156, 409–418. https://doi.org/10.1016/j.jcpa.2017.03.004</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t>Sheahan</w:t>
      </w:r>
      <w:proofErr w:type="spellEnd"/>
      <w:r w:rsidRPr="001F44E2">
        <w:rPr>
          <w:rFonts w:ascii="Times New Roman" w:hAnsi="Times New Roman" w:cs="Times New Roman"/>
          <w:lang w:val="en-US"/>
        </w:rPr>
        <w:t>, B. J., Moore, M., Atkins, G. J., 2002.</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The</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 xml:space="preserve">Pathogenicity of </w:t>
      </w:r>
      <w:proofErr w:type="spellStart"/>
      <w:r w:rsidRPr="001F44E2">
        <w:rPr>
          <w:rFonts w:ascii="Times New Roman" w:hAnsi="Times New Roman" w:cs="Times New Roman"/>
          <w:lang w:val="en-US"/>
        </w:rPr>
        <w:t>Louping</w:t>
      </w:r>
      <w:proofErr w:type="spellEnd"/>
      <w:r w:rsidR="004F03F8" w:rsidRPr="001F44E2">
        <w:rPr>
          <w:rFonts w:ascii="Times New Roman" w:hAnsi="Times New Roman" w:cs="Times New Roman"/>
          <w:lang w:val="en-US"/>
        </w:rPr>
        <w:t xml:space="preserve"> </w:t>
      </w:r>
      <w:r w:rsidRPr="001F44E2">
        <w:rPr>
          <w:rFonts w:ascii="Times New Roman" w:hAnsi="Times New Roman" w:cs="Times New Roman"/>
          <w:lang w:val="en-US"/>
        </w:rPr>
        <w:t>Ill Virus for</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Mice and Lambs.</w:t>
      </w:r>
      <w:proofErr w:type="gramEnd"/>
      <w:r w:rsidRPr="001F44E2">
        <w:rPr>
          <w:rFonts w:ascii="Times New Roman" w:hAnsi="Times New Roman" w:cs="Times New Roman"/>
          <w:lang w:val="en-US"/>
        </w:rPr>
        <w:t xml:space="preserve"> </w:t>
      </w:r>
      <w:proofErr w:type="gramStart"/>
      <w:r w:rsidRPr="001F44E2">
        <w:rPr>
          <w:rFonts w:ascii="Times New Roman" w:hAnsi="Times New Roman" w:cs="Times New Roman"/>
          <w:lang w:val="en-US"/>
        </w:rPr>
        <w:t>Journal of Comparative</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Pathology 126,137–146.</w:t>
      </w:r>
      <w:proofErr w:type="gramEnd"/>
      <w:r w:rsidRPr="001F44E2">
        <w:rPr>
          <w:rFonts w:ascii="Times New Roman" w:hAnsi="Times New Roman" w:cs="Times New Roman"/>
          <w:lang w:val="en-US"/>
        </w:rPr>
        <w:t xml:space="preserve"> https://doi.org/10.1053/jcpa.2001.0533</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Smith, C. E., McMahon, D. A., O’Reilly, K. J., Wilson, A. L., Robertson, J. M., 1964a. The</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 xml:space="preserve">epidemiology of </w:t>
      </w:r>
      <w:proofErr w:type="spellStart"/>
      <w:r w:rsidRPr="001F44E2">
        <w:rPr>
          <w:rFonts w:ascii="Times New Roman" w:hAnsi="Times New Roman" w:cs="Times New Roman"/>
          <w:lang w:val="en-US"/>
        </w:rPr>
        <w:t>louping</w:t>
      </w:r>
      <w:proofErr w:type="spellEnd"/>
      <w:r w:rsidR="004F03F8" w:rsidRPr="001F44E2">
        <w:rPr>
          <w:rFonts w:ascii="Times New Roman" w:hAnsi="Times New Roman" w:cs="Times New Roman"/>
          <w:lang w:val="en-US"/>
        </w:rPr>
        <w:t xml:space="preserve"> </w:t>
      </w:r>
      <w:r w:rsidRPr="001F44E2">
        <w:rPr>
          <w:rFonts w:ascii="Times New Roman" w:hAnsi="Times New Roman" w:cs="Times New Roman"/>
          <w:lang w:val="en-US"/>
        </w:rPr>
        <w:t>ill in Ayrshire: The</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first</w:t>
      </w:r>
      <w:r w:rsidR="004F03F8" w:rsidRPr="001F44E2">
        <w:rPr>
          <w:rFonts w:ascii="Times New Roman" w:hAnsi="Times New Roman" w:cs="Times New Roman"/>
          <w:lang w:val="en-US"/>
        </w:rPr>
        <w:t xml:space="preserve"> </w:t>
      </w:r>
      <w:r w:rsidRPr="001F44E2">
        <w:rPr>
          <w:rFonts w:ascii="Times New Roman" w:hAnsi="Times New Roman" w:cs="Times New Roman"/>
          <w:lang w:val="en-US"/>
        </w:rPr>
        <w:t>year of studies in sheep. Journal of Hygiene 62, 53–68. https://doi.org/10.1017/S0022172400039772</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6101D3" w:rsidRDefault="00C727A1" w:rsidP="00C727A1">
      <w:pPr>
        <w:widowControl w:val="0"/>
        <w:autoSpaceDE w:val="0"/>
        <w:autoSpaceDN w:val="0"/>
        <w:adjustRightInd w:val="0"/>
        <w:spacing w:line="480" w:lineRule="auto"/>
        <w:rPr>
          <w:rFonts w:ascii="Times New Roman" w:hAnsi="Times New Roman" w:cs="Times New Roman"/>
          <w:lang w:val="fr-FR"/>
        </w:rPr>
      </w:pPr>
      <w:r w:rsidRPr="00F823DB">
        <w:rPr>
          <w:rFonts w:ascii="Times New Roman" w:hAnsi="Times New Roman" w:cs="Times New Roman"/>
          <w:lang w:val="en-US"/>
        </w:rPr>
        <w:t xml:space="preserve">Smith, C. E., Varma, M. G., McMahon, D., 1964b. </w:t>
      </w:r>
      <w:proofErr w:type="gramStart"/>
      <w:r w:rsidRPr="001F44E2">
        <w:rPr>
          <w:rFonts w:ascii="Times New Roman" w:hAnsi="Times New Roman" w:cs="Times New Roman"/>
          <w:lang w:val="en-US"/>
        </w:rPr>
        <w:t xml:space="preserve">Isolation of </w:t>
      </w:r>
      <w:proofErr w:type="spellStart"/>
      <w:r w:rsidRPr="001F44E2">
        <w:rPr>
          <w:rFonts w:ascii="Times New Roman" w:hAnsi="Times New Roman" w:cs="Times New Roman"/>
          <w:lang w:val="en-US"/>
        </w:rPr>
        <w:t>louping</w:t>
      </w:r>
      <w:proofErr w:type="spellEnd"/>
      <w:r w:rsidR="009463D2" w:rsidRPr="001F44E2">
        <w:rPr>
          <w:rFonts w:ascii="Times New Roman" w:hAnsi="Times New Roman" w:cs="Times New Roman"/>
          <w:lang w:val="en-US"/>
        </w:rPr>
        <w:t xml:space="preserve"> </w:t>
      </w:r>
      <w:r w:rsidRPr="001F44E2">
        <w:rPr>
          <w:rFonts w:ascii="Times New Roman" w:hAnsi="Times New Roman" w:cs="Times New Roman"/>
          <w:lang w:val="en-US"/>
        </w:rPr>
        <w:t>ill</w:t>
      </w:r>
      <w:r w:rsidR="009463D2" w:rsidRPr="001F44E2">
        <w:rPr>
          <w:rFonts w:ascii="Times New Roman" w:hAnsi="Times New Roman" w:cs="Times New Roman"/>
          <w:lang w:val="en-US"/>
        </w:rPr>
        <w:t xml:space="preserve"> </w:t>
      </w:r>
      <w:r w:rsidRPr="001F44E2">
        <w:rPr>
          <w:rFonts w:ascii="Times New Roman" w:hAnsi="Times New Roman" w:cs="Times New Roman"/>
          <w:lang w:val="en-US"/>
        </w:rPr>
        <w:t>from</w:t>
      </w:r>
      <w:r w:rsidR="009463D2" w:rsidRPr="001F44E2">
        <w:rPr>
          <w:rFonts w:ascii="Times New Roman" w:hAnsi="Times New Roman" w:cs="Times New Roman"/>
          <w:lang w:val="en-US"/>
        </w:rPr>
        <w:t xml:space="preserve"> </w:t>
      </w:r>
      <w:r w:rsidRPr="001F44E2">
        <w:rPr>
          <w:rFonts w:ascii="Times New Roman" w:hAnsi="Times New Roman" w:cs="Times New Roman"/>
          <w:lang w:val="en-US"/>
        </w:rPr>
        <w:t>small</w:t>
      </w:r>
      <w:r w:rsidR="009463D2" w:rsidRPr="001F44E2">
        <w:rPr>
          <w:rFonts w:ascii="Times New Roman" w:hAnsi="Times New Roman" w:cs="Times New Roman"/>
          <w:lang w:val="en-US"/>
        </w:rPr>
        <w:t xml:space="preserve"> </w:t>
      </w:r>
      <w:r w:rsidRPr="001F44E2">
        <w:rPr>
          <w:rFonts w:ascii="Times New Roman" w:hAnsi="Times New Roman" w:cs="Times New Roman"/>
          <w:lang w:val="en-US"/>
        </w:rPr>
        <w:t>mammals in Ayrshire, Scotland.</w:t>
      </w:r>
      <w:proofErr w:type="gramEnd"/>
      <w:r w:rsidRPr="001F44E2">
        <w:rPr>
          <w:rFonts w:ascii="Times New Roman" w:hAnsi="Times New Roman" w:cs="Times New Roman"/>
          <w:lang w:val="en-US"/>
        </w:rPr>
        <w:t xml:space="preserve"> </w:t>
      </w:r>
      <w:r w:rsidRPr="006101D3">
        <w:rPr>
          <w:rFonts w:ascii="Times New Roman" w:hAnsi="Times New Roman" w:cs="Times New Roman"/>
          <w:lang w:val="fr-FR"/>
        </w:rPr>
        <w:t>Nature 203, 992–993.</w:t>
      </w:r>
    </w:p>
    <w:p w:rsidR="00C727A1" w:rsidRPr="006101D3" w:rsidRDefault="00DF7AD8" w:rsidP="00C727A1">
      <w:pPr>
        <w:widowControl w:val="0"/>
        <w:autoSpaceDE w:val="0"/>
        <w:autoSpaceDN w:val="0"/>
        <w:adjustRightInd w:val="0"/>
        <w:spacing w:line="480" w:lineRule="auto"/>
        <w:rPr>
          <w:rFonts w:ascii="Times New Roman" w:hAnsi="Times New Roman" w:cs="Times New Roman"/>
          <w:lang w:val="fr-FR"/>
        </w:rPr>
      </w:pPr>
      <w:r>
        <w:fldChar w:fldCharType="begin"/>
      </w:r>
      <w:r w:rsidRPr="00DF7AD8">
        <w:rPr>
          <w:lang w:val="en-US"/>
          <w:rPrChange w:id="29" w:author="pc7" w:date="2021-06-07T09:23:00Z">
            <w:rPr/>
          </w:rPrChange>
        </w:rPr>
        <w:instrText xml:space="preserve"> HYPERLINK "https://doi.org/10.1038/203992a0" </w:instrText>
      </w:r>
      <w:r>
        <w:fldChar w:fldCharType="separate"/>
      </w:r>
      <w:r w:rsidR="0053190A" w:rsidRPr="006101D3">
        <w:rPr>
          <w:rStyle w:val="Hipervnculo"/>
          <w:rFonts w:ascii="Times New Roman" w:hAnsi="Times New Roman" w:cs="Times New Roman"/>
          <w:lang w:val="fr-FR"/>
        </w:rPr>
        <w:t>https://doi.org/10.1038/203992a0</w:t>
      </w:r>
      <w:r>
        <w:rPr>
          <w:rStyle w:val="Hipervnculo"/>
          <w:rFonts w:ascii="Times New Roman" w:hAnsi="Times New Roman" w:cs="Times New Roman"/>
          <w:lang w:val="fr-FR"/>
        </w:rPr>
        <w:fldChar w:fldCharType="end"/>
      </w:r>
    </w:p>
    <w:p w:rsidR="0053190A" w:rsidRPr="006101D3" w:rsidRDefault="0053190A" w:rsidP="00C727A1">
      <w:pPr>
        <w:widowControl w:val="0"/>
        <w:autoSpaceDE w:val="0"/>
        <w:autoSpaceDN w:val="0"/>
        <w:adjustRightInd w:val="0"/>
        <w:spacing w:line="480" w:lineRule="auto"/>
        <w:rPr>
          <w:rFonts w:ascii="Times New Roman" w:hAnsi="Times New Roman" w:cs="Times New Roman"/>
          <w:lang w:val="fr-FR"/>
        </w:rPr>
      </w:pPr>
    </w:p>
    <w:p w:rsidR="0053190A" w:rsidRPr="001F44E2" w:rsidRDefault="0053190A" w:rsidP="0053190A">
      <w:pPr>
        <w:widowControl w:val="0"/>
        <w:autoSpaceDE w:val="0"/>
        <w:autoSpaceDN w:val="0"/>
        <w:adjustRightInd w:val="0"/>
        <w:spacing w:line="480" w:lineRule="auto"/>
        <w:rPr>
          <w:rFonts w:ascii="Times New Roman" w:hAnsi="Times New Roman" w:cs="Times New Roman"/>
          <w:lang w:val="en-US"/>
        </w:rPr>
      </w:pPr>
      <w:proofErr w:type="spellStart"/>
      <w:r w:rsidRPr="006101D3">
        <w:rPr>
          <w:rFonts w:ascii="Times New Roman" w:hAnsi="Times New Roman" w:cs="Times New Roman"/>
          <w:lang w:val="fr-FR"/>
        </w:rPr>
        <w:t>Sofroniew</w:t>
      </w:r>
      <w:proofErr w:type="spellEnd"/>
      <w:r w:rsidRPr="006101D3">
        <w:rPr>
          <w:rFonts w:ascii="Times New Roman" w:hAnsi="Times New Roman" w:cs="Times New Roman"/>
          <w:lang w:val="fr-FR"/>
        </w:rPr>
        <w:t xml:space="preserve">, M. V., </w:t>
      </w:r>
      <w:proofErr w:type="spellStart"/>
      <w:r w:rsidRPr="006101D3">
        <w:rPr>
          <w:rFonts w:ascii="Times New Roman" w:hAnsi="Times New Roman" w:cs="Times New Roman"/>
          <w:lang w:val="fr-FR"/>
        </w:rPr>
        <w:t>Vinters</w:t>
      </w:r>
      <w:proofErr w:type="spellEnd"/>
      <w:r w:rsidRPr="006101D3">
        <w:rPr>
          <w:rFonts w:ascii="Times New Roman" w:hAnsi="Times New Roman" w:cs="Times New Roman"/>
          <w:lang w:val="fr-FR"/>
        </w:rPr>
        <w:t xml:space="preserve">, H. V., 2010. </w:t>
      </w:r>
      <w:r w:rsidRPr="001F44E2">
        <w:rPr>
          <w:rFonts w:ascii="Times New Roman" w:hAnsi="Times New Roman" w:cs="Times New Roman"/>
          <w:lang w:val="en-US"/>
        </w:rPr>
        <w:t xml:space="preserve">Astrocytes: Biology and pathology. </w:t>
      </w:r>
      <w:proofErr w:type="spellStart"/>
      <w:r w:rsidRPr="001F44E2">
        <w:rPr>
          <w:rFonts w:ascii="Times New Roman" w:hAnsi="Times New Roman" w:cs="Times New Roman"/>
          <w:lang w:val="en-US"/>
        </w:rPr>
        <w:t>Acta</w:t>
      </w:r>
      <w:proofErr w:type="spellEnd"/>
      <w:r w:rsidRPr="001F44E2">
        <w:rPr>
          <w:rFonts w:ascii="Times New Roman" w:hAnsi="Times New Roman" w:cs="Times New Roman"/>
          <w:lang w:val="en-US"/>
        </w:rPr>
        <w:t xml:space="preserve"> </w:t>
      </w:r>
      <w:proofErr w:type="spellStart"/>
      <w:r w:rsidRPr="001F44E2">
        <w:rPr>
          <w:rFonts w:ascii="Times New Roman" w:hAnsi="Times New Roman" w:cs="Times New Roman"/>
          <w:lang w:val="en-US"/>
        </w:rPr>
        <w:t>Neuropathologica</w:t>
      </w:r>
      <w:proofErr w:type="spellEnd"/>
      <w:r w:rsidRPr="001F44E2">
        <w:rPr>
          <w:rFonts w:ascii="Times New Roman" w:hAnsi="Times New Roman" w:cs="Times New Roman"/>
          <w:lang w:val="en-US"/>
        </w:rPr>
        <w:t xml:space="preserve"> 119, 7–35. https://doi.org/10.1007/s00401-009-0619-8</w:t>
      </w:r>
    </w:p>
    <w:p w:rsidR="0053190A" w:rsidRPr="001F44E2" w:rsidRDefault="0053190A"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roofErr w:type="spellStart"/>
      <w:proofErr w:type="gramStart"/>
      <w:r w:rsidRPr="001F44E2">
        <w:rPr>
          <w:rFonts w:ascii="Times New Roman" w:hAnsi="Times New Roman" w:cs="Times New Roman"/>
          <w:lang w:val="en-US"/>
        </w:rPr>
        <w:t>Twomey</w:t>
      </w:r>
      <w:proofErr w:type="spellEnd"/>
      <w:r w:rsidRPr="001F44E2">
        <w:rPr>
          <w:rFonts w:ascii="Times New Roman" w:hAnsi="Times New Roman" w:cs="Times New Roman"/>
          <w:lang w:val="en-US"/>
        </w:rPr>
        <w:t xml:space="preserve">, D. F., </w:t>
      </w:r>
      <w:proofErr w:type="spellStart"/>
      <w:r w:rsidRPr="001F44E2">
        <w:rPr>
          <w:rFonts w:ascii="Times New Roman" w:hAnsi="Times New Roman" w:cs="Times New Roman"/>
          <w:lang w:val="en-US"/>
        </w:rPr>
        <w:t>Cranwell</w:t>
      </w:r>
      <w:proofErr w:type="spellEnd"/>
      <w:r w:rsidRPr="001F44E2">
        <w:rPr>
          <w:rFonts w:ascii="Times New Roman" w:hAnsi="Times New Roman" w:cs="Times New Roman"/>
          <w:lang w:val="en-US"/>
        </w:rPr>
        <w:t>, M. P., Reid, H. W., Tan, J. F. V., 2001.</w:t>
      </w:r>
      <w:proofErr w:type="gramEnd"/>
      <w:r w:rsidRPr="001F44E2">
        <w:rPr>
          <w:rFonts w:ascii="Times New Roman" w:hAnsi="Times New Roman" w:cs="Times New Roman"/>
          <w:lang w:val="en-US"/>
        </w:rPr>
        <w:t xml:space="preserve"> </w:t>
      </w:r>
      <w:proofErr w:type="spellStart"/>
      <w:proofErr w:type="gramStart"/>
      <w:r w:rsidRPr="001F44E2">
        <w:rPr>
          <w:rFonts w:ascii="Times New Roman" w:hAnsi="Times New Roman" w:cs="Times New Roman"/>
          <w:lang w:val="en-US"/>
        </w:rPr>
        <w:t>Louping</w:t>
      </w:r>
      <w:proofErr w:type="spellEnd"/>
      <w:r w:rsidR="00F1033E">
        <w:rPr>
          <w:rFonts w:ascii="Times New Roman" w:hAnsi="Times New Roman" w:cs="Times New Roman"/>
          <w:lang w:val="en-US"/>
        </w:rPr>
        <w:t xml:space="preserve"> </w:t>
      </w:r>
      <w:r w:rsidRPr="001F44E2">
        <w:rPr>
          <w:rFonts w:ascii="Times New Roman" w:hAnsi="Times New Roman" w:cs="Times New Roman"/>
          <w:lang w:val="en-US"/>
        </w:rPr>
        <w:t>ill</w:t>
      </w:r>
      <w:r w:rsidR="00F1033E">
        <w:rPr>
          <w:rFonts w:ascii="Times New Roman" w:hAnsi="Times New Roman" w:cs="Times New Roman"/>
          <w:lang w:val="en-US"/>
        </w:rPr>
        <w:t xml:space="preserve"> </w:t>
      </w:r>
      <w:r w:rsidRPr="001F44E2">
        <w:rPr>
          <w:rFonts w:ascii="Times New Roman" w:hAnsi="Times New Roman" w:cs="Times New Roman"/>
          <w:lang w:val="en-US"/>
        </w:rPr>
        <w:t>on</w:t>
      </w:r>
      <w:r w:rsidR="00F1033E">
        <w:rPr>
          <w:rFonts w:ascii="Times New Roman" w:hAnsi="Times New Roman" w:cs="Times New Roman"/>
          <w:lang w:val="en-US"/>
        </w:rPr>
        <w:t xml:space="preserve"> </w:t>
      </w:r>
      <w:proofErr w:type="spellStart"/>
      <w:r w:rsidRPr="001F44E2">
        <w:rPr>
          <w:rFonts w:ascii="Times New Roman" w:hAnsi="Times New Roman" w:cs="Times New Roman"/>
          <w:lang w:val="en-US"/>
        </w:rPr>
        <w:t>Dartmoor</w:t>
      </w:r>
      <w:proofErr w:type="spellEnd"/>
      <w:r w:rsidRPr="001F44E2">
        <w:rPr>
          <w:rFonts w:ascii="Times New Roman" w:hAnsi="Times New Roman" w:cs="Times New Roman"/>
          <w:lang w:val="en-US"/>
        </w:rPr>
        <w:t>.</w:t>
      </w:r>
      <w:proofErr w:type="gramEnd"/>
      <w:r w:rsidRPr="001F44E2">
        <w:rPr>
          <w:rFonts w:ascii="Times New Roman" w:hAnsi="Times New Roman" w:cs="Times New Roman"/>
          <w:lang w:val="en-US"/>
        </w:rPr>
        <w:t xml:space="preserve"> Vet Rec. 149, 687.</w:t>
      </w: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p>
    <w:p w:rsidR="00C727A1" w:rsidRPr="001F44E2" w:rsidRDefault="00C727A1" w:rsidP="00C727A1">
      <w:pPr>
        <w:widowControl w:val="0"/>
        <w:autoSpaceDE w:val="0"/>
        <w:autoSpaceDN w:val="0"/>
        <w:adjustRightInd w:val="0"/>
        <w:spacing w:line="480" w:lineRule="auto"/>
        <w:rPr>
          <w:rFonts w:ascii="Times New Roman" w:hAnsi="Times New Roman" w:cs="Times New Roman"/>
          <w:lang w:val="en-US"/>
        </w:rPr>
      </w:pPr>
      <w:r w:rsidRPr="001F44E2">
        <w:rPr>
          <w:rFonts w:ascii="Times New Roman" w:hAnsi="Times New Roman" w:cs="Times New Roman"/>
          <w:lang w:val="en-US"/>
        </w:rPr>
        <w:t xml:space="preserve">Williams, H., </w:t>
      </w:r>
      <w:proofErr w:type="spellStart"/>
      <w:r w:rsidRPr="001F44E2">
        <w:rPr>
          <w:rFonts w:ascii="Times New Roman" w:hAnsi="Times New Roman" w:cs="Times New Roman"/>
          <w:lang w:val="en-US"/>
        </w:rPr>
        <w:t>Thorburn</w:t>
      </w:r>
      <w:proofErr w:type="spellEnd"/>
      <w:r w:rsidRPr="001F44E2">
        <w:rPr>
          <w:rFonts w:ascii="Times New Roman" w:hAnsi="Times New Roman" w:cs="Times New Roman"/>
          <w:lang w:val="en-US"/>
        </w:rPr>
        <w:t xml:space="preserve">, H., </w:t>
      </w:r>
      <w:proofErr w:type="spellStart"/>
      <w:r w:rsidRPr="001F44E2">
        <w:rPr>
          <w:rFonts w:ascii="Times New Roman" w:hAnsi="Times New Roman" w:cs="Times New Roman"/>
          <w:lang w:val="en-US"/>
        </w:rPr>
        <w:t>Ziffo</w:t>
      </w:r>
      <w:proofErr w:type="spellEnd"/>
      <w:r w:rsidRPr="001F44E2">
        <w:rPr>
          <w:rFonts w:ascii="Times New Roman" w:hAnsi="Times New Roman" w:cs="Times New Roman"/>
          <w:lang w:val="en-US"/>
        </w:rPr>
        <w:t xml:space="preserve">, G. S., 1963. </w:t>
      </w:r>
      <w:proofErr w:type="gramStart"/>
      <w:r w:rsidRPr="001F44E2">
        <w:rPr>
          <w:rFonts w:ascii="Times New Roman" w:hAnsi="Times New Roman" w:cs="Times New Roman"/>
          <w:lang w:val="en-US"/>
        </w:rPr>
        <w:t xml:space="preserve">Isolation of </w:t>
      </w:r>
      <w:proofErr w:type="spellStart"/>
      <w:r w:rsidRPr="001F44E2">
        <w:rPr>
          <w:rFonts w:ascii="Times New Roman" w:hAnsi="Times New Roman" w:cs="Times New Roman"/>
          <w:lang w:val="en-US"/>
        </w:rPr>
        <w:t>louping</w:t>
      </w:r>
      <w:proofErr w:type="spellEnd"/>
      <w:r w:rsidR="009463D2" w:rsidRPr="001F44E2">
        <w:rPr>
          <w:rFonts w:ascii="Times New Roman" w:hAnsi="Times New Roman" w:cs="Times New Roman"/>
          <w:lang w:val="en-US"/>
        </w:rPr>
        <w:t xml:space="preserve"> </w:t>
      </w:r>
      <w:r w:rsidRPr="001F44E2">
        <w:rPr>
          <w:rFonts w:ascii="Times New Roman" w:hAnsi="Times New Roman" w:cs="Times New Roman"/>
          <w:lang w:val="en-US"/>
        </w:rPr>
        <w:t>ill</w:t>
      </w:r>
      <w:r w:rsidR="009463D2" w:rsidRPr="001F44E2">
        <w:rPr>
          <w:rFonts w:ascii="Times New Roman" w:hAnsi="Times New Roman" w:cs="Times New Roman"/>
          <w:lang w:val="en-US"/>
        </w:rPr>
        <w:t xml:space="preserve"> </w:t>
      </w:r>
      <w:r w:rsidRPr="001F44E2">
        <w:rPr>
          <w:rFonts w:ascii="Times New Roman" w:hAnsi="Times New Roman" w:cs="Times New Roman"/>
          <w:lang w:val="en-US"/>
        </w:rPr>
        <w:t>from</w:t>
      </w:r>
      <w:r w:rsidR="009463D2" w:rsidRPr="001F44E2">
        <w:rPr>
          <w:rFonts w:ascii="Times New Roman" w:hAnsi="Times New Roman" w:cs="Times New Roman"/>
          <w:lang w:val="en-US"/>
        </w:rPr>
        <w:t xml:space="preserve"> </w:t>
      </w:r>
      <w:r w:rsidRPr="001F44E2">
        <w:rPr>
          <w:rFonts w:ascii="Times New Roman" w:hAnsi="Times New Roman" w:cs="Times New Roman"/>
          <w:lang w:val="en-US"/>
        </w:rPr>
        <w:t>the red grouse.</w:t>
      </w:r>
      <w:proofErr w:type="gramEnd"/>
      <w:r w:rsidRPr="001F44E2">
        <w:rPr>
          <w:rFonts w:ascii="Times New Roman" w:hAnsi="Times New Roman" w:cs="Times New Roman"/>
          <w:lang w:val="en-US"/>
        </w:rPr>
        <w:t xml:space="preserve"> Nature 200, 193–194. https://doi.org/10.1038/200193a0</w:t>
      </w:r>
    </w:p>
    <w:p w:rsidR="00492AEF" w:rsidRDefault="00492AEF" w:rsidP="002B473A">
      <w:pPr>
        <w:widowControl w:val="0"/>
        <w:autoSpaceDE w:val="0"/>
        <w:autoSpaceDN w:val="0"/>
        <w:adjustRightInd w:val="0"/>
        <w:spacing w:after="240" w:line="480" w:lineRule="auto"/>
        <w:rPr>
          <w:rFonts w:ascii="Times New Roman" w:hAnsi="Times New Roman" w:cs="Times New Roman"/>
          <w:b/>
          <w:iCs/>
          <w:lang w:val="en-US"/>
        </w:rPr>
      </w:pPr>
    </w:p>
    <w:p w:rsidR="002B473A" w:rsidRPr="00C727A1" w:rsidRDefault="002B473A" w:rsidP="002B473A">
      <w:pPr>
        <w:widowControl w:val="0"/>
        <w:autoSpaceDE w:val="0"/>
        <w:autoSpaceDN w:val="0"/>
        <w:adjustRightInd w:val="0"/>
        <w:spacing w:after="240" w:line="480" w:lineRule="auto"/>
        <w:rPr>
          <w:rFonts w:ascii="Times New Roman" w:hAnsi="Times New Roman" w:cs="Times New Roman"/>
          <w:b/>
          <w:i/>
          <w:iCs/>
          <w:lang w:val="en-US"/>
        </w:rPr>
      </w:pPr>
      <w:proofErr w:type="gramStart"/>
      <w:r w:rsidRPr="00C727A1">
        <w:rPr>
          <w:rFonts w:ascii="Times New Roman" w:hAnsi="Times New Roman" w:cs="Times New Roman"/>
          <w:b/>
          <w:iCs/>
          <w:lang w:val="en-US"/>
        </w:rPr>
        <w:t xml:space="preserve">Table </w:t>
      </w:r>
      <w:r w:rsidR="00641057" w:rsidRPr="00C727A1">
        <w:rPr>
          <w:rFonts w:ascii="Times New Roman" w:hAnsi="Times New Roman" w:cs="Times New Roman"/>
          <w:b/>
          <w:iCs/>
          <w:lang w:val="en-US"/>
        </w:rPr>
        <w:fldChar w:fldCharType="begin"/>
      </w:r>
      <w:r w:rsidRPr="00C727A1">
        <w:rPr>
          <w:rFonts w:ascii="Times New Roman" w:hAnsi="Times New Roman" w:cs="Times New Roman"/>
          <w:b/>
          <w:iCs/>
          <w:lang w:val="en-US"/>
        </w:rPr>
        <w:instrText>SEQ Tabla \* ARABIC</w:instrText>
      </w:r>
      <w:r w:rsidR="00641057" w:rsidRPr="00C727A1">
        <w:rPr>
          <w:rFonts w:ascii="Times New Roman" w:hAnsi="Times New Roman" w:cs="Times New Roman"/>
          <w:b/>
          <w:iCs/>
          <w:lang w:val="es-ES"/>
        </w:rPr>
        <w:fldChar w:fldCharType="separate"/>
      </w:r>
      <w:r w:rsidR="00D77C93">
        <w:rPr>
          <w:rFonts w:ascii="Times New Roman" w:hAnsi="Times New Roman" w:cs="Times New Roman"/>
          <w:b/>
          <w:iCs/>
          <w:noProof/>
          <w:lang w:val="en-US"/>
        </w:rPr>
        <w:t>1</w:t>
      </w:r>
      <w:r w:rsidR="00641057" w:rsidRPr="00C727A1">
        <w:rPr>
          <w:rFonts w:ascii="Times New Roman" w:hAnsi="Times New Roman" w:cs="Times New Roman"/>
          <w:lang w:val="es-ES"/>
        </w:rPr>
        <w:fldChar w:fldCharType="end"/>
      </w:r>
      <w:r w:rsidRPr="00C727A1">
        <w:rPr>
          <w:rFonts w:ascii="Times New Roman" w:hAnsi="Times New Roman" w:cs="Times New Roman"/>
          <w:b/>
          <w:iCs/>
          <w:lang w:val="en-US"/>
        </w:rPr>
        <w:t>.</w:t>
      </w:r>
      <w:proofErr w:type="gramEnd"/>
      <w:r w:rsidR="007F4BC6">
        <w:rPr>
          <w:rFonts w:ascii="Times New Roman" w:hAnsi="Times New Roman" w:cs="Times New Roman"/>
          <w:b/>
          <w:iCs/>
          <w:lang w:val="en-US"/>
        </w:rPr>
        <w:t xml:space="preserve"> </w:t>
      </w:r>
      <w:proofErr w:type="spellStart"/>
      <w:proofErr w:type="gramStart"/>
      <w:r w:rsidRPr="00C727A1">
        <w:rPr>
          <w:rFonts w:ascii="Times New Roman" w:hAnsi="Times New Roman" w:cs="Times New Roman"/>
          <w:b/>
          <w:iCs/>
          <w:lang w:val="en-US"/>
        </w:rPr>
        <w:t>Immunohistochemical</w:t>
      </w:r>
      <w:proofErr w:type="spellEnd"/>
      <w:r w:rsidRPr="00C727A1">
        <w:rPr>
          <w:rFonts w:ascii="Times New Roman" w:hAnsi="Times New Roman" w:cs="Times New Roman"/>
          <w:b/>
          <w:iCs/>
          <w:lang w:val="en-US"/>
        </w:rPr>
        <w:t xml:space="preserve"> protocols used for cellular type characterization.</w:t>
      </w:r>
      <w:proofErr w:type="gramEnd"/>
    </w:p>
    <w:tbl>
      <w:tblPr>
        <w:tblW w:w="905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8"/>
        <w:gridCol w:w="843"/>
        <w:gridCol w:w="1559"/>
        <w:gridCol w:w="1418"/>
        <w:gridCol w:w="1134"/>
        <w:gridCol w:w="1291"/>
      </w:tblGrid>
      <w:tr w:rsidR="00721A64" w:rsidRPr="000E6DA0" w:rsidTr="0007128D">
        <w:trPr>
          <w:trHeight w:val="379"/>
          <w:jc w:val="center"/>
        </w:trPr>
        <w:tc>
          <w:tcPr>
            <w:tcW w:w="1101" w:type="dxa"/>
            <w:tcBorders>
              <w:right w:val="nil"/>
            </w:tcBorders>
            <w:shd w:val="clear" w:color="auto" w:fill="auto"/>
          </w:tcPr>
          <w:p w:rsidR="00D77C93" w:rsidRPr="00C71C12" w:rsidRDefault="00D77C93" w:rsidP="00A16585">
            <w:pPr>
              <w:widowControl w:val="0"/>
              <w:autoSpaceDE w:val="0"/>
              <w:autoSpaceDN w:val="0"/>
              <w:adjustRightInd w:val="0"/>
              <w:spacing w:after="240"/>
              <w:rPr>
                <w:rFonts w:ascii="Times New Roman" w:hAnsi="Times New Roman" w:cs="Times New Roman"/>
                <w:b/>
                <w:sz w:val="22"/>
                <w:szCs w:val="22"/>
                <w:lang w:val="en-US"/>
              </w:rPr>
            </w:pPr>
            <w:r w:rsidRPr="00C71C12">
              <w:rPr>
                <w:rFonts w:ascii="Times New Roman" w:hAnsi="Times New Roman" w:cs="Times New Roman"/>
                <w:b/>
                <w:sz w:val="22"/>
                <w:szCs w:val="22"/>
                <w:lang w:val="en-US"/>
              </w:rPr>
              <w:t xml:space="preserve">Primary antibody </w:t>
            </w:r>
          </w:p>
        </w:tc>
        <w:tc>
          <w:tcPr>
            <w:tcW w:w="1708" w:type="dxa"/>
            <w:tcBorders>
              <w:left w:val="nil"/>
              <w:right w:val="nil"/>
            </w:tcBorders>
          </w:tcPr>
          <w:p w:rsidR="00D77C93" w:rsidRPr="00C71C12" w:rsidRDefault="00D77C93" w:rsidP="00A16585">
            <w:pPr>
              <w:widowControl w:val="0"/>
              <w:autoSpaceDE w:val="0"/>
              <w:autoSpaceDN w:val="0"/>
              <w:adjustRightInd w:val="0"/>
              <w:spacing w:after="240"/>
              <w:rPr>
                <w:rFonts w:ascii="Times New Roman" w:hAnsi="Times New Roman" w:cs="Times New Roman"/>
                <w:b/>
                <w:sz w:val="22"/>
                <w:szCs w:val="22"/>
                <w:lang w:val="en-US"/>
              </w:rPr>
            </w:pPr>
            <w:r w:rsidRPr="00C71C12">
              <w:rPr>
                <w:rFonts w:ascii="Times New Roman" w:hAnsi="Times New Roman" w:cs="Times New Roman"/>
                <w:b/>
                <w:sz w:val="22"/>
                <w:szCs w:val="22"/>
                <w:lang w:val="en-US"/>
              </w:rPr>
              <w:t>Company</w:t>
            </w:r>
          </w:p>
        </w:tc>
        <w:tc>
          <w:tcPr>
            <w:tcW w:w="843" w:type="dxa"/>
            <w:tcBorders>
              <w:left w:val="nil"/>
              <w:right w:val="nil"/>
            </w:tcBorders>
          </w:tcPr>
          <w:p w:rsidR="00D77C93" w:rsidRPr="00C71C12" w:rsidRDefault="00D77C93" w:rsidP="00A16585">
            <w:pPr>
              <w:widowControl w:val="0"/>
              <w:autoSpaceDE w:val="0"/>
              <w:autoSpaceDN w:val="0"/>
              <w:adjustRightInd w:val="0"/>
              <w:spacing w:after="240"/>
              <w:rPr>
                <w:rFonts w:ascii="Times New Roman" w:hAnsi="Times New Roman" w:cs="Times New Roman"/>
                <w:b/>
                <w:sz w:val="22"/>
                <w:szCs w:val="22"/>
                <w:lang w:val="en-US"/>
              </w:rPr>
            </w:pPr>
            <w:r w:rsidRPr="00C71C12">
              <w:rPr>
                <w:rFonts w:ascii="Times New Roman" w:hAnsi="Times New Roman" w:cs="Times New Roman"/>
                <w:b/>
                <w:sz w:val="22"/>
                <w:szCs w:val="22"/>
                <w:lang w:val="en-US"/>
              </w:rPr>
              <w:t>Code/Clone</w:t>
            </w:r>
          </w:p>
        </w:tc>
        <w:tc>
          <w:tcPr>
            <w:tcW w:w="1559" w:type="dxa"/>
            <w:tcBorders>
              <w:left w:val="nil"/>
              <w:right w:val="nil"/>
            </w:tcBorders>
            <w:shd w:val="clear" w:color="auto" w:fill="auto"/>
          </w:tcPr>
          <w:p w:rsidR="00D77C93" w:rsidRPr="00C71C12" w:rsidRDefault="00D77C93" w:rsidP="00A16585">
            <w:pPr>
              <w:widowControl w:val="0"/>
              <w:autoSpaceDE w:val="0"/>
              <w:autoSpaceDN w:val="0"/>
              <w:adjustRightInd w:val="0"/>
              <w:spacing w:after="240"/>
              <w:rPr>
                <w:rFonts w:ascii="Times New Roman" w:hAnsi="Times New Roman" w:cs="Times New Roman"/>
                <w:b/>
                <w:sz w:val="22"/>
                <w:szCs w:val="22"/>
                <w:lang w:val="en-US"/>
              </w:rPr>
            </w:pPr>
            <w:r w:rsidRPr="00C71C12">
              <w:rPr>
                <w:rFonts w:ascii="Times New Roman" w:hAnsi="Times New Roman" w:cs="Times New Roman"/>
                <w:b/>
                <w:sz w:val="22"/>
                <w:szCs w:val="22"/>
                <w:lang w:val="en-US"/>
              </w:rPr>
              <w:t>Specif</w:t>
            </w:r>
            <w:r w:rsidR="00C71C12" w:rsidRPr="00C71C12">
              <w:rPr>
                <w:rFonts w:ascii="Times New Roman" w:hAnsi="Times New Roman" w:cs="Times New Roman"/>
                <w:b/>
                <w:sz w:val="22"/>
                <w:szCs w:val="22"/>
                <w:lang w:val="en-US"/>
              </w:rPr>
              <w:t>ic</w:t>
            </w:r>
            <w:r w:rsidRPr="00C71C12">
              <w:rPr>
                <w:rFonts w:ascii="Times New Roman" w:hAnsi="Times New Roman" w:cs="Times New Roman"/>
                <w:b/>
                <w:sz w:val="22"/>
                <w:szCs w:val="22"/>
                <w:lang w:val="en-US"/>
              </w:rPr>
              <w:t>ity</w:t>
            </w:r>
          </w:p>
        </w:tc>
        <w:tc>
          <w:tcPr>
            <w:tcW w:w="1418" w:type="dxa"/>
            <w:tcBorders>
              <w:left w:val="nil"/>
              <w:right w:val="nil"/>
            </w:tcBorders>
          </w:tcPr>
          <w:p w:rsidR="00D77C93" w:rsidRPr="00C71C12" w:rsidRDefault="00D77C93" w:rsidP="00A16585">
            <w:pPr>
              <w:widowControl w:val="0"/>
              <w:autoSpaceDE w:val="0"/>
              <w:autoSpaceDN w:val="0"/>
              <w:adjustRightInd w:val="0"/>
              <w:spacing w:after="240"/>
              <w:rPr>
                <w:rFonts w:ascii="Times New Roman" w:hAnsi="Times New Roman" w:cs="Times New Roman"/>
                <w:b/>
                <w:sz w:val="22"/>
                <w:szCs w:val="22"/>
                <w:lang w:val="en-US"/>
              </w:rPr>
            </w:pPr>
            <w:r w:rsidRPr="00C71C12">
              <w:rPr>
                <w:rFonts w:ascii="Times New Roman" w:hAnsi="Times New Roman" w:cs="Times New Roman"/>
                <w:b/>
                <w:sz w:val="22"/>
                <w:szCs w:val="22"/>
                <w:lang w:val="en-US"/>
              </w:rPr>
              <w:t>Type of Antibody</w:t>
            </w:r>
          </w:p>
        </w:tc>
        <w:tc>
          <w:tcPr>
            <w:tcW w:w="1134" w:type="dxa"/>
            <w:tcBorders>
              <w:left w:val="nil"/>
              <w:right w:val="nil"/>
            </w:tcBorders>
            <w:shd w:val="clear" w:color="auto" w:fill="auto"/>
          </w:tcPr>
          <w:p w:rsidR="00D77C93" w:rsidRPr="00C71C12" w:rsidRDefault="00D77C93" w:rsidP="00A16585">
            <w:pPr>
              <w:widowControl w:val="0"/>
              <w:autoSpaceDE w:val="0"/>
              <w:autoSpaceDN w:val="0"/>
              <w:adjustRightInd w:val="0"/>
              <w:spacing w:after="240"/>
              <w:rPr>
                <w:rFonts w:ascii="Times New Roman" w:hAnsi="Times New Roman" w:cs="Times New Roman"/>
                <w:b/>
                <w:sz w:val="22"/>
                <w:szCs w:val="22"/>
                <w:lang w:val="en-US"/>
              </w:rPr>
            </w:pPr>
            <w:r w:rsidRPr="00C71C12">
              <w:rPr>
                <w:rFonts w:ascii="Times New Roman" w:hAnsi="Times New Roman" w:cs="Times New Roman"/>
                <w:b/>
                <w:sz w:val="22"/>
                <w:szCs w:val="22"/>
                <w:lang w:val="en-US"/>
              </w:rPr>
              <w:t>Dilution</w:t>
            </w:r>
          </w:p>
        </w:tc>
        <w:tc>
          <w:tcPr>
            <w:tcW w:w="1291" w:type="dxa"/>
            <w:tcBorders>
              <w:left w:val="nil"/>
            </w:tcBorders>
            <w:shd w:val="clear" w:color="auto" w:fill="auto"/>
          </w:tcPr>
          <w:p w:rsidR="00D77C93" w:rsidRPr="00C71C12" w:rsidRDefault="00D77C93" w:rsidP="00A16585">
            <w:pPr>
              <w:widowControl w:val="0"/>
              <w:autoSpaceDE w:val="0"/>
              <w:autoSpaceDN w:val="0"/>
              <w:adjustRightInd w:val="0"/>
              <w:spacing w:after="240"/>
              <w:rPr>
                <w:rFonts w:ascii="Times New Roman" w:hAnsi="Times New Roman" w:cs="Times New Roman"/>
                <w:b/>
                <w:sz w:val="22"/>
                <w:szCs w:val="22"/>
                <w:lang w:val="en-US"/>
              </w:rPr>
            </w:pPr>
            <w:r w:rsidRPr="00C71C12">
              <w:rPr>
                <w:rFonts w:ascii="Times New Roman" w:hAnsi="Times New Roman" w:cs="Times New Roman"/>
                <w:b/>
                <w:sz w:val="22"/>
                <w:szCs w:val="22"/>
                <w:lang w:val="en-US"/>
              </w:rPr>
              <w:t>Epitope unmasking</w:t>
            </w:r>
          </w:p>
        </w:tc>
      </w:tr>
      <w:tr w:rsidR="00721A64" w:rsidRPr="00DF7AD8" w:rsidTr="00A16585">
        <w:trPr>
          <w:jc w:val="center"/>
        </w:trPr>
        <w:tc>
          <w:tcPr>
            <w:tcW w:w="1101" w:type="dxa"/>
            <w:tcBorders>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b/>
                <w:sz w:val="22"/>
                <w:szCs w:val="22"/>
                <w:lang w:val="es-ES"/>
              </w:rPr>
            </w:pPr>
            <w:r w:rsidRPr="00A16585">
              <w:rPr>
                <w:rFonts w:ascii="Times New Roman" w:hAnsi="Times New Roman" w:cs="Times New Roman"/>
                <w:sz w:val="22"/>
                <w:szCs w:val="22"/>
                <w:lang w:val="es-ES"/>
              </w:rPr>
              <w:t>Iba1</w:t>
            </w:r>
            <w:r w:rsidR="0023115F">
              <w:rPr>
                <w:rFonts w:ascii="Times New Roman" w:hAnsi="Times New Roman" w:cs="Times New Roman"/>
                <w:sz w:val="22"/>
                <w:szCs w:val="22"/>
                <w:vertAlign w:val="superscript"/>
                <w:lang w:val="es-ES"/>
              </w:rPr>
              <w:t>1</w:t>
            </w:r>
            <w:r w:rsidRPr="00A16585">
              <w:rPr>
                <w:rFonts w:ascii="Times New Roman" w:hAnsi="Times New Roman" w:cs="Times New Roman"/>
                <w:sz w:val="22"/>
                <w:szCs w:val="22"/>
                <w:lang w:val="es-ES"/>
              </w:rPr>
              <w:t xml:space="preserve"> </w:t>
            </w:r>
          </w:p>
        </w:tc>
        <w:tc>
          <w:tcPr>
            <w:tcW w:w="1708" w:type="dxa"/>
            <w:tcBorders>
              <w:left w:val="nil"/>
              <w:right w:val="nil"/>
            </w:tcBorders>
            <w:vAlign w:val="center"/>
          </w:tcPr>
          <w:p w:rsidR="000D3EDC" w:rsidRPr="00F823DB" w:rsidRDefault="000D3EDC" w:rsidP="00A16585">
            <w:pPr>
              <w:widowControl w:val="0"/>
              <w:autoSpaceDE w:val="0"/>
              <w:autoSpaceDN w:val="0"/>
              <w:adjustRightInd w:val="0"/>
              <w:spacing w:after="240"/>
              <w:rPr>
                <w:rFonts w:ascii="Times New Roman" w:hAnsi="Times New Roman" w:cs="Times New Roman"/>
                <w:sz w:val="22"/>
                <w:szCs w:val="22"/>
                <w:lang w:val="en-US"/>
              </w:rPr>
            </w:pPr>
          </w:p>
          <w:p w:rsidR="00D77C93" w:rsidRPr="00F823DB" w:rsidRDefault="00D77C93" w:rsidP="00A16585">
            <w:pPr>
              <w:widowControl w:val="0"/>
              <w:autoSpaceDE w:val="0"/>
              <w:autoSpaceDN w:val="0"/>
              <w:adjustRightInd w:val="0"/>
              <w:spacing w:after="240"/>
              <w:rPr>
                <w:rFonts w:ascii="Times New Roman" w:hAnsi="Times New Roman" w:cs="Times New Roman"/>
                <w:sz w:val="22"/>
                <w:szCs w:val="22"/>
                <w:lang w:val="en-US"/>
              </w:rPr>
            </w:pPr>
            <w:r w:rsidRPr="00F823DB">
              <w:rPr>
                <w:rFonts w:ascii="Times New Roman" w:hAnsi="Times New Roman" w:cs="Times New Roman"/>
                <w:sz w:val="22"/>
                <w:szCs w:val="22"/>
                <w:lang w:val="en-US"/>
              </w:rPr>
              <w:t>FLUJIFILM-Wako Chemicals Europe GmbH, Neuss, Germany</w:t>
            </w:r>
          </w:p>
        </w:tc>
        <w:tc>
          <w:tcPr>
            <w:tcW w:w="843" w:type="dxa"/>
            <w:tcBorders>
              <w:left w:val="nil"/>
              <w:right w:val="nil"/>
            </w:tcBorders>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019-19741</w:t>
            </w:r>
          </w:p>
        </w:tc>
        <w:tc>
          <w:tcPr>
            <w:tcW w:w="1559" w:type="dxa"/>
            <w:tcBorders>
              <w:left w:val="nil"/>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proofErr w:type="spellStart"/>
            <w:r w:rsidRPr="00A16585">
              <w:rPr>
                <w:rFonts w:ascii="Times New Roman" w:hAnsi="Times New Roman" w:cs="Times New Roman"/>
                <w:sz w:val="22"/>
                <w:szCs w:val="22"/>
                <w:lang w:val="es-ES"/>
              </w:rPr>
              <w:t>Macrophages</w:t>
            </w:r>
            <w:proofErr w:type="spellEnd"/>
            <w:r w:rsidRPr="00A16585">
              <w:rPr>
                <w:rFonts w:ascii="Times New Roman" w:hAnsi="Times New Roman" w:cs="Times New Roman"/>
                <w:sz w:val="22"/>
                <w:szCs w:val="22"/>
                <w:lang w:val="es-ES"/>
              </w:rPr>
              <w:t>/</w:t>
            </w:r>
            <w:proofErr w:type="spellStart"/>
            <w:r w:rsidRPr="00A16585">
              <w:rPr>
                <w:rFonts w:ascii="Times New Roman" w:hAnsi="Times New Roman" w:cs="Times New Roman"/>
                <w:sz w:val="22"/>
                <w:szCs w:val="22"/>
                <w:lang w:val="es-ES"/>
              </w:rPr>
              <w:t>microgial</w:t>
            </w:r>
            <w:proofErr w:type="spellEnd"/>
            <w:r w:rsidRPr="00A16585">
              <w:rPr>
                <w:rFonts w:ascii="Times New Roman" w:hAnsi="Times New Roman" w:cs="Times New Roman"/>
                <w:sz w:val="22"/>
                <w:szCs w:val="22"/>
                <w:lang w:val="es-ES"/>
              </w:rPr>
              <w:t xml:space="preserve"> </w:t>
            </w:r>
            <w:proofErr w:type="spellStart"/>
            <w:r w:rsidRPr="00A16585">
              <w:rPr>
                <w:rFonts w:ascii="Times New Roman" w:hAnsi="Times New Roman" w:cs="Times New Roman"/>
                <w:sz w:val="22"/>
                <w:szCs w:val="22"/>
                <w:lang w:val="es-ES"/>
              </w:rPr>
              <w:t>cells</w:t>
            </w:r>
            <w:proofErr w:type="spellEnd"/>
          </w:p>
        </w:tc>
        <w:tc>
          <w:tcPr>
            <w:tcW w:w="1418" w:type="dxa"/>
            <w:tcBorders>
              <w:left w:val="nil"/>
              <w:right w:val="nil"/>
            </w:tcBorders>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proofErr w:type="spellStart"/>
            <w:r w:rsidRPr="00A16585">
              <w:rPr>
                <w:rFonts w:ascii="Times New Roman" w:hAnsi="Times New Roman" w:cs="Times New Roman"/>
                <w:sz w:val="22"/>
                <w:szCs w:val="22"/>
                <w:lang w:val="es-ES"/>
              </w:rPr>
              <w:t>Rabbit</w:t>
            </w:r>
            <w:proofErr w:type="spellEnd"/>
            <w:r w:rsidRPr="00A16585">
              <w:rPr>
                <w:rFonts w:ascii="Times New Roman" w:hAnsi="Times New Roman" w:cs="Times New Roman"/>
                <w:sz w:val="22"/>
                <w:szCs w:val="22"/>
                <w:lang w:val="es-ES"/>
              </w:rPr>
              <w:t xml:space="preserve"> PAb</w:t>
            </w:r>
            <w:r w:rsidR="0023115F" w:rsidRPr="0023115F">
              <w:rPr>
                <w:rFonts w:ascii="Times New Roman" w:hAnsi="Times New Roman" w:cs="Times New Roman"/>
                <w:sz w:val="22"/>
                <w:szCs w:val="22"/>
                <w:vertAlign w:val="superscript"/>
                <w:lang w:val="es-ES"/>
              </w:rPr>
              <w:t>3</w:t>
            </w:r>
          </w:p>
        </w:tc>
        <w:tc>
          <w:tcPr>
            <w:tcW w:w="1134" w:type="dxa"/>
            <w:tcBorders>
              <w:left w:val="nil"/>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1:1000</w:t>
            </w:r>
          </w:p>
        </w:tc>
        <w:tc>
          <w:tcPr>
            <w:tcW w:w="1291" w:type="dxa"/>
            <w:tcBorders>
              <w:left w:val="nil"/>
            </w:tcBorders>
            <w:shd w:val="clear" w:color="auto" w:fill="auto"/>
            <w:vAlign w:val="center"/>
          </w:tcPr>
          <w:p w:rsidR="00D77C93" w:rsidRPr="00A16585" w:rsidRDefault="00FF6273" w:rsidP="00A16585">
            <w:pPr>
              <w:keepNext/>
              <w:keepLines/>
              <w:widowControl w:val="0"/>
              <w:autoSpaceDE w:val="0"/>
              <w:autoSpaceDN w:val="0"/>
              <w:adjustRightInd w:val="0"/>
              <w:spacing w:before="480" w:after="240"/>
              <w:outlineLvl w:val="0"/>
              <w:rPr>
                <w:rFonts w:ascii="Times New Roman" w:hAnsi="Times New Roman" w:cs="Times New Roman"/>
                <w:sz w:val="22"/>
                <w:szCs w:val="22"/>
                <w:lang w:val="en-US"/>
              </w:rPr>
            </w:pPr>
            <w:r>
              <w:rPr>
                <w:rFonts w:ascii="Times New Roman" w:hAnsi="Times New Roman" w:cs="Times New Roman"/>
                <w:sz w:val="22"/>
                <w:szCs w:val="22"/>
                <w:lang w:val="en-US"/>
              </w:rPr>
              <w:t xml:space="preserve">Citrate pH 6.0 in microwave </w:t>
            </w:r>
            <w:r w:rsidR="00D77C93" w:rsidRPr="00A16585">
              <w:rPr>
                <w:rFonts w:ascii="Times New Roman" w:hAnsi="Times New Roman" w:cs="Times New Roman"/>
                <w:sz w:val="22"/>
                <w:szCs w:val="22"/>
                <w:lang w:val="en-US"/>
              </w:rPr>
              <w:t>20 min</w:t>
            </w:r>
          </w:p>
        </w:tc>
      </w:tr>
      <w:tr w:rsidR="00721A64" w:rsidRPr="00DF7AD8" w:rsidTr="00A16585">
        <w:trPr>
          <w:jc w:val="center"/>
        </w:trPr>
        <w:tc>
          <w:tcPr>
            <w:tcW w:w="1101" w:type="dxa"/>
            <w:tcBorders>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b/>
                <w:sz w:val="22"/>
                <w:szCs w:val="22"/>
                <w:lang w:val="es-ES"/>
              </w:rPr>
            </w:pPr>
            <w:r w:rsidRPr="00A16585">
              <w:rPr>
                <w:rFonts w:ascii="Times New Roman" w:hAnsi="Times New Roman" w:cs="Times New Roman"/>
                <w:sz w:val="22"/>
                <w:szCs w:val="22"/>
                <w:lang w:val="es-ES"/>
              </w:rPr>
              <w:t xml:space="preserve">CD3 </w:t>
            </w:r>
          </w:p>
        </w:tc>
        <w:tc>
          <w:tcPr>
            <w:tcW w:w="1708" w:type="dxa"/>
            <w:tcBorders>
              <w:left w:val="nil"/>
              <w:right w:val="nil"/>
            </w:tcBorders>
          </w:tcPr>
          <w:p w:rsidR="00D77C93" w:rsidRPr="00F823DB" w:rsidRDefault="00D77C93" w:rsidP="00A16585">
            <w:pPr>
              <w:widowControl w:val="0"/>
              <w:autoSpaceDE w:val="0"/>
              <w:autoSpaceDN w:val="0"/>
              <w:adjustRightInd w:val="0"/>
              <w:spacing w:after="240"/>
              <w:rPr>
                <w:rFonts w:ascii="Times New Roman" w:hAnsi="Times New Roman" w:cs="Times New Roman"/>
                <w:sz w:val="22"/>
                <w:szCs w:val="22"/>
                <w:lang w:val="en-US"/>
              </w:rPr>
            </w:pPr>
          </w:p>
          <w:p w:rsidR="00D77C93" w:rsidRPr="00F823DB" w:rsidRDefault="00D77C93" w:rsidP="00A16585">
            <w:pPr>
              <w:widowControl w:val="0"/>
              <w:autoSpaceDE w:val="0"/>
              <w:autoSpaceDN w:val="0"/>
              <w:adjustRightInd w:val="0"/>
              <w:spacing w:after="240"/>
              <w:rPr>
                <w:rFonts w:ascii="Times New Roman" w:hAnsi="Times New Roman" w:cs="Times New Roman"/>
                <w:sz w:val="22"/>
                <w:szCs w:val="22"/>
                <w:lang w:val="en-US"/>
              </w:rPr>
            </w:pPr>
            <w:proofErr w:type="spellStart"/>
            <w:r w:rsidRPr="00F823DB">
              <w:rPr>
                <w:rFonts w:ascii="Times New Roman" w:hAnsi="Times New Roman" w:cs="Times New Roman"/>
                <w:sz w:val="22"/>
                <w:szCs w:val="22"/>
                <w:lang w:val="en-US"/>
              </w:rPr>
              <w:t>Novocastra</w:t>
            </w:r>
            <w:proofErr w:type="spellEnd"/>
            <w:r w:rsidRPr="00F823DB">
              <w:rPr>
                <w:rFonts w:ascii="Times New Roman" w:hAnsi="Times New Roman" w:cs="Times New Roman"/>
                <w:sz w:val="22"/>
                <w:szCs w:val="22"/>
                <w:lang w:val="en-US"/>
              </w:rPr>
              <w:t xml:space="preserve">, Leica </w:t>
            </w:r>
            <w:proofErr w:type="spellStart"/>
            <w:r w:rsidRPr="00F823DB">
              <w:rPr>
                <w:rFonts w:ascii="Times New Roman" w:hAnsi="Times New Roman" w:cs="Times New Roman"/>
                <w:sz w:val="22"/>
                <w:szCs w:val="22"/>
                <w:lang w:val="en-US"/>
              </w:rPr>
              <w:t>Biosystem</w:t>
            </w:r>
            <w:proofErr w:type="spellEnd"/>
            <w:r w:rsidRPr="00F823DB">
              <w:rPr>
                <w:rFonts w:ascii="Times New Roman" w:hAnsi="Times New Roman" w:cs="Times New Roman"/>
                <w:sz w:val="22"/>
                <w:szCs w:val="22"/>
                <w:lang w:val="en-US"/>
              </w:rPr>
              <w:t xml:space="preserve">, </w:t>
            </w:r>
            <w:proofErr w:type="spellStart"/>
            <w:r w:rsidRPr="00F823DB">
              <w:rPr>
                <w:rFonts w:ascii="Times New Roman" w:hAnsi="Times New Roman" w:cs="Times New Roman"/>
                <w:sz w:val="22"/>
                <w:szCs w:val="22"/>
                <w:lang w:val="en-US"/>
              </w:rPr>
              <w:t>Neucastle</w:t>
            </w:r>
            <w:proofErr w:type="spellEnd"/>
            <w:r w:rsidRPr="00F823DB">
              <w:rPr>
                <w:rFonts w:ascii="Times New Roman" w:hAnsi="Times New Roman" w:cs="Times New Roman"/>
                <w:sz w:val="22"/>
                <w:szCs w:val="22"/>
                <w:lang w:val="en-US"/>
              </w:rPr>
              <w:t>, United Kingdom.</w:t>
            </w:r>
          </w:p>
        </w:tc>
        <w:tc>
          <w:tcPr>
            <w:tcW w:w="843" w:type="dxa"/>
            <w:tcBorders>
              <w:left w:val="nil"/>
              <w:right w:val="nil"/>
            </w:tcBorders>
          </w:tcPr>
          <w:p w:rsidR="00D77C93" w:rsidRPr="00F823DB" w:rsidRDefault="00D77C93" w:rsidP="00A16585">
            <w:pPr>
              <w:widowControl w:val="0"/>
              <w:autoSpaceDE w:val="0"/>
              <w:autoSpaceDN w:val="0"/>
              <w:adjustRightInd w:val="0"/>
              <w:spacing w:after="240"/>
              <w:rPr>
                <w:rFonts w:ascii="Times New Roman" w:hAnsi="Times New Roman" w:cs="Times New Roman"/>
                <w:sz w:val="22"/>
                <w:szCs w:val="22"/>
                <w:lang w:val="en-US"/>
              </w:rPr>
            </w:pPr>
          </w:p>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NCL-L-CD3-565</w:t>
            </w:r>
          </w:p>
        </w:tc>
        <w:tc>
          <w:tcPr>
            <w:tcW w:w="1559" w:type="dxa"/>
            <w:tcBorders>
              <w:left w:val="nil"/>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 xml:space="preserve">T </w:t>
            </w:r>
            <w:proofErr w:type="spellStart"/>
            <w:r w:rsidRPr="00A16585">
              <w:rPr>
                <w:rFonts w:ascii="Times New Roman" w:hAnsi="Times New Roman" w:cs="Times New Roman"/>
                <w:sz w:val="22"/>
                <w:szCs w:val="22"/>
                <w:lang w:val="es-ES"/>
              </w:rPr>
              <w:t>lymphocytes</w:t>
            </w:r>
            <w:proofErr w:type="spellEnd"/>
          </w:p>
        </w:tc>
        <w:tc>
          <w:tcPr>
            <w:tcW w:w="1418" w:type="dxa"/>
            <w:tcBorders>
              <w:left w:val="nil"/>
              <w:right w:val="nil"/>
            </w:tcBorders>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Mouse MAb</w:t>
            </w:r>
            <w:r w:rsidR="0023115F" w:rsidRPr="0023115F">
              <w:rPr>
                <w:rFonts w:ascii="Times New Roman" w:hAnsi="Times New Roman" w:cs="Times New Roman"/>
                <w:sz w:val="22"/>
                <w:szCs w:val="22"/>
                <w:vertAlign w:val="superscript"/>
                <w:lang w:val="es-ES"/>
              </w:rPr>
              <w:t>4</w:t>
            </w:r>
          </w:p>
        </w:tc>
        <w:tc>
          <w:tcPr>
            <w:tcW w:w="1134" w:type="dxa"/>
            <w:tcBorders>
              <w:left w:val="nil"/>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 xml:space="preserve">1:500 </w:t>
            </w:r>
          </w:p>
        </w:tc>
        <w:tc>
          <w:tcPr>
            <w:tcW w:w="1291" w:type="dxa"/>
            <w:tcBorders>
              <w:left w:val="nil"/>
            </w:tcBorders>
            <w:shd w:val="clear" w:color="auto" w:fill="auto"/>
            <w:vAlign w:val="center"/>
          </w:tcPr>
          <w:p w:rsidR="00D77C93" w:rsidRPr="00A16585" w:rsidRDefault="00FF6273" w:rsidP="00A16585">
            <w:pPr>
              <w:widowControl w:val="0"/>
              <w:autoSpaceDE w:val="0"/>
              <w:autoSpaceDN w:val="0"/>
              <w:adjustRightInd w:val="0"/>
              <w:spacing w:after="240"/>
              <w:rPr>
                <w:rFonts w:ascii="Times New Roman" w:hAnsi="Times New Roman" w:cs="Times New Roman"/>
                <w:sz w:val="22"/>
                <w:szCs w:val="22"/>
                <w:lang w:val="en-US"/>
              </w:rPr>
            </w:pPr>
            <w:r>
              <w:rPr>
                <w:rFonts w:ascii="Times New Roman" w:hAnsi="Times New Roman" w:cs="Times New Roman"/>
                <w:sz w:val="22"/>
                <w:szCs w:val="22"/>
                <w:lang w:val="en-US"/>
              </w:rPr>
              <w:t xml:space="preserve">Citrate pH 6.0 in microwave </w:t>
            </w:r>
            <w:r w:rsidR="00D77C93" w:rsidRPr="00A16585">
              <w:rPr>
                <w:rFonts w:ascii="Times New Roman" w:hAnsi="Times New Roman" w:cs="Times New Roman"/>
                <w:sz w:val="22"/>
                <w:szCs w:val="22"/>
                <w:lang w:val="en-US"/>
              </w:rPr>
              <w:t xml:space="preserve">20 min </w:t>
            </w:r>
          </w:p>
        </w:tc>
      </w:tr>
      <w:tr w:rsidR="00721A64" w:rsidRPr="00DF7AD8" w:rsidTr="0007128D">
        <w:trPr>
          <w:jc w:val="center"/>
        </w:trPr>
        <w:tc>
          <w:tcPr>
            <w:tcW w:w="1101" w:type="dxa"/>
            <w:tcBorders>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b/>
                <w:sz w:val="22"/>
                <w:szCs w:val="22"/>
                <w:lang w:val="en-US"/>
              </w:rPr>
            </w:pPr>
            <w:r w:rsidRPr="00A16585">
              <w:rPr>
                <w:rFonts w:ascii="Times New Roman" w:hAnsi="Times New Roman" w:cs="Times New Roman"/>
                <w:sz w:val="22"/>
                <w:szCs w:val="22"/>
                <w:lang w:val="en-US"/>
              </w:rPr>
              <w:t xml:space="preserve">CD20 </w:t>
            </w:r>
          </w:p>
        </w:tc>
        <w:tc>
          <w:tcPr>
            <w:tcW w:w="1708" w:type="dxa"/>
            <w:tcBorders>
              <w:left w:val="nil"/>
              <w:right w:val="nil"/>
            </w:tcBorders>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n-US"/>
              </w:rPr>
            </w:pPr>
          </w:p>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proofErr w:type="spellStart"/>
            <w:r w:rsidRPr="00A16585">
              <w:rPr>
                <w:rFonts w:ascii="Times New Roman" w:hAnsi="Times New Roman" w:cs="Times New Roman"/>
                <w:sz w:val="22"/>
                <w:szCs w:val="22"/>
                <w:lang w:val="en-US"/>
              </w:rPr>
              <w:t>ThermoFisher</w:t>
            </w:r>
            <w:proofErr w:type="spellEnd"/>
            <w:r w:rsidRPr="00A16585">
              <w:rPr>
                <w:rFonts w:ascii="Times New Roman" w:hAnsi="Times New Roman" w:cs="Times New Roman"/>
                <w:sz w:val="22"/>
                <w:szCs w:val="22"/>
                <w:lang w:val="en-US"/>
              </w:rPr>
              <w:t>, Massachusetts, USA.</w:t>
            </w:r>
          </w:p>
        </w:tc>
        <w:tc>
          <w:tcPr>
            <w:tcW w:w="843" w:type="dxa"/>
            <w:tcBorders>
              <w:left w:val="nil"/>
              <w:right w:val="nil"/>
            </w:tcBorders>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n-US"/>
              </w:rPr>
            </w:pPr>
          </w:p>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n-US"/>
              </w:rPr>
              <w:t>PA5-16701</w:t>
            </w:r>
          </w:p>
        </w:tc>
        <w:tc>
          <w:tcPr>
            <w:tcW w:w="1559" w:type="dxa"/>
            <w:tcBorders>
              <w:left w:val="nil"/>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 xml:space="preserve">B </w:t>
            </w:r>
            <w:proofErr w:type="spellStart"/>
            <w:r w:rsidRPr="00A16585">
              <w:rPr>
                <w:rFonts w:ascii="Times New Roman" w:hAnsi="Times New Roman" w:cs="Times New Roman"/>
                <w:sz w:val="22"/>
                <w:szCs w:val="22"/>
                <w:lang w:val="es-ES"/>
              </w:rPr>
              <w:t>lymphocytes</w:t>
            </w:r>
            <w:proofErr w:type="spellEnd"/>
          </w:p>
        </w:tc>
        <w:tc>
          <w:tcPr>
            <w:tcW w:w="1418" w:type="dxa"/>
            <w:tcBorders>
              <w:left w:val="nil"/>
              <w:right w:val="nil"/>
            </w:tcBorders>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p>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proofErr w:type="spellStart"/>
            <w:r w:rsidRPr="00A16585">
              <w:rPr>
                <w:rFonts w:ascii="Times New Roman" w:hAnsi="Times New Roman" w:cs="Times New Roman"/>
                <w:sz w:val="22"/>
                <w:szCs w:val="22"/>
                <w:lang w:val="es-ES"/>
              </w:rPr>
              <w:t>Rabbit</w:t>
            </w:r>
            <w:proofErr w:type="spellEnd"/>
            <w:r w:rsidRPr="00A16585">
              <w:rPr>
                <w:rFonts w:ascii="Times New Roman" w:hAnsi="Times New Roman" w:cs="Times New Roman"/>
                <w:sz w:val="22"/>
                <w:szCs w:val="22"/>
                <w:lang w:val="es-ES"/>
              </w:rPr>
              <w:t xml:space="preserve"> PAb</w:t>
            </w:r>
            <w:r w:rsidR="0023115F" w:rsidRPr="0023115F">
              <w:rPr>
                <w:rFonts w:ascii="Times New Roman" w:hAnsi="Times New Roman" w:cs="Times New Roman"/>
                <w:sz w:val="22"/>
                <w:szCs w:val="22"/>
                <w:vertAlign w:val="superscript"/>
                <w:lang w:val="es-ES"/>
              </w:rPr>
              <w:t>3</w:t>
            </w:r>
          </w:p>
        </w:tc>
        <w:tc>
          <w:tcPr>
            <w:tcW w:w="1134" w:type="dxa"/>
            <w:tcBorders>
              <w:left w:val="nil"/>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 xml:space="preserve">1:200 </w:t>
            </w:r>
          </w:p>
        </w:tc>
        <w:tc>
          <w:tcPr>
            <w:tcW w:w="1291" w:type="dxa"/>
            <w:tcBorders>
              <w:left w:val="nil"/>
            </w:tcBorders>
            <w:shd w:val="clear" w:color="auto" w:fill="auto"/>
            <w:vAlign w:val="center"/>
          </w:tcPr>
          <w:p w:rsidR="00D77C93" w:rsidRPr="006101D3" w:rsidRDefault="00FF6273" w:rsidP="00A16585">
            <w:pPr>
              <w:widowControl w:val="0"/>
              <w:autoSpaceDE w:val="0"/>
              <w:autoSpaceDN w:val="0"/>
              <w:adjustRightInd w:val="0"/>
              <w:spacing w:after="240"/>
              <w:rPr>
                <w:rFonts w:ascii="Times New Roman" w:hAnsi="Times New Roman" w:cs="Times New Roman"/>
                <w:sz w:val="22"/>
                <w:szCs w:val="22"/>
                <w:lang w:val="de-DE"/>
              </w:rPr>
            </w:pPr>
            <w:r w:rsidRPr="006101D3">
              <w:rPr>
                <w:rFonts w:ascii="Times New Roman" w:hAnsi="Times New Roman" w:cs="Times New Roman"/>
                <w:sz w:val="22"/>
                <w:szCs w:val="22"/>
                <w:lang w:val="de-DE"/>
              </w:rPr>
              <w:t>Citrate pH 6.0 in steamer</w:t>
            </w:r>
            <w:r w:rsidR="00D77C93" w:rsidRPr="006101D3">
              <w:rPr>
                <w:rFonts w:ascii="Times New Roman" w:hAnsi="Times New Roman" w:cs="Times New Roman"/>
                <w:sz w:val="22"/>
                <w:szCs w:val="22"/>
                <w:lang w:val="de-DE"/>
              </w:rPr>
              <w:t xml:space="preserve"> 20 min</w:t>
            </w:r>
          </w:p>
        </w:tc>
      </w:tr>
      <w:tr w:rsidR="00721A64" w:rsidRPr="00DF7AD8" w:rsidTr="00A16585">
        <w:trPr>
          <w:jc w:val="center"/>
        </w:trPr>
        <w:tc>
          <w:tcPr>
            <w:tcW w:w="1101" w:type="dxa"/>
            <w:tcBorders>
              <w:right w:val="nil"/>
            </w:tcBorders>
            <w:shd w:val="clear" w:color="auto" w:fill="auto"/>
            <w:vAlign w:val="center"/>
          </w:tcPr>
          <w:p w:rsidR="00D77C93" w:rsidRPr="00A16585" w:rsidRDefault="00D77C93" w:rsidP="00A16585">
            <w:pPr>
              <w:keepNext/>
              <w:keepLines/>
              <w:widowControl w:val="0"/>
              <w:autoSpaceDE w:val="0"/>
              <w:autoSpaceDN w:val="0"/>
              <w:adjustRightInd w:val="0"/>
              <w:spacing w:before="480" w:after="240"/>
              <w:outlineLvl w:val="0"/>
              <w:rPr>
                <w:rFonts w:ascii="Times New Roman" w:hAnsi="Times New Roman" w:cs="Times New Roman"/>
                <w:b/>
                <w:sz w:val="22"/>
                <w:szCs w:val="22"/>
                <w:lang w:val="en-US"/>
              </w:rPr>
            </w:pPr>
            <w:r w:rsidRPr="00A16585">
              <w:rPr>
                <w:rFonts w:ascii="Times New Roman" w:hAnsi="Times New Roman" w:cs="Times New Roman"/>
                <w:sz w:val="22"/>
                <w:szCs w:val="22"/>
                <w:lang w:val="en-US"/>
              </w:rPr>
              <w:t>GFAP</w:t>
            </w:r>
            <w:r w:rsidR="0023115F" w:rsidRPr="0023115F">
              <w:rPr>
                <w:rFonts w:ascii="Times New Roman" w:hAnsi="Times New Roman" w:cs="Times New Roman"/>
                <w:sz w:val="22"/>
                <w:szCs w:val="22"/>
                <w:vertAlign w:val="superscript"/>
                <w:lang w:val="en-US"/>
              </w:rPr>
              <w:t>2</w:t>
            </w:r>
          </w:p>
        </w:tc>
        <w:tc>
          <w:tcPr>
            <w:tcW w:w="1708" w:type="dxa"/>
            <w:tcBorders>
              <w:left w:val="nil"/>
              <w:right w:val="nil"/>
            </w:tcBorders>
          </w:tcPr>
          <w:p w:rsidR="00D77C93" w:rsidRPr="00A16585" w:rsidRDefault="00D77C93" w:rsidP="00A16585">
            <w:pPr>
              <w:keepNext/>
              <w:keepLines/>
              <w:widowControl w:val="0"/>
              <w:autoSpaceDE w:val="0"/>
              <w:autoSpaceDN w:val="0"/>
              <w:adjustRightInd w:val="0"/>
              <w:spacing w:before="480" w:after="240"/>
              <w:outlineLvl w:val="0"/>
              <w:rPr>
                <w:rFonts w:ascii="Times New Roman" w:hAnsi="Times New Roman" w:cs="Times New Roman"/>
                <w:sz w:val="22"/>
                <w:szCs w:val="22"/>
                <w:lang w:val="es-ES"/>
              </w:rPr>
            </w:pPr>
            <w:proofErr w:type="spellStart"/>
            <w:r w:rsidRPr="00A16585">
              <w:rPr>
                <w:rFonts w:ascii="Times New Roman" w:hAnsi="Times New Roman" w:cs="Times New Roman"/>
                <w:sz w:val="22"/>
                <w:szCs w:val="22"/>
                <w:lang w:val="en-US"/>
              </w:rPr>
              <w:t>EncorBiotechnology</w:t>
            </w:r>
            <w:proofErr w:type="spellEnd"/>
            <w:r w:rsidRPr="00A16585">
              <w:rPr>
                <w:rFonts w:ascii="Times New Roman" w:hAnsi="Times New Roman" w:cs="Times New Roman"/>
                <w:sz w:val="22"/>
                <w:szCs w:val="22"/>
                <w:lang w:val="en-US"/>
              </w:rPr>
              <w:t>, Gainesville, Florida, USA</w:t>
            </w:r>
          </w:p>
        </w:tc>
        <w:tc>
          <w:tcPr>
            <w:tcW w:w="843" w:type="dxa"/>
            <w:tcBorders>
              <w:left w:val="nil"/>
              <w:right w:val="nil"/>
            </w:tcBorders>
          </w:tcPr>
          <w:p w:rsidR="00D77C93" w:rsidRPr="00A16585" w:rsidRDefault="00D77C93" w:rsidP="00A16585">
            <w:pPr>
              <w:keepNext/>
              <w:keepLines/>
              <w:widowControl w:val="0"/>
              <w:autoSpaceDE w:val="0"/>
              <w:autoSpaceDN w:val="0"/>
              <w:adjustRightInd w:val="0"/>
              <w:spacing w:before="480" w:after="240"/>
              <w:outlineLvl w:val="0"/>
              <w:rPr>
                <w:rFonts w:ascii="Times New Roman" w:hAnsi="Times New Roman" w:cs="Times New Roman"/>
                <w:sz w:val="22"/>
                <w:szCs w:val="22"/>
                <w:lang w:val="es-ES"/>
              </w:rPr>
            </w:pPr>
            <w:r w:rsidRPr="00A16585">
              <w:rPr>
                <w:rFonts w:ascii="Times New Roman" w:hAnsi="Times New Roman" w:cs="Times New Roman"/>
                <w:sz w:val="22"/>
                <w:szCs w:val="22"/>
                <w:lang w:val="en-US"/>
              </w:rPr>
              <w:t>MCA-5C10</w:t>
            </w:r>
          </w:p>
        </w:tc>
        <w:tc>
          <w:tcPr>
            <w:tcW w:w="1559" w:type="dxa"/>
            <w:tcBorders>
              <w:left w:val="nil"/>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proofErr w:type="spellStart"/>
            <w:r w:rsidRPr="00A16585">
              <w:rPr>
                <w:rFonts w:ascii="Times New Roman" w:hAnsi="Times New Roman" w:cs="Times New Roman"/>
                <w:sz w:val="22"/>
                <w:szCs w:val="22"/>
                <w:lang w:val="es-ES"/>
              </w:rPr>
              <w:t>Astrocytes</w:t>
            </w:r>
            <w:proofErr w:type="spellEnd"/>
          </w:p>
        </w:tc>
        <w:tc>
          <w:tcPr>
            <w:tcW w:w="1418" w:type="dxa"/>
            <w:tcBorders>
              <w:left w:val="nil"/>
              <w:right w:val="nil"/>
            </w:tcBorders>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Mouse MAb</w:t>
            </w:r>
            <w:r w:rsidR="0023115F" w:rsidRPr="0023115F">
              <w:rPr>
                <w:rFonts w:ascii="Times New Roman" w:hAnsi="Times New Roman" w:cs="Times New Roman"/>
                <w:sz w:val="22"/>
                <w:szCs w:val="22"/>
                <w:vertAlign w:val="superscript"/>
                <w:lang w:val="es-ES"/>
              </w:rPr>
              <w:t>4</w:t>
            </w:r>
          </w:p>
        </w:tc>
        <w:tc>
          <w:tcPr>
            <w:tcW w:w="1134" w:type="dxa"/>
            <w:tcBorders>
              <w:left w:val="nil"/>
              <w:right w:val="nil"/>
            </w:tcBorders>
            <w:shd w:val="clear" w:color="auto" w:fill="auto"/>
            <w:vAlign w:val="center"/>
          </w:tcPr>
          <w:p w:rsidR="00D77C93" w:rsidRPr="00A16585" w:rsidRDefault="00D77C93" w:rsidP="00A16585">
            <w:pPr>
              <w:widowControl w:val="0"/>
              <w:autoSpaceDE w:val="0"/>
              <w:autoSpaceDN w:val="0"/>
              <w:adjustRightInd w:val="0"/>
              <w:spacing w:after="240"/>
              <w:rPr>
                <w:rFonts w:ascii="Times New Roman" w:hAnsi="Times New Roman" w:cs="Times New Roman"/>
                <w:sz w:val="22"/>
                <w:szCs w:val="22"/>
                <w:lang w:val="es-ES"/>
              </w:rPr>
            </w:pPr>
            <w:r w:rsidRPr="00A16585">
              <w:rPr>
                <w:rFonts w:ascii="Times New Roman" w:hAnsi="Times New Roman" w:cs="Times New Roman"/>
                <w:sz w:val="22"/>
                <w:szCs w:val="22"/>
                <w:lang w:val="es-ES"/>
              </w:rPr>
              <w:t>1:8000</w:t>
            </w:r>
          </w:p>
        </w:tc>
        <w:tc>
          <w:tcPr>
            <w:tcW w:w="1291" w:type="dxa"/>
            <w:tcBorders>
              <w:left w:val="nil"/>
            </w:tcBorders>
            <w:shd w:val="clear" w:color="auto" w:fill="auto"/>
            <w:vAlign w:val="center"/>
          </w:tcPr>
          <w:p w:rsidR="00D77C93" w:rsidRPr="00A16585" w:rsidRDefault="00FF6273" w:rsidP="00A16585">
            <w:pPr>
              <w:keepNext/>
              <w:keepLines/>
              <w:widowControl w:val="0"/>
              <w:autoSpaceDE w:val="0"/>
              <w:autoSpaceDN w:val="0"/>
              <w:adjustRightInd w:val="0"/>
              <w:spacing w:before="480" w:after="240"/>
              <w:outlineLvl w:val="0"/>
              <w:rPr>
                <w:rFonts w:ascii="Times New Roman" w:hAnsi="Times New Roman" w:cs="Times New Roman"/>
                <w:sz w:val="22"/>
                <w:szCs w:val="22"/>
                <w:lang w:val="en-US"/>
              </w:rPr>
            </w:pPr>
            <w:r>
              <w:rPr>
                <w:rFonts w:ascii="Times New Roman" w:hAnsi="Times New Roman" w:cs="Times New Roman"/>
                <w:sz w:val="22"/>
                <w:szCs w:val="22"/>
                <w:lang w:val="en-US"/>
              </w:rPr>
              <w:t xml:space="preserve">Citrate pH 6.0 in microwave </w:t>
            </w:r>
            <w:r w:rsidR="00D77C93" w:rsidRPr="00A16585">
              <w:rPr>
                <w:rFonts w:ascii="Times New Roman" w:hAnsi="Times New Roman" w:cs="Times New Roman"/>
                <w:sz w:val="22"/>
                <w:szCs w:val="22"/>
                <w:lang w:val="en-US"/>
              </w:rPr>
              <w:t>20 min</w:t>
            </w:r>
          </w:p>
        </w:tc>
      </w:tr>
    </w:tbl>
    <w:p w:rsidR="00AA50D9" w:rsidRPr="00A16585" w:rsidRDefault="0023115F">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vertAlign w:val="superscript"/>
          <w:lang w:val="en-US"/>
        </w:rPr>
        <w:t>1</w:t>
      </w:r>
      <w:r w:rsidR="00D22EA9">
        <w:rPr>
          <w:rFonts w:ascii="Times New Roman" w:eastAsia="Times New Roman" w:hAnsi="Times New Roman" w:cs="Times New Roman"/>
          <w:color w:val="000000"/>
          <w:sz w:val="22"/>
          <w:szCs w:val="22"/>
          <w:lang w:val="en-US"/>
        </w:rPr>
        <w:t>Iba1:</w:t>
      </w:r>
      <w:r w:rsidR="00000C11" w:rsidRPr="00000C11">
        <w:rPr>
          <w:rFonts w:ascii="Times New Roman" w:hAnsi="Times New Roman" w:cs="Times New Roman"/>
          <w:lang w:val="en-US"/>
        </w:rPr>
        <w:t xml:space="preserve"> </w:t>
      </w:r>
      <w:r w:rsidR="00000C11" w:rsidRPr="009D250B">
        <w:rPr>
          <w:rFonts w:ascii="Times New Roman" w:hAnsi="Times New Roman" w:cs="Times New Roman"/>
          <w:lang w:val="en-US"/>
        </w:rPr>
        <w:t>ionized calcium binding adaptor molecule 1</w:t>
      </w:r>
      <w:r w:rsidR="00000C11">
        <w:rPr>
          <w:rFonts w:ascii="Times New Roman" w:hAnsi="Times New Roman" w:cs="Times New Roman"/>
          <w:lang w:val="en-US"/>
        </w:rPr>
        <w:t>,</w:t>
      </w:r>
      <w:r w:rsidR="00000C11">
        <w:rPr>
          <w:rFonts w:ascii="Times New Roman" w:eastAsia="Times New Roman" w:hAnsi="Times New Roman" w:cs="Times New Roman"/>
          <w:color w:val="000000"/>
          <w:sz w:val="22"/>
          <w:szCs w:val="22"/>
          <w:lang w:val="en-US"/>
        </w:rPr>
        <w:t xml:space="preserve"> </w:t>
      </w:r>
      <w:r>
        <w:rPr>
          <w:rFonts w:ascii="Times New Roman" w:eastAsia="Times New Roman" w:hAnsi="Times New Roman" w:cs="Times New Roman"/>
          <w:color w:val="000000"/>
          <w:sz w:val="22"/>
          <w:szCs w:val="22"/>
          <w:vertAlign w:val="superscript"/>
          <w:lang w:val="en-US"/>
        </w:rPr>
        <w:t>2</w:t>
      </w:r>
      <w:r w:rsidR="00D22EA9">
        <w:rPr>
          <w:rFonts w:ascii="Times New Roman" w:eastAsia="Times New Roman" w:hAnsi="Times New Roman" w:cs="Times New Roman"/>
          <w:color w:val="000000"/>
          <w:sz w:val="22"/>
          <w:szCs w:val="22"/>
          <w:lang w:val="en-US"/>
        </w:rPr>
        <w:t xml:space="preserve">GFAP: glial fibrillary acidic protein, </w:t>
      </w:r>
      <w:r>
        <w:rPr>
          <w:rFonts w:ascii="Times New Roman" w:eastAsia="Times New Roman" w:hAnsi="Times New Roman" w:cs="Times New Roman"/>
          <w:color w:val="000000"/>
          <w:sz w:val="22"/>
          <w:szCs w:val="22"/>
          <w:vertAlign w:val="superscript"/>
          <w:lang w:val="en-US"/>
        </w:rPr>
        <w:t>3</w:t>
      </w:r>
      <w:r w:rsidR="000E6DA0" w:rsidRPr="00A16585">
        <w:rPr>
          <w:rFonts w:ascii="Times New Roman" w:eastAsia="Times New Roman" w:hAnsi="Times New Roman" w:cs="Times New Roman"/>
          <w:color w:val="000000"/>
          <w:sz w:val="22"/>
          <w:szCs w:val="22"/>
          <w:lang w:val="en-US"/>
        </w:rPr>
        <w:t xml:space="preserve">PAb: polyclonal antibody; </w:t>
      </w:r>
      <w:r>
        <w:rPr>
          <w:rFonts w:ascii="Times New Roman" w:eastAsia="Times New Roman" w:hAnsi="Times New Roman" w:cs="Times New Roman"/>
          <w:color w:val="000000"/>
          <w:sz w:val="22"/>
          <w:szCs w:val="22"/>
          <w:vertAlign w:val="superscript"/>
          <w:lang w:val="en-US"/>
        </w:rPr>
        <w:t>4</w:t>
      </w:r>
      <w:r w:rsidR="000E6DA0" w:rsidRPr="00A16585">
        <w:rPr>
          <w:rFonts w:ascii="Times New Roman" w:eastAsia="Times New Roman" w:hAnsi="Times New Roman" w:cs="Times New Roman"/>
          <w:color w:val="000000"/>
          <w:sz w:val="22"/>
          <w:szCs w:val="22"/>
          <w:lang w:val="en-US"/>
        </w:rPr>
        <w:t>MAb: monoclonal antibody</w:t>
      </w:r>
      <w:r w:rsidR="00AA50D9" w:rsidRPr="00A16585">
        <w:rPr>
          <w:rFonts w:ascii="Times New Roman" w:eastAsia="Times New Roman" w:hAnsi="Times New Roman" w:cs="Times New Roman"/>
          <w:color w:val="000000"/>
          <w:sz w:val="22"/>
          <w:szCs w:val="22"/>
          <w:lang w:val="en-US"/>
        </w:rPr>
        <w:br w:type="page"/>
      </w:r>
    </w:p>
    <w:p w:rsidR="00677E55" w:rsidRPr="00ED09A7" w:rsidRDefault="00677E55" w:rsidP="00677E55">
      <w:pPr>
        <w:spacing w:line="480" w:lineRule="auto"/>
        <w:rPr>
          <w:rFonts w:ascii="Times New Roman" w:eastAsia="Times New Roman" w:hAnsi="Times New Roman" w:cs="Times New Roman"/>
          <w:color w:val="000000"/>
          <w:lang w:val="en-US"/>
        </w:rPr>
      </w:pPr>
      <w:proofErr w:type="gramStart"/>
      <w:r w:rsidRPr="00677E55">
        <w:rPr>
          <w:rFonts w:ascii="Times New Roman" w:eastAsia="Times New Roman" w:hAnsi="Times New Roman" w:cs="Times New Roman"/>
          <w:b/>
          <w:color w:val="000000"/>
          <w:lang w:val="en-US"/>
        </w:rPr>
        <w:lastRenderedPageBreak/>
        <w:t>Table 2.</w:t>
      </w:r>
      <w:proofErr w:type="gramEnd"/>
      <w:r w:rsidRPr="00677E55">
        <w:rPr>
          <w:rFonts w:ascii="Times New Roman" w:eastAsia="Times New Roman" w:hAnsi="Times New Roman" w:cs="Times New Roman"/>
          <w:b/>
          <w:color w:val="000000"/>
          <w:lang w:val="en-US"/>
        </w:rPr>
        <w:t xml:space="preserve"> Proportion </w:t>
      </w:r>
      <w:r w:rsidR="00EA2D52" w:rsidRPr="00EA2D52">
        <w:rPr>
          <w:rFonts w:ascii="Times New Roman" w:eastAsia="Times New Roman" w:hAnsi="Times New Roman" w:cs="Times New Roman"/>
          <w:b/>
          <w:color w:val="000000"/>
          <w:lang w:val="en-US"/>
        </w:rPr>
        <w:t xml:space="preserve">(average of the percentages) </w:t>
      </w:r>
      <w:r w:rsidRPr="00677E55">
        <w:rPr>
          <w:rFonts w:ascii="Times New Roman" w:eastAsia="Times New Roman" w:hAnsi="Times New Roman" w:cs="Times New Roman"/>
          <w:b/>
          <w:color w:val="000000"/>
          <w:lang w:val="en-US"/>
        </w:rPr>
        <w:t xml:space="preserve">of cell population types </w:t>
      </w:r>
      <w:r w:rsidR="00462E77">
        <w:rPr>
          <w:rFonts w:ascii="Times New Roman" w:eastAsia="Times New Roman" w:hAnsi="Times New Roman" w:cs="Times New Roman"/>
          <w:b/>
          <w:color w:val="000000"/>
          <w:lang w:val="en-US"/>
        </w:rPr>
        <w:t xml:space="preserve">in </w:t>
      </w:r>
      <w:r w:rsidR="00E474DF">
        <w:rPr>
          <w:rFonts w:ascii="Times New Roman" w:eastAsia="Times New Roman" w:hAnsi="Times New Roman" w:cs="Times New Roman"/>
          <w:b/>
          <w:color w:val="000000"/>
          <w:lang w:val="en-US"/>
        </w:rPr>
        <w:t xml:space="preserve">goats experimentally infected with </w:t>
      </w:r>
      <w:r w:rsidR="00462E77">
        <w:rPr>
          <w:rFonts w:ascii="Times New Roman" w:eastAsia="Times New Roman" w:hAnsi="Times New Roman" w:cs="Times New Roman"/>
          <w:b/>
          <w:color w:val="000000"/>
          <w:lang w:val="en-US"/>
        </w:rPr>
        <w:t xml:space="preserve">the </w:t>
      </w:r>
      <w:r w:rsidR="00E474DF">
        <w:rPr>
          <w:rFonts w:ascii="Times New Roman" w:eastAsia="Times New Roman" w:hAnsi="Times New Roman" w:cs="Times New Roman"/>
          <w:b/>
          <w:color w:val="000000"/>
          <w:lang w:val="en-US"/>
        </w:rPr>
        <w:t xml:space="preserve">Spanish goat encephalitis virus (SGEV). </w:t>
      </w:r>
      <w:r w:rsidR="00EA2D52">
        <w:rPr>
          <w:rFonts w:ascii="Times New Roman" w:eastAsia="Times New Roman" w:hAnsi="Times New Roman" w:cs="Times New Roman"/>
          <w:color w:val="000000"/>
          <w:lang w:val="en-US"/>
        </w:rPr>
        <w:t>Cellular phenotype</w:t>
      </w:r>
      <w:r w:rsidR="00E474DF" w:rsidRPr="00E474DF">
        <w:rPr>
          <w:rFonts w:ascii="Times New Roman" w:eastAsia="Times New Roman" w:hAnsi="Times New Roman" w:cs="Times New Roman"/>
          <w:color w:val="000000"/>
          <w:lang w:val="en-US"/>
        </w:rPr>
        <w:t xml:space="preserve"> </w:t>
      </w:r>
      <w:r w:rsidR="00E55D03">
        <w:rPr>
          <w:rFonts w:ascii="Times New Roman" w:eastAsia="Times New Roman" w:hAnsi="Times New Roman" w:cs="Times New Roman"/>
          <w:color w:val="000000"/>
          <w:lang w:val="en-US"/>
        </w:rPr>
        <w:t xml:space="preserve">(primary antibody) </w:t>
      </w:r>
      <w:r w:rsidR="00B14E2A" w:rsidRPr="00E474DF">
        <w:rPr>
          <w:rFonts w:ascii="Times New Roman" w:eastAsia="Times New Roman" w:hAnsi="Times New Roman" w:cs="Times New Roman"/>
          <w:color w:val="000000"/>
          <w:lang w:val="en-US"/>
        </w:rPr>
        <w:t>is</w:t>
      </w:r>
      <w:r w:rsidR="00E474DF" w:rsidRPr="00E474DF">
        <w:rPr>
          <w:rFonts w:ascii="Times New Roman" w:eastAsia="Times New Roman" w:hAnsi="Times New Roman" w:cs="Times New Roman"/>
          <w:color w:val="000000"/>
          <w:lang w:val="en-US"/>
        </w:rPr>
        <w:t xml:space="preserve"> </w:t>
      </w:r>
      <w:r w:rsidR="008A5411" w:rsidRPr="00E474DF">
        <w:rPr>
          <w:rFonts w:ascii="Times New Roman" w:eastAsia="Times New Roman" w:hAnsi="Times New Roman" w:cs="Times New Roman"/>
          <w:color w:val="000000"/>
          <w:lang w:val="en-US"/>
        </w:rPr>
        <w:t>show</w:t>
      </w:r>
      <w:r w:rsidR="008A5411">
        <w:rPr>
          <w:rFonts w:ascii="Times New Roman" w:eastAsia="Times New Roman" w:hAnsi="Times New Roman" w:cs="Times New Roman"/>
          <w:color w:val="000000"/>
          <w:lang w:val="en-US"/>
        </w:rPr>
        <w:t>n</w:t>
      </w:r>
      <w:r w:rsidR="008A5411" w:rsidRPr="00E474DF">
        <w:rPr>
          <w:rFonts w:ascii="Times New Roman" w:eastAsia="Times New Roman" w:hAnsi="Times New Roman" w:cs="Times New Roman"/>
          <w:color w:val="000000"/>
          <w:lang w:val="en-US"/>
        </w:rPr>
        <w:t xml:space="preserve"> </w:t>
      </w:r>
      <w:r w:rsidR="00A46302">
        <w:rPr>
          <w:rFonts w:ascii="Times New Roman" w:eastAsia="Times New Roman" w:hAnsi="Times New Roman" w:cs="Times New Roman"/>
          <w:color w:val="000000"/>
          <w:lang w:val="en-US"/>
        </w:rPr>
        <w:t xml:space="preserve">according to the different levels of each of  the main factors: </w:t>
      </w:r>
      <w:r w:rsidRPr="00E474DF">
        <w:rPr>
          <w:rFonts w:ascii="Times New Roman" w:eastAsia="Times New Roman" w:hAnsi="Times New Roman" w:cs="Times New Roman"/>
          <w:color w:val="000000"/>
          <w:lang w:val="en-US"/>
        </w:rPr>
        <w:t>cluster</w:t>
      </w:r>
      <w:r w:rsidR="00607A9F">
        <w:rPr>
          <w:rFonts w:ascii="Times New Roman" w:eastAsia="Times New Roman" w:hAnsi="Times New Roman" w:cs="Times New Roman"/>
          <w:color w:val="000000"/>
          <w:lang w:val="en-US"/>
        </w:rPr>
        <w:t xml:space="preserve"> </w:t>
      </w:r>
      <w:r w:rsidR="00A46302">
        <w:rPr>
          <w:rFonts w:ascii="Times New Roman" w:eastAsia="Times New Roman" w:hAnsi="Times New Roman" w:cs="Times New Roman"/>
          <w:color w:val="000000"/>
          <w:lang w:val="en-US"/>
        </w:rPr>
        <w:t>(</w:t>
      </w:r>
      <w:r w:rsidR="00607A9F">
        <w:rPr>
          <w:rFonts w:ascii="Times New Roman" w:eastAsia="Times New Roman" w:hAnsi="Times New Roman" w:cs="Times New Roman"/>
          <w:color w:val="000000"/>
          <w:lang w:val="en-US"/>
        </w:rPr>
        <w:t>A-</w:t>
      </w:r>
      <w:r w:rsidR="008B4300">
        <w:rPr>
          <w:rFonts w:ascii="Times New Roman" w:eastAsia="Times New Roman" w:hAnsi="Times New Roman" w:cs="Times New Roman"/>
          <w:color w:val="000000"/>
          <w:lang w:val="en-US"/>
        </w:rPr>
        <w:t>moderate</w:t>
      </w:r>
      <w:r w:rsidR="00B14E2A">
        <w:rPr>
          <w:rFonts w:ascii="Times New Roman" w:eastAsia="Times New Roman" w:hAnsi="Times New Roman" w:cs="Times New Roman"/>
          <w:color w:val="000000"/>
          <w:lang w:val="en-US"/>
        </w:rPr>
        <w:t xml:space="preserve"> lesions</w:t>
      </w:r>
      <w:r w:rsidR="00607A9F">
        <w:rPr>
          <w:rFonts w:ascii="Times New Roman" w:eastAsia="Times New Roman" w:hAnsi="Times New Roman" w:cs="Times New Roman"/>
          <w:color w:val="000000"/>
          <w:lang w:val="en-US"/>
        </w:rPr>
        <w:t xml:space="preserve"> </w:t>
      </w:r>
      <w:r w:rsidR="00A46302">
        <w:rPr>
          <w:rFonts w:ascii="Times New Roman" w:eastAsia="Times New Roman" w:hAnsi="Times New Roman" w:cs="Times New Roman"/>
          <w:color w:val="000000"/>
          <w:lang w:val="en-US"/>
        </w:rPr>
        <w:t xml:space="preserve">corresponding to </w:t>
      </w:r>
      <w:r w:rsidR="00607A9F">
        <w:rPr>
          <w:rFonts w:ascii="Times New Roman" w:eastAsia="Times New Roman" w:hAnsi="Times New Roman" w:cs="Times New Roman"/>
          <w:color w:val="000000"/>
          <w:lang w:val="en-US"/>
        </w:rPr>
        <w:t>grades I and II</w:t>
      </w:r>
      <w:r w:rsidR="00A46302">
        <w:rPr>
          <w:rFonts w:ascii="Times New Roman" w:eastAsia="Times New Roman" w:hAnsi="Times New Roman" w:cs="Times New Roman"/>
          <w:color w:val="000000"/>
          <w:lang w:val="en-US"/>
        </w:rPr>
        <w:t xml:space="preserve"> </w:t>
      </w:r>
      <w:r w:rsidR="00607A9F">
        <w:rPr>
          <w:rFonts w:ascii="Times New Roman" w:eastAsia="Times New Roman" w:hAnsi="Times New Roman" w:cs="Times New Roman"/>
          <w:color w:val="000000"/>
          <w:lang w:val="en-US"/>
        </w:rPr>
        <w:t xml:space="preserve"> and B</w:t>
      </w:r>
      <w:r w:rsidR="00B14E2A">
        <w:rPr>
          <w:rFonts w:ascii="Times New Roman" w:eastAsia="Times New Roman" w:hAnsi="Times New Roman" w:cs="Times New Roman"/>
          <w:color w:val="000000"/>
          <w:lang w:val="en-US"/>
        </w:rPr>
        <w:t>-severe lesions</w:t>
      </w:r>
      <w:r w:rsidR="00607A9F">
        <w:rPr>
          <w:rFonts w:ascii="Times New Roman" w:eastAsia="Times New Roman" w:hAnsi="Times New Roman" w:cs="Times New Roman"/>
          <w:color w:val="000000"/>
          <w:lang w:val="en-US"/>
        </w:rPr>
        <w:t xml:space="preserve"> </w:t>
      </w:r>
      <w:r w:rsidR="00A46302">
        <w:rPr>
          <w:rFonts w:ascii="Times New Roman" w:eastAsia="Times New Roman" w:hAnsi="Times New Roman" w:cs="Times New Roman"/>
          <w:color w:val="000000"/>
          <w:lang w:val="en-US"/>
        </w:rPr>
        <w:t xml:space="preserve">corresponding to </w:t>
      </w:r>
      <w:r w:rsidRPr="00E474DF">
        <w:rPr>
          <w:rFonts w:ascii="Times New Roman" w:eastAsia="Times New Roman" w:hAnsi="Times New Roman" w:cs="Times New Roman"/>
          <w:color w:val="000000"/>
          <w:lang w:val="en-US"/>
        </w:rPr>
        <w:t>grade III)</w:t>
      </w:r>
      <w:r w:rsidR="00934009">
        <w:rPr>
          <w:rFonts w:ascii="Times New Roman" w:eastAsia="Times New Roman" w:hAnsi="Times New Roman" w:cs="Times New Roman"/>
          <w:color w:val="000000"/>
          <w:lang w:val="en-US"/>
        </w:rPr>
        <w:t xml:space="preserve"> </w:t>
      </w:r>
      <w:r w:rsidR="00F11406">
        <w:rPr>
          <w:rFonts w:ascii="Times New Roman" w:eastAsia="Times New Roman" w:hAnsi="Times New Roman" w:cs="Times New Roman"/>
          <w:color w:val="000000"/>
          <w:lang w:val="en-US"/>
        </w:rPr>
        <w:t>based on Sali</w:t>
      </w:r>
      <w:r w:rsidR="00BC6901">
        <w:rPr>
          <w:rFonts w:ascii="Times New Roman" w:eastAsia="Times New Roman" w:hAnsi="Times New Roman" w:cs="Times New Roman"/>
          <w:color w:val="000000"/>
          <w:lang w:val="en-US"/>
        </w:rPr>
        <w:t xml:space="preserve">nas et.al. </w:t>
      </w:r>
      <w:proofErr w:type="gramStart"/>
      <w:r w:rsidR="00BC6901">
        <w:rPr>
          <w:rFonts w:ascii="Times New Roman" w:eastAsia="Times New Roman" w:hAnsi="Times New Roman" w:cs="Times New Roman"/>
          <w:color w:val="000000"/>
          <w:lang w:val="en-US"/>
        </w:rPr>
        <w:t>(2017)</w:t>
      </w:r>
      <w:r w:rsidR="00A46302">
        <w:rPr>
          <w:rFonts w:ascii="Times New Roman" w:eastAsia="Times New Roman" w:hAnsi="Times New Roman" w:cs="Times New Roman"/>
          <w:color w:val="000000"/>
          <w:lang w:val="en-US"/>
        </w:rPr>
        <w:t>,</w:t>
      </w:r>
      <w:r w:rsidR="00870512">
        <w:rPr>
          <w:rFonts w:ascii="Times New Roman" w:eastAsia="Times New Roman" w:hAnsi="Times New Roman" w:cs="Times New Roman"/>
          <w:color w:val="000000"/>
          <w:lang w:val="en-US"/>
        </w:rPr>
        <w:t xml:space="preserve"> </w:t>
      </w:r>
      <w:r w:rsidR="00E474DF">
        <w:rPr>
          <w:rFonts w:ascii="Times New Roman" w:eastAsia="Times New Roman" w:hAnsi="Times New Roman" w:cs="Times New Roman"/>
          <w:color w:val="000000"/>
          <w:lang w:val="en-US"/>
        </w:rPr>
        <w:t>region of</w:t>
      </w:r>
      <w:r w:rsidRPr="00E474DF">
        <w:rPr>
          <w:rFonts w:ascii="Times New Roman" w:eastAsia="Times New Roman" w:hAnsi="Times New Roman" w:cs="Times New Roman"/>
          <w:color w:val="000000"/>
          <w:lang w:val="en-US"/>
        </w:rPr>
        <w:t xml:space="preserve"> the nervous central system</w:t>
      </w:r>
      <w:r w:rsidR="00E474DF">
        <w:rPr>
          <w:rFonts w:ascii="Times New Roman" w:eastAsia="Times New Roman" w:hAnsi="Times New Roman" w:cs="Times New Roman"/>
          <w:color w:val="000000"/>
          <w:lang w:val="en-US"/>
        </w:rPr>
        <w:t xml:space="preserve"> and </w:t>
      </w:r>
      <w:r w:rsidR="00A46302">
        <w:rPr>
          <w:rFonts w:ascii="Times New Roman" w:eastAsia="Times New Roman" w:hAnsi="Times New Roman" w:cs="Times New Roman"/>
          <w:color w:val="000000"/>
          <w:lang w:val="en-US"/>
        </w:rPr>
        <w:t>type of lesion</w:t>
      </w:r>
      <w:r w:rsidR="001041F0">
        <w:rPr>
          <w:rFonts w:ascii="Times New Roman" w:eastAsia="Times New Roman" w:hAnsi="Times New Roman" w:cs="Times New Roman"/>
          <w:color w:val="000000"/>
          <w:lang w:val="en-US"/>
        </w:rPr>
        <w:t>.</w:t>
      </w:r>
      <w:proofErr w:type="gramEnd"/>
      <w:r w:rsidR="001041F0">
        <w:rPr>
          <w:rFonts w:ascii="Times New Roman" w:eastAsia="Times New Roman" w:hAnsi="Times New Roman" w:cs="Times New Roman"/>
          <w:color w:val="000000"/>
          <w:lang w:val="en-US"/>
        </w:rPr>
        <w:t xml:space="preserve"> </w:t>
      </w:r>
    </w:p>
    <w:tbl>
      <w:tblPr>
        <w:tblStyle w:val="Tablaconcuadrcula"/>
        <w:tblW w:w="7577" w:type="dxa"/>
        <w:tblLayout w:type="fixed"/>
        <w:tblLook w:val="04A0" w:firstRow="1" w:lastRow="0" w:firstColumn="1" w:lastColumn="0" w:noHBand="0" w:noVBand="1"/>
      </w:tblPr>
      <w:tblGrid>
        <w:gridCol w:w="886"/>
        <w:gridCol w:w="1271"/>
        <w:gridCol w:w="645"/>
        <w:gridCol w:w="708"/>
        <w:gridCol w:w="709"/>
        <w:gridCol w:w="770"/>
        <w:gridCol w:w="647"/>
        <w:gridCol w:w="709"/>
        <w:gridCol w:w="701"/>
        <w:gridCol w:w="531"/>
      </w:tblGrid>
      <w:tr w:rsidR="004F4322" w:rsidRPr="00E474DF" w:rsidTr="00084608">
        <w:tc>
          <w:tcPr>
            <w:tcW w:w="886" w:type="dxa"/>
            <w:tcBorders>
              <w:left w:val="nil"/>
              <w:bottom w:val="single" w:sz="4" w:space="0" w:color="auto"/>
              <w:right w:val="nil"/>
            </w:tcBorders>
          </w:tcPr>
          <w:p w:rsidR="004F4322" w:rsidRPr="00011871" w:rsidRDefault="004F4322">
            <w:pPr>
              <w:rPr>
                <w:rFonts w:ascii="Times New Roman" w:eastAsia="Times New Roman" w:hAnsi="Times New Roman" w:cs="Times New Roman"/>
                <w:b/>
                <w:color w:val="000000"/>
                <w:sz w:val="18"/>
                <w:szCs w:val="18"/>
                <w:lang w:val="en-US"/>
              </w:rPr>
            </w:pPr>
            <w:r w:rsidRPr="00011871">
              <w:rPr>
                <w:rFonts w:ascii="Times New Roman" w:eastAsia="Times New Roman" w:hAnsi="Times New Roman" w:cs="Times New Roman"/>
                <w:b/>
                <w:color w:val="000000"/>
                <w:sz w:val="18"/>
                <w:szCs w:val="18"/>
                <w:lang w:val="en-US"/>
              </w:rPr>
              <w:t>Variable</w:t>
            </w:r>
          </w:p>
        </w:tc>
        <w:tc>
          <w:tcPr>
            <w:tcW w:w="1271" w:type="dxa"/>
            <w:tcBorders>
              <w:left w:val="nil"/>
              <w:bottom w:val="single" w:sz="4" w:space="0" w:color="auto"/>
              <w:right w:val="nil"/>
            </w:tcBorders>
          </w:tcPr>
          <w:p w:rsidR="004F4322" w:rsidRPr="00011871" w:rsidRDefault="004F4322">
            <w:pPr>
              <w:rPr>
                <w:rFonts w:ascii="Times New Roman" w:eastAsia="Times New Roman" w:hAnsi="Times New Roman" w:cs="Times New Roman"/>
                <w:b/>
                <w:color w:val="000000"/>
                <w:sz w:val="18"/>
                <w:szCs w:val="18"/>
                <w:lang w:val="en-US"/>
              </w:rPr>
            </w:pPr>
            <w:r w:rsidRPr="00011871">
              <w:rPr>
                <w:rFonts w:ascii="Times New Roman" w:eastAsia="Times New Roman" w:hAnsi="Times New Roman" w:cs="Times New Roman"/>
                <w:b/>
                <w:color w:val="000000"/>
                <w:sz w:val="18"/>
                <w:szCs w:val="18"/>
                <w:lang w:val="en-US"/>
              </w:rPr>
              <w:t>Level</w:t>
            </w:r>
          </w:p>
        </w:tc>
        <w:tc>
          <w:tcPr>
            <w:tcW w:w="1353" w:type="dxa"/>
            <w:gridSpan w:val="2"/>
            <w:tcBorders>
              <w:left w:val="nil"/>
              <w:right w:val="nil"/>
            </w:tcBorders>
          </w:tcPr>
          <w:p w:rsidR="004F4322" w:rsidRPr="00011871" w:rsidRDefault="004F4322" w:rsidP="00011871">
            <w:pPr>
              <w:jc w:val="center"/>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lang w:val="en-US"/>
              </w:rPr>
              <w:t>Microglia (</w:t>
            </w:r>
            <w:r w:rsidRPr="00011871">
              <w:rPr>
                <w:rFonts w:ascii="Times New Roman" w:eastAsia="Times New Roman" w:hAnsi="Times New Roman" w:cs="Times New Roman"/>
                <w:b/>
                <w:color w:val="000000"/>
                <w:sz w:val="18"/>
                <w:szCs w:val="18"/>
                <w:lang w:val="en-US"/>
              </w:rPr>
              <w:t>Iba1</w:t>
            </w:r>
            <w:r>
              <w:rPr>
                <w:rFonts w:ascii="Times New Roman" w:eastAsia="Times New Roman" w:hAnsi="Times New Roman" w:cs="Times New Roman"/>
                <w:b/>
                <w:color w:val="000000"/>
                <w:sz w:val="18"/>
                <w:szCs w:val="18"/>
                <w:lang w:val="en-US"/>
              </w:rPr>
              <w:t>)</w:t>
            </w:r>
          </w:p>
        </w:tc>
        <w:tc>
          <w:tcPr>
            <w:tcW w:w="1479" w:type="dxa"/>
            <w:gridSpan w:val="2"/>
            <w:tcBorders>
              <w:left w:val="nil"/>
              <w:right w:val="nil"/>
            </w:tcBorders>
          </w:tcPr>
          <w:p w:rsidR="004F4322" w:rsidRPr="00011871" w:rsidRDefault="004F4322" w:rsidP="00011871">
            <w:pPr>
              <w:jc w:val="center"/>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lang w:val="en-US"/>
              </w:rPr>
              <w:t>T lymphocytes (</w:t>
            </w:r>
            <w:r w:rsidRPr="00011871">
              <w:rPr>
                <w:rFonts w:ascii="Times New Roman" w:eastAsia="Times New Roman" w:hAnsi="Times New Roman" w:cs="Times New Roman"/>
                <w:b/>
                <w:color w:val="000000"/>
                <w:sz w:val="18"/>
                <w:szCs w:val="18"/>
                <w:lang w:val="en-US"/>
              </w:rPr>
              <w:t>CD3</w:t>
            </w:r>
            <w:r>
              <w:rPr>
                <w:rFonts w:ascii="Times New Roman" w:eastAsia="Times New Roman" w:hAnsi="Times New Roman" w:cs="Times New Roman"/>
                <w:b/>
                <w:color w:val="000000"/>
                <w:sz w:val="18"/>
                <w:szCs w:val="18"/>
                <w:lang w:val="en-US"/>
              </w:rPr>
              <w:t>)</w:t>
            </w:r>
          </w:p>
        </w:tc>
        <w:tc>
          <w:tcPr>
            <w:tcW w:w="1356" w:type="dxa"/>
            <w:gridSpan w:val="2"/>
            <w:tcBorders>
              <w:left w:val="nil"/>
              <w:bottom w:val="single" w:sz="4" w:space="0" w:color="auto"/>
              <w:right w:val="nil"/>
            </w:tcBorders>
          </w:tcPr>
          <w:p w:rsidR="004F4322" w:rsidRPr="00011871" w:rsidRDefault="004F4322" w:rsidP="00011871">
            <w:pPr>
              <w:jc w:val="center"/>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lang w:val="en-US"/>
              </w:rPr>
              <w:t>B lymphocytes (</w:t>
            </w:r>
            <w:r w:rsidRPr="00011871">
              <w:rPr>
                <w:rFonts w:ascii="Times New Roman" w:eastAsia="Times New Roman" w:hAnsi="Times New Roman" w:cs="Times New Roman"/>
                <w:b/>
                <w:color w:val="000000"/>
                <w:sz w:val="18"/>
                <w:szCs w:val="18"/>
                <w:lang w:val="en-US"/>
              </w:rPr>
              <w:t>CD20</w:t>
            </w:r>
            <w:r>
              <w:rPr>
                <w:rFonts w:ascii="Times New Roman" w:eastAsia="Times New Roman" w:hAnsi="Times New Roman" w:cs="Times New Roman"/>
                <w:b/>
                <w:color w:val="000000"/>
                <w:sz w:val="18"/>
                <w:szCs w:val="18"/>
                <w:lang w:val="en-US"/>
              </w:rPr>
              <w:t>)</w:t>
            </w:r>
          </w:p>
        </w:tc>
        <w:tc>
          <w:tcPr>
            <w:tcW w:w="1232" w:type="dxa"/>
            <w:gridSpan w:val="2"/>
            <w:tcBorders>
              <w:left w:val="nil"/>
              <w:bottom w:val="single" w:sz="4" w:space="0" w:color="auto"/>
              <w:right w:val="nil"/>
            </w:tcBorders>
          </w:tcPr>
          <w:p w:rsidR="004F4322" w:rsidRPr="00011871" w:rsidRDefault="004F4322" w:rsidP="00011871">
            <w:pPr>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b/>
                <w:color w:val="000000"/>
                <w:sz w:val="18"/>
                <w:szCs w:val="18"/>
                <w:lang w:val="en-US"/>
              </w:rPr>
              <w:t>Astrocytes (</w:t>
            </w:r>
            <w:r w:rsidRPr="00011871">
              <w:rPr>
                <w:rFonts w:ascii="Times New Roman" w:eastAsia="Times New Roman" w:hAnsi="Times New Roman" w:cs="Times New Roman"/>
                <w:b/>
                <w:color w:val="000000"/>
                <w:sz w:val="18"/>
                <w:szCs w:val="18"/>
                <w:lang w:val="en-US"/>
              </w:rPr>
              <w:t>GFAP</w:t>
            </w:r>
            <w:r>
              <w:rPr>
                <w:rFonts w:ascii="Times New Roman" w:eastAsia="Times New Roman" w:hAnsi="Times New Roman" w:cs="Times New Roman"/>
                <w:b/>
                <w:color w:val="000000"/>
                <w:sz w:val="18"/>
                <w:szCs w:val="18"/>
                <w:lang w:val="en-US"/>
              </w:rPr>
              <w:t>)</w:t>
            </w:r>
          </w:p>
        </w:tc>
      </w:tr>
      <w:tr w:rsidR="004F4322" w:rsidRPr="00E474DF" w:rsidTr="00084608">
        <w:tc>
          <w:tcPr>
            <w:tcW w:w="886" w:type="dxa"/>
            <w:tcBorders>
              <w:left w:val="nil"/>
              <w:right w:val="nil"/>
            </w:tcBorders>
          </w:tcPr>
          <w:p w:rsidR="004F4322" w:rsidRPr="00011871" w:rsidRDefault="004F4322">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pPr>
              <w:rPr>
                <w:rFonts w:ascii="Times New Roman" w:eastAsia="Times New Roman" w:hAnsi="Times New Roman" w:cs="Times New Roman"/>
                <w:color w:val="000000"/>
                <w:sz w:val="18"/>
                <w:szCs w:val="18"/>
                <w:lang w:val="en-US"/>
              </w:rPr>
            </w:pPr>
          </w:p>
        </w:tc>
        <w:tc>
          <w:tcPr>
            <w:tcW w:w="645"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Mean</w:t>
            </w:r>
          </w:p>
        </w:tc>
        <w:tc>
          <w:tcPr>
            <w:tcW w:w="708"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SE</w:t>
            </w:r>
          </w:p>
        </w:tc>
        <w:tc>
          <w:tcPr>
            <w:tcW w:w="709" w:type="dxa"/>
            <w:tcBorders>
              <w:left w:val="nil"/>
              <w:bottom w:val="single" w:sz="4" w:space="0" w:color="auto"/>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Mean</w:t>
            </w:r>
          </w:p>
        </w:tc>
        <w:tc>
          <w:tcPr>
            <w:tcW w:w="770" w:type="dxa"/>
            <w:tcBorders>
              <w:left w:val="nil"/>
              <w:bottom w:val="single" w:sz="4" w:space="0" w:color="auto"/>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SE</w:t>
            </w:r>
          </w:p>
        </w:tc>
        <w:tc>
          <w:tcPr>
            <w:tcW w:w="647"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M</w:t>
            </w:r>
            <w:r>
              <w:rPr>
                <w:rFonts w:ascii="Times New Roman" w:eastAsia="Times New Roman" w:hAnsi="Times New Roman" w:cs="Times New Roman"/>
                <w:color w:val="000000"/>
                <w:sz w:val="18"/>
                <w:szCs w:val="18"/>
                <w:lang w:val="en-US"/>
              </w:rPr>
              <w:t>e</w:t>
            </w:r>
            <w:r w:rsidRPr="00011871">
              <w:rPr>
                <w:rFonts w:ascii="Times New Roman" w:eastAsia="Times New Roman" w:hAnsi="Times New Roman" w:cs="Times New Roman"/>
                <w:color w:val="000000"/>
                <w:sz w:val="18"/>
                <w:szCs w:val="18"/>
                <w:lang w:val="en-US"/>
              </w:rPr>
              <w:t>an</w:t>
            </w:r>
          </w:p>
        </w:tc>
        <w:tc>
          <w:tcPr>
            <w:tcW w:w="709"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SE</w:t>
            </w:r>
          </w:p>
        </w:tc>
        <w:tc>
          <w:tcPr>
            <w:tcW w:w="70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Mean</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SE</w:t>
            </w:r>
          </w:p>
        </w:tc>
      </w:tr>
      <w:tr w:rsidR="004F4322" w:rsidRPr="00611FD5" w:rsidTr="00084608">
        <w:tc>
          <w:tcPr>
            <w:tcW w:w="886" w:type="dxa"/>
            <w:vMerge w:val="restart"/>
            <w:tcBorders>
              <w:left w:val="nil"/>
              <w:right w:val="nil"/>
            </w:tcBorders>
          </w:tcPr>
          <w:p w:rsidR="004F4322" w:rsidRPr="00011871" w:rsidRDefault="004F4322">
            <w:pP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Cluster</w:t>
            </w:r>
          </w:p>
        </w:tc>
        <w:tc>
          <w:tcPr>
            <w:tcW w:w="1271" w:type="dxa"/>
            <w:tcBorders>
              <w:left w:val="nil"/>
              <w:right w:val="nil"/>
            </w:tcBorders>
          </w:tcPr>
          <w:p w:rsidR="004F4322" w:rsidRPr="00011871" w:rsidRDefault="004F4322">
            <w:pP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A</w:t>
            </w:r>
            <w:r w:rsidR="00720AB6">
              <w:rPr>
                <w:rFonts w:ascii="Times New Roman" w:eastAsia="Times New Roman" w:hAnsi="Times New Roman" w:cs="Times New Roman"/>
                <w:color w:val="000000"/>
                <w:sz w:val="18"/>
                <w:szCs w:val="18"/>
                <w:lang w:val="en-US"/>
              </w:rPr>
              <w:t xml:space="preserve"> (modera</w:t>
            </w:r>
            <w:r w:rsidR="008B4300">
              <w:rPr>
                <w:rFonts w:ascii="Times New Roman" w:eastAsia="Times New Roman" w:hAnsi="Times New Roman" w:cs="Times New Roman"/>
                <w:color w:val="000000"/>
                <w:sz w:val="18"/>
                <w:szCs w:val="18"/>
                <w:lang w:val="en-US"/>
              </w:rPr>
              <w:t>t</w:t>
            </w:r>
            <w:r w:rsidR="00720AB6">
              <w:rPr>
                <w:rFonts w:ascii="Times New Roman" w:eastAsia="Times New Roman" w:hAnsi="Times New Roman" w:cs="Times New Roman"/>
                <w:color w:val="000000"/>
                <w:sz w:val="18"/>
                <w:szCs w:val="18"/>
                <w:lang w:val="en-US"/>
              </w:rPr>
              <w:t>e lesions)</w:t>
            </w:r>
          </w:p>
        </w:tc>
        <w:tc>
          <w:tcPr>
            <w:tcW w:w="645"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22.4</w:t>
            </w:r>
          </w:p>
        </w:tc>
        <w:tc>
          <w:tcPr>
            <w:tcW w:w="708"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3.88</w:t>
            </w:r>
          </w:p>
        </w:tc>
        <w:tc>
          <w:tcPr>
            <w:tcW w:w="709"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16.4</w:t>
            </w:r>
          </w:p>
        </w:tc>
        <w:tc>
          <w:tcPr>
            <w:tcW w:w="770"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2.61</w:t>
            </w:r>
          </w:p>
        </w:tc>
        <w:tc>
          <w:tcPr>
            <w:tcW w:w="647"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10.8</w:t>
            </w:r>
          </w:p>
        </w:tc>
        <w:tc>
          <w:tcPr>
            <w:tcW w:w="709"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2.65</w:t>
            </w:r>
          </w:p>
        </w:tc>
        <w:tc>
          <w:tcPr>
            <w:tcW w:w="70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1.7</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0.07</w:t>
            </w:r>
          </w:p>
        </w:tc>
      </w:tr>
      <w:tr w:rsidR="004F4322" w:rsidRPr="00611FD5" w:rsidTr="00084608">
        <w:tc>
          <w:tcPr>
            <w:tcW w:w="886" w:type="dxa"/>
            <w:vMerge/>
            <w:tcBorders>
              <w:left w:val="nil"/>
              <w:right w:val="nil"/>
            </w:tcBorders>
          </w:tcPr>
          <w:p w:rsidR="004F4322" w:rsidRPr="00011871" w:rsidRDefault="004F4322">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pP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B</w:t>
            </w:r>
            <w:r w:rsidR="00720AB6">
              <w:rPr>
                <w:rFonts w:ascii="Times New Roman" w:eastAsia="Times New Roman" w:hAnsi="Times New Roman" w:cs="Times New Roman"/>
                <w:color w:val="000000"/>
                <w:sz w:val="18"/>
                <w:szCs w:val="18"/>
                <w:lang w:val="en-US"/>
              </w:rPr>
              <w:t xml:space="preserve"> (severe lesion</w:t>
            </w:r>
            <w:r w:rsidR="00C71C12">
              <w:rPr>
                <w:rFonts w:ascii="Times New Roman" w:eastAsia="Times New Roman" w:hAnsi="Times New Roman" w:cs="Times New Roman"/>
                <w:color w:val="000000"/>
                <w:sz w:val="18"/>
                <w:szCs w:val="18"/>
                <w:lang w:val="en-US"/>
              </w:rPr>
              <w:t>s</w:t>
            </w:r>
            <w:r w:rsidR="00720AB6">
              <w:rPr>
                <w:rFonts w:ascii="Times New Roman" w:eastAsia="Times New Roman" w:hAnsi="Times New Roman" w:cs="Times New Roman"/>
                <w:color w:val="000000"/>
                <w:sz w:val="18"/>
                <w:szCs w:val="18"/>
                <w:lang w:val="en-US"/>
              </w:rPr>
              <w:t>)</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vertAlign w:val="superscript"/>
                <w:lang w:val="en-US"/>
              </w:rPr>
            </w:pPr>
            <w:r w:rsidRPr="00E2724A">
              <w:rPr>
                <w:rFonts w:ascii="Times New Roman" w:eastAsia="Times New Roman" w:hAnsi="Times New Roman" w:cs="Times New Roman"/>
                <w:color w:val="000000"/>
                <w:sz w:val="18"/>
                <w:szCs w:val="18"/>
                <w:lang w:val="en-US"/>
              </w:rPr>
              <w:t>53.1</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3.47</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vertAlign w:val="superscript"/>
                <w:lang w:val="en-US"/>
              </w:rPr>
            </w:pPr>
            <w:r w:rsidRPr="00E2724A">
              <w:rPr>
                <w:rFonts w:ascii="Times New Roman" w:eastAsia="Times New Roman" w:hAnsi="Times New Roman" w:cs="Times New Roman"/>
                <w:color w:val="000000"/>
                <w:sz w:val="18"/>
                <w:szCs w:val="18"/>
                <w:lang w:val="en-US"/>
              </w:rPr>
              <w:t>26.5</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2.33</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vertAlign w:val="superscript"/>
                <w:lang w:val="en-US"/>
              </w:rPr>
            </w:pPr>
            <w:r w:rsidRPr="00E2724A">
              <w:rPr>
                <w:rFonts w:ascii="Times New Roman" w:eastAsia="Times New Roman" w:hAnsi="Times New Roman" w:cs="Times New Roman"/>
                <w:color w:val="000000"/>
                <w:sz w:val="18"/>
                <w:szCs w:val="18"/>
                <w:lang w:val="en-US"/>
              </w:rPr>
              <w:t>22.8</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2.37</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1.8</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0.07</w:t>
            </w:r>
          </w:p>
        </w:tc>
      </w:tr>
      <w:tr w:rsidR="004F4322" w:rsidRPr="00611FD5" w:rsidTr="00084608">
        <w:tc>
          <w:tcPr>
            <w:tcW w:w="886" w:type="dxa"/>
            <w:vMerge w:val="restart"/>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Region</w:t>
            </w:r>
          </w:p>
        </w:tc>
        <w:tc>
          <w:tcPr>
            <w:tcW w:w="1271" w:type="dxa"/>
            <w:tcBorders>
              <w:left w:val="nil"/>
              <w:right w:val="nil"/>
            </w:tcBorders>
          </w:tcPr>
          <w:p w:rsidR="004F4322" w:rsidRPr="00011871" w:rsidRDefault="004F4322" w:rsidP="008B4300">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Cortex</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31.2</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7.33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15.1</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4.92</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17.8</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5.00</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1.6</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0.14</w:t>
            </w:r>
          </w:p>
        </w:tc>
      </w:tr>
      <w:tr w:rsidR="004F4322" w:rsidRPr="00611FD5" w:rsidTr="00084608">
        <w:tc>
          <w:tcPr>
            <w:tcW w:w="886" w:type="dxa"/>
            <w:vMerge/>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Thalamus, hypothalamus, corpus callosum</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p>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53.1</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p>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7.33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p>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32.6</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p>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4.92</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p>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21.3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p>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5.00</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p>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2.2</w:t>
            </w:r>
          </w:p>
        </w:tc>
        <w:tc>
          <w:tcPr>
            <w:tcW w:w="531" w:type="dxa"/>
            <w:tcBorders>
              <w:left w:val="nil"/>
              <w:right w:val="nil"/>
            </w:tcBorders>
          </w:tcPr>
          <w:p w:rsidR="004F4322" w:rsidRDefault="004F4322" w:rsidP="009C5078">
            <w:pPr>
              <w:jc w:val="center"/>
              <w:rPr>
                <w:rFonts w:ascii="Times New Roman" w:eastAsia="Times New Roman" w:hAnsi="Times New Roman" w:cs="Times New Roman"/>
                <w:color w:val="000000"/>
                <w:sz w:val="18"/>
                <w:szCs w:val="18"/>
                <w:lang w:val="en-US"/>
              </w:rPr>
            </w:pPr>
          </w:p>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0.14</w:t>
            </w:r>
          </w:p>
        </w:tc>
      </w:tr>
      <w:tr w:rsidR="004F4322" w:rsidRPr="00611FD5" w:rsidTr="00084608">
        <w:tc>
          <w:tcPr>
            <w:tcW w:w="886" w:type="dxa"/>
            <w:vMerge/>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Hippocampus</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37.2</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7.33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14.9</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4.92</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14.3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5.00</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1.8</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0.14</w:t>
            </w:r>
          </w:p>
        </w:tc>
      </w:tr>
      <w:tr w:rsidR="004F4322" w:rsidRPr="00611FD5" w:rsidTr="00084608">
        <w:tc>
          <w:tcPr>
            <w:tcW w:w="886" w:type="dxa"/>
            <w:vMerge/>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Midbrain</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44.2</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7.33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18.7</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4.92</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11.7</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5.00</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1.4</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0.14</w:t>
            </w:r>
          </w:p>
        </w:tc>
      </w:tr>
      <w:tr w:rsidR="004F4322" w:rsidRPr="00611FD5" w:rsidTr="00084608">
        <w:tc>
          <w:tcPr>
            <w:tcW w:w="886" w:type="dxa"/>
            <w:vMerge/>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Pons, cerebellum</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36.1</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7.33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27.4</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4.92</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23.1</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5.00</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1.3</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0.14</w:t>
            </w:r>
          </w:p>
        </w:tc>
      </w:tr>
      <w:tr w:rsidR="004F4322" w:rsidRPr="00611FD5" w:rsidTr="00084608">
        <w:tc>
          <w:tcPr>
            <w:tcW w:w="886" w:type="dxa"/>
            <w:vMerge/>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Medulla oblongata</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49.6</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7.33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30.1</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4.92</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19.1</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5.00</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1.8</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0.14</w:t>
            </w:r>
          </w:p>
        </w:tc>
      </w:tr>
      <w:tr w:rsidR="004F4322" w:rsidRPr="00611FD5" w:rsidTr="00084608">
        <w:tc>
          <w:tcPr>
            <w:tcW w:w="886" w:type="dxa"/>
            <w:vMerge/>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Cervical spinal cord</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29.8</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7.33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22.9</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4.92</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16.2</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5.00</w:t>
            </w:r>
          </w:p>
        </w:tc>
        <w:tc>
          <w:tcPr>
            <w:tcW w:w="701" w:type="dxa"/>
            <w:tcBorders>
              <w:left w:val="nil"/>
              <w:bottom w:val="single" w:sz="4" w:space="0" w:color="auto"/>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1.8</w:t>
            </w:r>
          </w:p>
        </w:tc>
        <w:tc>
          <w:tcPr>
            <w:tcW w:w="531" w:type="dxa"/>
            <w:tcBorders>
              <w:left w:val="nil"/>
              <w:bottom w:val="single" w:sz="4" w:space="0" w:color="auto"/>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0.14</w:t>
            </w:r>
          </w:p>
        </w:tc>
      </w:tr>
      <w:tr w:rsidR="004F4322" w:rsidRPr="00611FD5" w:rsidTr="00084608">
        <w:tc>
          <w:tcPr>
            <w:tcW w:w="886" w:type="dxa"/>
            <w:vMerge/>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p>
        </w:tc>
        <w:tc>
          <w:tcPr>
            <w:tcW w:w="1271" w:type="dxa"/>
            <w:tcBorders>
              <w:left w:val="nil"/>
              <w:right w:val="nil"/>
            </w:tcBorders>
          </w:tcPr>
          <w:p w:rsidR="004F4322" w:rsidRPr="00011871" w:rsidRDefault="004F4322" w:rsidP="00BB1F87">
            <w:pP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Lumb</w:t>
            </w:r>
            <w:r>
              <w:rPr>
                <w:rFonts w:ascii="Times New Roman" w:eastAsia="Times New Roman" w:hAnsi="Times New Roman" w:cs="Times New Roman"/>
                <w:color w:val="000000"/>
                <w:sz w:val="18"/>
                <w:szCs w:val="18"/>
                <w:lang w:val="en-US"/>
              </w:rPr>
              <w:t>o</w:t>
            </w:r>
            <w:r w:rsidRPr="00011871">
              <w:rPr>
                <w:rFonts w:ascii="Times New Roman" w:eastAsia="Times New Roman" w:hAnsi="Times New Roman" w:cs="Times New Roman"/>
                <w:color w:val="000000"/>
                <w:sz w:val="18"/>
                <w:szCs w:val="18"/>
                <w:lang w:val="en-US"/>
              </w:rPr>
              <w:t>sacra</w:t>
            </w:r>
            <w:r>
              <w:rPr>
                <w:rFonts w:ascii="Times New Roman" w:eastAsia="Times New Roman" w:hAnsi="Times New Roman" w:cs="Times New Roman"/>
                <w:color w:val="000000"/>
                <w:sz w:val="18"/>
                <w:szCs w:val="18"/>
                <w:lang w:val="en-US"/>
              </w:rPr>
              <w:t>l</w:t>
            </w:r>
            <w:r w:rsidRPr="00011871">
              <w:rPr>
                <w:rFonts w:ascii="Times New Roman" w:eastAsia="Times New Roman" w:hAnsi="Times New Roman" w:cs="Times New Roman"/>
                <w:color w:val="000000"/>
                <w:sz w:val="18"/>
                <w:szCs w:val="18"/>
                <w:lang w:val="en-US"/>
              </w:rPr>
              <w:t xml:space="preserve"> spinal cord</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20.9</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7.33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9.9</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4.92</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11.0</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5.00</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2.2</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0.14</w:t>
            </w:r>
          </w:p>
        </w:tc>
      </w:tr>
      <w:tr w:rsidR="004F4322" w:rsidRPr="00611FD5" w:rsidTr="00084608">
        <w:tc>
          <w:tcPr>
            <w:tcW w:w="886" w:type="dxa"/>
            <w:vMerge w:val="restart"/>
            <w:tcBorders>
              <w:left w:val="nil"/>
              <w:right w:val="nil"/>
            </w:tcBorders>
          </w:tcPr>
          <w:p w:rsidR="004F4322" w:rsidRPr="00011871" w:rsidRDefault="001041F0" w:rsidP="00452885">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Type of l</w:t>
            </w:r>
            <w:r w:rsidR="004F4322" w:rsidRPr="00011871">
              <w:rPr>
                <w:rFonts w:ascii="Times New Roman" w:eastAsia="Times New Roman" w:hAnsi="Times New Roman" w:cs="Times New Roman"/>
                <w:color w:val="000000"/>
                <w:sz w:val="18"/>
                <w:szCs w:val="18"/>
                <w:lang w:val="en-US"/>
              </w:rPr>
              <w:t>esion</w:t>
            </w:r>
          </w:p>
        </w:tc>
        <w:tc>
          <w:tcPr>
            <w:tcW w:w="1271" w:type="dxa"/>
            <w:tcBorders>
              <w:left w:val="nil"/>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Glial foci</w:t>
            </w:r>
          </w:p>
        </w:tc>
        <w:tc>
          <w:tcPr>
            <w:tcW w:w="645"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38.4</w:t>
            </w:r>
          </w:p>
        </w:tc>
        <w:tc>
          <w:tcPr>
            <w:tcW w:w="708"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3.68</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24.9</w:t>
            </w:r>
          </w:p>
        </w:tc>
        <w:tc>
          <w:tcPr>
            <w:tcW w:w="770"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2.46</w:t>
            </w:r>
          </w:p>
        </w:tc>
        <w:tc>
          <w:tcPr>
            <w:tcW w:w="647"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14.3</w:t>
            </w:r>
          </w:p>
        </w:tc>
        <w:tc>
          <w:tcPr>
            <w:tcW w:w="709"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2.50</w:t>
            </w:r>
          </w:p>
        </w:tc>
        <w:tc>
          <w:tcPr>
            <w:tcW w:w="701" w:type="dxa"/>
            <w:tcBorders>
              <w:left w:val="nil"/>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1.8</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6.97</w:t>
            </w:r>
          </w:p>
        </w:tc>
      </w:tr>
      <w:tr w:rsidR="004F4322" w:rsidRPr="00611FD5" w:rsidTr="00084608">
        <w:tc>
          <w:tcPr>
            <w:tcW w:w="886" w:type="dxa"/>
            <w:vMerge/>
            <w:tcBorders>
              <w:left w:val="nil"/>
              <w:bottom w:val="single" w:sz="4" w:space="0" w:color="auto"/>
              <w:right w:val="nil"/>
            </w:tcBorders>
          </w:tcPr>
          <w:p w:rsidR="004F4322" w:rsidRPr="00011871" w:rsidRDefault="004F4322" w:rsidP="00452885">
            <w:pPr>
              <w:rPr>
                <w:rFonts w:ascii="Times New Roman" w:eastAsia="Times New Roman" w:hAnsi="Times New Roman" w:cs="Times New Roman"/>
                <w:color w:val="000000"/>
                <w:sz w:val="18"/>
                <w:szCs w:val="18"/>
                <w:lang w:val="en-US"/>
              </w:rPr>
            </w:pPr>
          </w:p>
        </w:tc>
        <w:tc>
          <w:tcPr>
            <w:tcW w:w="1271" w:type="dxa"/>
            <w:tcBorders>
              <w:left w:val="nil"/>
              <w:bottom w:val="single" w:sz="4" w:space="0" w:color="auto"/>
              <w:right w:val="nil"/>
            </w:tcBorders>
          </w:tcPr>
          <w:p w:rsidR="004F4322" w:rsidRPr="00011871" w:rsidRDefault="004F4322" w:rsidP="00452885">
            <w:pP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Perivascular </w:t>
            </w:r>
            <w:r w:rsidRPr="00011871">
              <w:rPr>
                <w:rFonts w:ascii="Times New Roman" w:eastAsia="Times New Roman" w:hAnsi="Times New Roman" w:cs="Times New Roman"/>
                <w:color w:val="000000"/>
                <w:sz w:val="18"/>
                <w:szCs w:val="18"/>
                <w:lang w:val="en-US"/>
              </w:rPr>
              <w:t>Cuffing</w:t>
            </w:r>
          </w:p>
        </w:tc>
        <w:tc>
          <w:tcPr>
            <w:tcW w:w="645" w:type="dxa"/>
            <w:tcBorders>
              <w:left w:val="nil"/>
              <w:bottom w:val="single" w:sz="4" w:space="0" w:color="auto"/>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37.2</w:t>
            </w:r>
          </w:p>
        </w:tc>
        <w:tc>
          <w:tcPr>
            <w:tcW w:w="708" w:type="dxa"/>
            <w:tcBorders>
              <w:left w:val="nil"/>
              <w:bottom w:val="single" w:sz="4" w:space="0" w:color="auto"/>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3.68</w:t>
            </w:r>
          </w:p>
        </w:tc>
        <w:tc>
          <w:tcPr>
            <w:tcW w:w="709" w:type="dxa"/>
            <w:tcBorders>
              <w:left w:val="nil"/>
              <w:bottom w:val="single" w:sz="4" w:space="0" w:color="auto"/>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18.0</w:t>
            </w:r>
          </w:p>
        </w:tc>
        <w:tc>
          <w:tcPr>
            <w:tcW w:w="770" w:type="dxa"/>
            <w:tcBorders>
              <w:left w:val="nil"/>
              <w:bottom w:val="single" w:sz="4" w:space="0" w:color="auto"/>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2.46</w:t>
            </w:r>
          </w:p>
        </w:tc>
        <w:tc>
          <w:tcPr>
            <w:tcW w:w="647" w:type="dxa"/>
            <w:tcBorders>
              <w:left w:val="nil"/>
              <w:bottom w:val="single" w:sz="4" w:space="0" w:color="auto"/>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19.3</w:t>
            </w:r>
          </w:p>
        </w:tc>
        <w:tc>
          <w:tcPr>
            <w:tcW w:w="709" w:type="dxa"/>
            <w:tcBorders>
              <w:left w:val="nil"/>
              <w:bottom w:val="single" w:sz="4" w:space="0" w:color="auto"/>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2.50</w:t>
            </w:r>
          </w:p>
        </w:tc>
        <w:tc>
          <w:tcPr>
            <w:tcW w:w="701" w:type="dxa"/>
            <w:tcBorders>
              <w:left w:val="nil"/>
              <w:bottom w:val="single" w:sz="4" w:space="0" w:color="auto"/>
              <w:right w:val="nil"/>
            </w:tcBorders>
          </w:tcPr>
          <w:p w:rsidR="004F4322" w:rsidRPr="00E2724A" w:rsidRDefault="004F4322" w:rsidP="009C5078">
            <w:pPr>
              <w:jc w:val="center"/>
              <w:rPr>
                <w:rFonts w:ascii="Times New Roman" w:eastAsia="Times New Roman" w:hAnsi="Times New Roman" w:cs="Times New Roman"/>
                <w:color w:val="000000"/>
                <w:sz w:val="18"/>
                <w:szCs w:val="18"/>
                <w:lang w:val="en-US"/>
              </w:rPr>
            </w:pPr>
            <w:r w:rsidRPr="00E2724A">
              <w:rPr>
                <w:rFonts w:ascii="Times New Roman" w:eastAsia="Times New Roman" w:hAnsi="Times New Roman" w:cs="Times New Roman"/>
                <w:color w:val="000000"/>
                <w:sz w:val="18"/>
                <w:szCs w:val="18"/>
                <w:lang w:val="en-US"/>
              </w:rPr>
              <w:t>1.8</w:t>
            </w:r>
          </w:p>
        </w:tc>
        <w:tc>
          <w:tcPr>
            <w:tcW w:w="531" w:type="dxa"/>
            <w:tcBorders>
              <w:left w:val="nil"/>
              <w:right w:val="nil"/>
            </w:tcBorders>
          </w:tcPr>
          <w:p w:rsidR="004F4322" w:rsidRPr="00011871" w:rsidRDefault="004F4322" w:rsidP="009C5078">
            <w:pPr>
              <w:jc w:val="center"/>
              <w:rPr>
                <w:rFonts w:ascii="Times New Roman" w:eastAsia="Times New Roman" w:hAnsi="Times New Roman" w:cs="Times New Roman"/>
                <w:color w:val="000000"/>
                <w:sz w:val="18"/>
                <w:szCs w:val="18"/>
                <w:lang w:val="en-US"/>
              </w:rPr>
            </w:pPr>
            <w:r w:rsidRPr="00011871">
              <w:rPr>
                <w:rFonts w:ascii="Times New Roman" w:eastAsia="Times New Roman" w:hAnsi="Times New Roman" w:cs="Times New Roman"/>
                <w:color w:val="000000"/>
                <w:sz w:val="18"/>
                <w:szCs w:val="18"/>
                <w:lang w:val="en-US"/>
              </w:rPr>
              <w:t>6.97</w:t>
            </w:r>
          </w:p>
        </w:tc>
      </w:tr>
    </w:tbl>
    <w:p w:rsidR="00B03B58" w:rsidRPr="00611FD5" w:rsidRDefault="007358D4">
      <w:pPr>
        <w:rPr>
          <w:rFonts w:ascii="Times New Roman" w:eastAsia="Times New Roman" w:hAnsi="Times New Roman" w:cs="Times New Roman"/>
          <w:color w:val="000000"/>
          <w:sz w:val="16"/>
          <w:szCs w:val="16"/>
          <w:lang w:val="en-US"/>
        </w:rPr>
      </w:pPr>
      <w:r w:rsidRPr="00611FD5">
        <w:rPr>
          <w:rFonts w:ascii="Times New Roman" w:eastAsia="Times New Roman" w:hAnsi="Times New Roman" w:cs="Times New Roman"/>
          <w:color w:val="000000"/>
          <w:sz w:val="16"/>
          <w:szCs w:val="16"/>
          <w:lang w:val="en-US"/>
        </w:rPr>
        <w:br w:type="page"/>
      </w:r>
    </w:p>
    <w:p w:rsidR="004057B7" w:rsidRDefault="004057B7" w:rsidP="004057B7">
      <w:pPr>
        <w:spacing w:line="480" w:lineRule="auto"/>
        <w:rPr>
          <w:rFonts w:ascii="Times New Roman" w:hAnsi="Times New Roman" w:cs="Times New Roman"/>
          <w:b/>
          <w:lang w:val="en-US"/>
        </w:rPr>
      </w:pPr>
      <w:r w:rsidRPr="004057B7">
        <w:rPr>
          <w:rFonts w:ascii="Times New Roman" w:hAnsi="Times New Roman" w:cs="Times New Roman"/>
          <w:b/>
          <w:lang w:val="en-US"/>
        </w:rPr>
        <w:lastRenderedPageBreak/>
        <w:t>Figure legends</w:t>
      </w:r>
    </w:p>
    <w:p w:rsidR="007D6128" w:rsidRDefault="00C60517" w:rsidP="004057B7">
      <w:pPr>
        <w:spacing w:line="480" w:lineRule="auto"/>
        <w:rPr>
          <w:rFonts w:ascii="Times New Roman" w:hAnsi="Times New Roman" w:cs="Times New Roman"/>
          <w:lang w:val="en-US"/>
        </w:rPr>
      </w:pPr>
      <w:proofErr w:type="gramStart"/>
      <w:r>
        <w:rPr>
          <w:rFonts w:ascii="Times New Roman" w:hAnsi="Times New Roman" w:cs="Times New Roman" w:hint="eastAsia"/>
          <w:b/>
          <w:lang w:val="en-US"/>
        </w:rPr>
        <w:t>Fig</w:t>
      </w:r>
      <w:r w:rsidR="00462E77">
        <w:rPr>
          <w:rFonts w:ascii="Times New Roman" w:hAnsi="Times New Roman" w:cs="Times New Roman"/>
          <w:b/>
          <w:lang w:val="en-US"/>
        </w:rPr>
        <w:t>ure</w:t>
      </w:r>
      <w:r>
        <w:rPr>
          <w:rFonts w:ascii="Times New Roman" w:hAnsi="Times New Roman" w:cs="Times New Roman" w:hint="eastAsia"/>
          <w:b/>
          <w:lang w:val="en-US"/>
        </w:rPr>
        <w:t>.</w:t>
      </w:r>
      <w:proofErr w:type="gramEnd"/>
      <w:r>
        <w:rPr>
          <w:rFonts w:ascii="Times New Roman" w:hAnsi="Times New Roman" w:cs="Times New Roman" w:hint="eastAsia"/>
          <w:b/>
          <w:lang w:val="en-US"/>
        </w:rPr>
        <w:t xml:space="preserve"> </w:t>
      </w:r>
      <w:r w:rsidR="00E87234">
        <w:rPr>
          <w:rFonts w:ascii="Times New Roman" w:hAnsi="Times New Roman" w:cs="Times New Roman"/>
          <w:b/>
          <w:lang w:val="en-US"/>
        </w:rPr>
        <w:t>1</w:t>
      </w:r>
      <w:r w:rsidR="004057B7" w:rsidRPr="004057B7">
        <w:rPr>
          <w:rFonts w:ascii="Times New Roman" w:hAnsi="Times New Roman" w:cs="Times New Roman" w:hint="eastAsia"/>
          <w:b/>
          <w:lang w:val="en-US"/>
        </w:rPr>
        <w:t xml:space="preserve">. </w:t>
      </w:r>
      <w:r w:rsidR="004057B7" w:rsidRPr="00C60517">
        <w:rPr>
          <w:rFonts w:ascii="Times New Roman" w:hAnsi="Times New Roman" w:cs="Times New Roman" w:hint="eastAsia"/>
          <w:b/>
          <w:lang w:val="en-US"/>
        </w:rPr>
        <w:t xml:space="preserve">Representative </w:t>
      </w:r>
      <w:proofErr w:type="spellStart"/>
      <w:proofErr w:type="gramStart"/>
      <w:r w:rsidR="004057B7" w:rsidRPr="00C60517">
        <w:rPr>
          <w:rFonts w:ascii="Times New Roman" w:hAnsi="Times New Roman" w:cs="Times New Roman" w:hint="eastAsia"/>
          <w:b/>
          <w:lang w:val="en-US"/>
        </w:rPr>
        <w:t>immunohistochemical</w:t>
      </w:r>
      <w:proofErr w:type="spellEnd"/>
      <w:proofErr w:type="gramEnd"/>
      <w:r w:rsidR="004057B7" w:rsidRPr="00C60517">
        <w:rPr>
          <w:rFonts w:ascii="Times New Roman" w:hAnsi="Times New Roman" w:cs="Times New Roman" w:hint="eastAsia"/>
          <w:b/>
          <w:lang w:val="en-US"/>
        </w:rPr>
        <w:t xml:space="preserve"> reactions for detection of </w:t>
      </w:r>
      <w:r w:rsidR="007D6128" w:rsidRPr="00C60517">
        <w:rPr>
          <w:rFonts w:ascii="Times New Roman" w:hAnsi="Times New Roman" w:cs="Times New Roman"/>
          <w:b/>
          <w:lang w:val="en-US"/>
        </w:rPr>
        <w:t xml:space="preserve">microglia, </w:t>
      </w:r>
      <w:r w:rsidR="007D6128" w:rsidRPr="00C60517">
        <w:rPr>
          <w:rFonts w:ascii="Times New Roman" w:hAnsi="Times New Roman" w:cs="Times New Roman" w:hint="eastAsia"/>
          <w:b/>
          <w:lang w:val="en-US"/>
        </w:rPr>
        <w:t>T lymphocytes</w:t>
      </w:r>
      <w:r w:rsidR="007D6128" w:rsidRPr="00C60517">
        <w:rPr>
          <w:rFonts w:ascii="Times New Roman" w:hAnsi="Times New Roman" w:cs="Times New Roman"/>
          <w:b/>
          <w:lang w:val="en-US"/>
        </w:rPr>
        <w:t xml:space="preserve"> and </w:t>
      </w:r>
      <w:r w:rsidR="007D6128" w:rsidRPr="00C60517">
        <w:rPr>
          <w:rFonts w:ascii="Times New Roman" w:hAnsi="Times New Roman" w:cs="Times New Roman" w:hint="eastAsia"/>
          <w:b/>
          <w:lang w:val="en-US"/>
        </w:rPr>
        <w:t>B lymphocytes</w:t>
      </w:r>
      <w:r w:rsidR="00487165">
        <w:rPr>
          <w:rFonts w:ascii="Times New Roman" w:hAnsi="Times New Roman" w:cs="Times New Roman"/>
          <w:b/>
          <w:lang w:val="en-US"/>
        </w:rPr>
        <w:t xml:space="preserve"> </w:t>
      </w:r>
      <w:r w:rsidR="004057B7" w:rsidRPr="00C60517">
        <w:rPr>
          <w:rFonts w:ascii="Times New Roman" w:hAnsi="Times New Roman" w:cs="Times New Roman" w:hint="eastAsia"/>
          <w:b/>
          <w:lang w:val="en-US"/>
        </w:rPr>
        <w:t xml:space="preserve">in </w:t>
      </w:r>
      <w:r w:rsidR="00A361B3" w:rsidRPr="00C60517">
        <w:rPr>
          <w:rFonts w:ascii="Times New Roman" w:hAnsi="Times New Roman" w:cs="Times New Roman" w:hint="eastAsia"/>
          <w:b/>
          <w:lang w:val="en-US"/>
        </w:rPr>
        <w:t xml:space="preserve">thalamus </w:t>
      </w:r>
      <w:r w:rsidR="00A361B3" w:rsidRPr="00C60517">
        <w:rPr>
          <w:rFonts w:ascii="Times New Roman" w:hAnsi="Times New Roman" w:cs="Times New Roman"/>
          <w:b/>
          <w:lang w:val="en-US"/>
        </w:rPr>
        <w:t>(</w:t>
      </w:r>
      <w:r w:rsidR="00A361B3" w:rsidRPr="007F0D42">
        <w:rPr>
          <w:rFonts w:ascii="Times New Roman" w:hAnsi="Times New Roman" w:cs="Times New Roman"/>
          <w:b/>
          <w:color w:val="FF0000"/>
          <w:lang w:val="en-US"/>
        </w:rPr>
        <w:t>a, b and c</w:t>
      </w:r>
      <w:r w:rsidR="00A361B3" w:rsidRPr="00C60517">
        <w:rPr>
          <w:rFonts w:ascii="Times New Roman" w:hAnsi="Times New Roman" w:cs="Times New Roman"/>
          <w:b/>
          <w:lang w:val="en-US"/>
        </w:rPr>
        <w:t>)</w:t>
      </w:r>
      <w:r w:rsidR="00A361B3">
        <w:rPr>
          <w:rFonts w:ascii="Times New Roman" w:hAnsi="Times New Roman" w:cs="Times New Roman"/>
          <w:b/>
          <w:lang w:val="en-US"/>
        </w:rPr>
        <w:t xml:space="preserve"> and </w:t>
      </w:r>
      <w:r w:rsidR="007F0D42">
        <w:rPr>
          <w:rFonts w:ascii="Times New Roman" w:hAnsi="Times New Roman" w:cs="Times New Roman"/>
          <w:b/>
          <w:lang w:val="en-US"/>
        </w:rPr>
        <w:t>medulla oblongata (</w:t>
      </w:r>
      <w:r w:rsidR="007F0D42" w:rsidRPr="007F0D42">
        <w:rPr>
          <w:rFonts w:ascii="Times New Roman" w:hAnsi="Times New Roman" w:cs="Times New Roman"/>
          <w:b/>
          <w:color w:val="FF0000"/>
          <w:lang w:val="en-US"/>
        </w:rPr>
        <w:t>d, e and f</w:t>
      </w:r>
      <w:r w:rsidR="003C348A" w:rsidRPr="00C60517">
        <w:rPr>
          <w:rFonts w:ascii="Times New Roman" w:hAnsi="Times New Roman" w:cs="Times New Roman"/>
          <w:b/>
          <w:lang w:val="en-US"/>
        </w:rPr>
        <w:t>).</w:t>
      </w:r>
      <w:r w:rsidR="009463D2">
        <w:rPr>
          <w:rFonts w:ascii="Times New Roman" w:hAnsi="Times New Roman" w:cs="Times New Roman"/>
          <w:b/>
          <w:lang w:val="en-US"/>
        </w:rPr>
        <w:t xml:space="preserve"> </w:t>
      </w:r>
      <w:proofErr w:type="spellStart"/>
      <w:proofErr w:type="gramStart"/>
      <w:r w:rsidR="004057B7" w:rsidRPr="004057B7">
        <w:rPr>
          <w:rFonts w:ascii="Times New Roman" w:hAnsi="Times New Roman" w:cs="Times New Roman" w:hint="eastAsia"/>
          <w:lang w:val="en-US"/>
        </w:rPr>
        <w:t>Avidin</w:t>
      </w:r>
      <w:proofErr w:type="spellEnd"/>
      <w:r w:rsidR="004057B7" w:rsidRPr="004057B7">
        <w:rPr>
          <w:rFonts w:ascii="Times New Roman" w:hAnsi="Times New Roman" w:cs="Times New Roman" w:hint="eastAsia"/>
          <w:lang w:val="en-US"/>
        </w:rPr>
        <w:t>-b</w:t>
      </w:r>
      <w:r w:rsidR="003C348A">
        <w:rPr>
          <w:rFonts w:ascii="Times New Roman" w:hAnsi="Times New Roman" w:cs="Times New Roman" w:hint="eastAsia"/>
          <w:lang w:val="en-US"/>
        </w:rPr>
        <w:t xml:space="preserve">iotin-peroxidase </w:t>
      </w:r>
      <w:r w:rsidR="003C348A">
        <w:rPr>
          <w:rFonts w:ascii="Times New Roman" w:hAnsi="Times New Roman" w:cs="Times New Roman"/>
          <w:lang w:val="en-US"/>
        </w:rPr>
        <w:t xml:space="preserve">(ABC) </w:t>
      </w:r>
      <w:r w:rsidR="003C348A">
        <w:rPr>
          <w:rFonts w:ascii="Times New Roman" w:hAnsi="Times New Roman" w:cs="Times New Roman" w:hint="eastAsia"/>
          <w:lang w:val="en-US"/>
        </w:rPr>
        <w:t>complex method</w:t>
      </w:r>
      <w:r w:rsidR="007D6128">
        <w:rPr>
          <w:rFonts w:ascii="Times New Roman" w:hAnsi="Times New Roman" w:cs="Times New Roman"/>
          <w:lang w:val="en-US"/>
        </w:rPr>
        <w:t>.</w:t>
      </w:r>
      <w:proofErr w:type="gramEnd"/>
      <w:r w:rsidR="007D6128">
        <w:rPr>
          <w:rFonts w:ascii="Times New Roman" w:hAnsi="Times New Roman" w:cs="Times New Roman"/>
          <w:lang w:val="en-US"/>
        </w:rPr>
        <w:t xml:space="preserve"> Microglia (</w:t>
      </w:r>
      <w:r w:rsidR="00BA01E0">
        <w:rPr>
          <w:rFonts w:ascii="Times New Roman" w:hAnsi="Times New Roman" w:cs="Times New Roman"/>
          <w:lang w:val="en-US"/>
        </w:rPr>
        <w:t xml:space="preserve">primary </w:t>
      </w:r>
      <w:r w:rsidR="007D6128">
        <w:rPr>
          <w:rFonts w:ascii="Times New Roman" w:hAnsi="Times New Roman" w:cs="Times New Roman"/>
          <w:lang w:val="en-US"/>
        </w:rPr>
        <w:t>antibo</w:t>
      </w:r>
      <w:r w:rsidR="00EC1019">
        <w:rPr>
          <w:rFonts w:ascii="Times New Roman" w:hAnsi="Times New Roman" w:cs="Times New Roman"/>
          <w:lang w:val="en-US"/>
        </w:rPr>
        <w:t xml:space="preserve">dy Iba1): Numerous </w:t>
      </w:r>
      <w:proofErr w:type="spellStart"/>
      <w:r w:rsidR="00EC1019">
        <w:rPr>
          <w:rFonts w:ascii="Times New Roman" w:hAnsi="Times New Roman" w:cs="Times New Roman"/>
          <w:lang w:val="en-US"/>
        </w:rPr>
        <w:t>immunolabel</w:t>
      </w:r>
      <w:r w:rsidR="008B4300">
        <w:rPr>
          <w:rFonts w:ascii="Times New Roman" w:hAnsi="Times New Roman" w:cs="Times New Roman"/>
          <w:lang w:val="en-US"/>
        </w:rPr>
        <w:t>l</w:t>
      </w:r>
      <w:r w:rsidR="00EC1019">
        <w:rPr>
          <w:rFonts w:ascii="Times New Roman" w:hAnsi="Times New Roman" w:cs="Times New Roman"/>
          <w:lang w:val="en-US"/>
        </w:rPr>
        <w:t>ed</w:t>
      </w:r>
      <w:proofErr w:type="spellEnd"/>
      <w:r w:rsidR="007D6128" w:rsidRPr="004057B7">
        <w:rPr>
          <w:rFonts w:ascii="Times New Roman" w:hAnsi="Times New Roman" w:cs="Times New Roman"/>
          <w:lang w:val="en-US"/>
        </w:rPr>
        <w:t xml:space="preserve"> cells ar</w:t>
      </w:r>
      <w:r w:rsidR="007D6128">
        <w:rPr>
          <w:rFonts w:ascii="Times New Roman" w:hAnsi="Times New Roman" w:cs="Times New Roman"/>
          <w:lang w:val="en-US"/>
        </w:rPr>
        <w:t>e noted both within a glial focus (a) and in the perivascular infiltrate of a vessel</w:t>
      </w:r>
      <w:r w:rsidR="00444B99">
        <w:rPr>
          <w:rFonts w:ascii="Times New Roman" w:hAnsi="Times New Roman" w:cs="Times New Roman"/>
          <w:lang w:val="en-US"/>
        </w:rPr>
        <w:t xml:space="preserve"> (</w:t>
      </w:r>
      <w:r w:rsidR="00444B99" w:rsidRPr="00444B99">
        <w:rPr>
          <w:rFonts w:ascii="Times New Roman" w:hAnsi="Times New Roman" w:cs="Times New Roman"/>
          <w:color w:val="FF0000"/>
          <w:lang w:val="en-US"/>
        </w:rPr>
        <w:t>d</w:t>
      </w:r>
      <w:r w:rsidR="00444B99">
        <w:rPr>
          <w:rFonts w:ascii="Times New Roman" w:hAnsi="Times New Roman" w:cs="Times New Roman"/>
          <w:lang w:val="en-US"/>
        </w:rPr>
        <w:t>)</w:t>
      </w:r>
      <w:r w:rsidR="007D6128">
        <w:rPr>
          <w:rFonts w:ascii="Times New Roman" w:hAnsi="Times New Roman" w:cs="Times New Roman"/>
          <w:lang w:val="en-US"/>
        </w:rPr>
        <w:t>. Lymphocytes T (</w:t>
      </w:r>
      <w:r w:rsidR="00BA01E0">
        <w:rPr>
          <w:rFonts w:ascii="Times New Roman" w:hAnsi="Times New Roman" w:cs="Times New Roman"/>
          <w:lang w:val="en-US"/>
        </w:rPr>
        <w:t xml:space="preserve">primary </w:t>
      </w:r>
      <w:r w:rsidR="007D6128">
        <w:rPr>
          <w:rFonts w:ascii="Times New Roman" w:hAnsi="Times New Roman" w:cs="Times New Roman"/>
          <w:lang w:val="en-US"/>
        </w:rPr>
        <w:t xml:space="preserve">antibody </w:t>
      </w:r>
      <w:r w:rsidR="003C348A">
        <w:rPr>
          <w:rFonts w:ascii="Times New Roman" w:hAnsi="Times New Roman" w:cs="Times New Roman"/>
          <w:lang w:val="en-US"/>
        </w:rPr>
        <w:t>CD3</w:t>
      </w:r>
      <w:r w:rsidR="007D6128">
        <w:rPr>
          <w:rFonts w:ascii="Times New Roman" w:hAnsi="Times New Roman" w:cs="Times New Roman"/>
          <w:lang w:val="en-US"/>
        </w:rPr>
        <w:t xml:space="preserve">): </w:t>
      </w:r>
      <w:r w:rsidR="003C348A">
        <w:rPr>
          <w:rFonts w:ascii="Times New Roman" w:hAnsi="Times New Roman" w:cs="Times New Roman"/>
          <w:lang w:val="en-US"/>
        </w:rPr>
        <w:t xml:space="preserve"> S</w:t>
      </w:r>
      <w:r w:rsidR="004057B7" w:rsidRPr="004057B7">
        <w:rPr>
          <w:rFonts w:ascii="Times New Roman" w:hAnsi="Times New Roman" w:cs="Times New Roman"/>
          <w:lang w:val="en-US"/>
        </w:rPr>
        <w:t xml:space="preserve">pecific immunohistochemistry shows moderate numbers of </w:t>
      </w:r>
      <w:r w:rsidR="007D6128">
        <w:rPr>
          <w:rFonts w:ascii="Times New Roman" w:hAnsi="Times New Roman" w:cs="Times New Roman"/>
          <w:lang w:val="en-US"/>
        </w:rPr>
        <w:t>T l</w:t>
      </w:r>
      <w:r w:rsidR="00444B99">
        <w:rPr>
          <w:rFonts w:ascii="Times New Roman" w:hAnsi="Times New Roman" w:cs="Times New Roman"/>
          <w:lang w:val="en-US"/>
        </w:rPr>
        <w:t>ymphocytes in the glial focus (</w:t>
      </w:r>
      <w:r w:rsidR="00444B99" w:rsidRPr="00444B99">
        <w:rPr>
          <w:rFonts w:ascii="Times New Roman" w:hAnsi="Times New Roman" w:cs="Times New Roman"/>
          <w:color w:val="FF0000"/>
          <w:lang w:val="en-US"/>
        </w:rPr>
        <w:t>b</w:t>
      </w:r>
      <w:r w:rsidR="004057B7" w:rsidRPr="004057B7">
        <w:rPr>
          <w:rFonts w:ascii="Times New Roman" w:hAnsi="Times New Roman" w:cs="Times New Roman"/>
          <w:lang w:val="en-US"/>
        </w:rPr>
        <w:t xml:space="preserve">) </w:t>
      </w:r>
      <w:r w:rsidR="00444B99">
        <w:rPr>
          <w:rFonts w:ascii="Times New Roman" w:hAnsi="Times New Roman" w:cs="Times New Roman"/>
          <w:lang w:val="en-US"/>
        </w:rPr>
        <w:t>and in the perivascular cuff (</w:t>
      </w:r>
      <w:r w:rsidR="00444B99" w:rsidRPr="00444B99">
        <w:rPr>
          <w:rFonts w:ascii="Times New Roman" w:hAnsi="Times New Roman" w:cs="Times New Roman"/>
          <w:color w:val="FF0000"/>
          <w:lang w:val="en-US"/>
        </w:rPr>
        <w:t>e</w:t>
      </w:r>
      <w:r w:rsidR="007D6128">
        <w:rPr>
          <w:rFonts w:ascii="Times New Roman" w:hAnsi="Times New Roman" w:cs="Times New Roman"/>
          <w:lang w:val="en-US"/>
        </w:rPr>
        <w:t>). Lymphocytes B (</w:t>
      </w:r>
      <w:r w:rsidR="00BA01E0">
        <w:rPr>
          <w:rFonts w:ascii="Times New Roman" w:hAnsi="Times New Roman" w:cs="Times New Roman"/>
          <w:lang w:val="en-US"/>
        </w:rPr>
        <w:t xml:space="preserve">primary </w:t>
      </w:r>
      <w:r w:rsidR="007D6128">
        <w:rPr>
          <w:rFonts w:ascii="Times New Roman" w:hAnsi="Times New Roman" w:cs="Times New Roman"/>
          <w:lang w:val="en-US"/>
        </w:rPr>
        <w:t xml:space="preserve">antibody </w:t>
      </w:r>
      <w:r w:rsidR="004057B7" w:rsidRPr="004057B7">
        <w:rPr>
          <w:rFonts w:ascii="Times New Roman" w:hAnsi="Times New Roman" w:cs="Times New Roman"/>
          <w:lang w:val="en-US"/>
        </w:rPr>
        <w:t>CD20</w:t>
      </w:r>
      <w:r w:rsidR="007D6128">
        <w:rPr>
          <w:rFonts w:ascii="Times New Roman" w:hAnsi="Times New Roman" w:cs="Times New Roman"/>
          <w:lang w:val="en-US"/>
        </w:rPr>
        <w:t xml:space="preserve">): </w:t>
      </w:r>
      <w:r w:rsidR="000052F3">
        <w:rPr>
          <w:rFonts w:ascii="Times New Roman" w:hAnsi="Times New Roman" w:cs="Times New Roman"/>
          <w:lang w:val="en-US"/>
        </w:rPr>
        <w:t>Few</w:t>
      </w:r>
      <w:r w:rsidR="004057B7" w:rsidRPr="004057B7">
        <w:rPr>
          <w:rFonts w:ascii="Times New Roman" w:hAnsi="Times New Roman" w:cs="Times New Roman"/>
          <w:lang w:val="en-US"/>
        </w:rPr>
        <w:t xml:space="preserve"> number</w:t>
      </w:r>
      <w:r w:rsidR="003C348A">
        <w:rPr>
          <w:rFonts w:ascii="Times New Roman" w:hAnsi="Times New Roman" w:cs="Times New Roman"/>
          <w:lang w:val="en-US"/>
        </w:rPr>
        <w:t xml:space="preserve">s </w:t>
      </w:r>
      <w:r w:rsidR="007D6128">
        <w:rPr>
          <w:rFonts w:ascii="Times New Roman" w:hAnsi="Times New Roman" w:cs="Times New Roman"/>
          <w:lang w:val="en-US"/>
        </w:rPr>
        <w:t>of lymphocytes B ar</w:t>
      </w:r>
      <w:r w:rsidR="00444B99">
        <w:rPr>
          <w:rFonts w:ascii="Times New Roman" w:hAnsi="Times New Roman" w:cs="Times New Roman"/>
          <w:lang w:val="en-US"/>
        </w:rPr>
        <w:t>e observed in the glial focus (</w:t>
      </w:r>
      <w:r w:rsidR="00444B99" w:rsidRPr="00444B99">
        <w:rPr>
          <w:rFonts w:ascii="Times New Roman" w:hAnsi="Times New Roman" w:cs="Times New Roman"/>
          <w:color w:val="FF0000"/>
          <w:lang w:val="en-US"/>
        </w:rPr>
        <w:t>c</w:t>
      </w:r>
      <w:r w:rsidR="007D6128">
        <w:rPr>
          <w:rFonts w:ascii="Times New Roman" w:hAnsi="Times New Roman" w:cs="Times New Roman"/>
          <w:lang w:val="en-US"/>
        </w:rPr>
        <w:t>) and perivascular infiltrate (f).</w:t>
      </w:r>
    </w:p>
    <w:p w:rsidR="007D6128" w:rsidRDefault="007D6128" w:rsidP="004057B7">
      <w:pPr>
        <w:spacing w:line="480" w:lineRule="auto"/>
        <w:rPr>
          <w:rFonts w:ascii="Times New Roman" w:hAnsi="Times New Roman" w:cs="Times New Roman"/>
          <w:lang w:val="en-US"/>
        </w:rPr>
      </w:pPr>
    </w:p>
    <w:p w:rsidR="004057B7" w:rsidRPr="004057B7" w:rsidRDefault="00E87234" w:rsidP="004057B7">
      <w:pPr>
        <w:spacing w:line="480" w:lineRule="auto"/>
        <w:rPr>
          <w:rFonts w:ascii="Times New Roman" w:hAnsi="Times New Roman" w:cs="Times New Roman"/>
          <w:b/>
          <w:lang w:val="en-US"/>
        </w:rPr>
      </w:pPr>
      <w:proofErr w:type="gramStart"/>
      <w:r>
        <w:rPr>
          <w:rFonts w:ascii="Times New Roman" w:hAnsi="Times New Roman" w:cs="Times New Roman"/>
          <w:b/>
          <w:lang w:val="en-US"/>
        </w:rPr>
        <w:t>Fig</w:t>
      </w:r>
      <w:r w:rsidR="00462E77">
        <w:rPr>
          <w:rFonts w:ascii="Times New Roman" w:hAnsi="Times New Roman" w:cs="Times New Roman"/>
          <w:b/>
          <w:lang w:val="en-US"/>
        </w:rPr>
        <w:t>ure</w:t>
      </w:r>
      <w:r>
        <w:rPr>
          <w:rFonts w:ascii="Times New Roman" w:hAnsi="Times New Roman" w:cs="Times New Roman"/>
          <w:b/>
          <w:lang w:val="en-US"/>
        </w:rPr>
        <w:t>.</w:t>
      </w:r>
      <w:proofErr w:type="gramEnd"/>
      <w:r>
        <w:rPr>
          <w:rFonts w:ascii="Times New Roman" w:hAnsi="Times New Roman" w:cs="Times New Roman"/>
          <w:b/>
          <w:lang w:val="en-US"/>
        </w:rPr>
        <w:t xml:space="preserve"> 2</w:t>
      </w:r>
      <w:r w:rsidR="004057B7" w:rsidRPr="004057B7">
        <w:rPr>
          <w:rFonts w:ascii="Times New Roman" w:hAnsi="Times New Roman" w:cs="Times New Roman"/>
          <w:b/>
          <w:lang w:val="en-US"/>
        </w:rPr>
        <w:t xml:space="preserve">. </w:t>
      </w:r>
      <w:r w:rsidR="003B6D2C" w:rsidRPr="00C60517">
        <w:rPr>
          <w:rFonts w:ascii="Times New Roman" w:hAnsi="Times New Roman" w:cs="Times New Roman"/>
          <w:b/>
          <w:lang w:val="en-US"/>
        </w:rPr>
        <w:t>Representative grades</w:t>
      </w:r>
      <w:r w:rsidR="003C348A" w:rsidRPr="00C60517">
        <w:rPr>
          <w:rFonts w:ascii="Times New Roman" w:hAnsi="Times New Roman" w:cs="Times New Roman"/>
          <w:b/>
          <w:lang w:val="en-US"/>
        </w:rPr>
        <w:t xml:space="preserve"> of </w:t>
      </w:r>
      <w:r w:rsidR="003B6D2C" w:rsidRPr="00C60517">
        <w:rPr>
          <w:rFonts w:ascii="Times New Roman" w:hAnsi="Times New Roman" w:cs="Times New Roman"/>
          <w:b/>
          <w:lang w:val="en-US"/>
        </w:rPr>
        <w:t>reactive</w:t>
      </w:r>
      <w:r w:rsidR="009F6DD1">
        <w:rPr>
          <w:rFonts w:ascii="Times New Roman" w:hAnsi="Times New Roman" w:cs="Times New Roman"/>
          <w:b/>
          <w:lang w:val="en-US"/>
        </w:rPr>
        <w:t xml:space="preserve"> </w:t>
      </w:r>
      <w:proofErr w:type="spellStart"/>
      <w:r w:rsidR="00641057" w:rsidRPr="00641057">
        <w:rPr>
          <w:rFonts w:ascii="Times New Roman" w:hAnsi="Times New Roman" w:cs="Times New Roman"/>
          <w:b/>
          <w:highlight w:val="yellow"/>
          <w:lang w:val="en-US"/>
          <w:rPrChange w:id="30" w:author="Ileana Martinez" w:date="2019-11-03T21:24:00Z">
            <w:rPr>
              <w:rFonts w:ascii="Times New Roman" w:hAnsi="Times New Roman" w:cs="Times New Roman"/>
              <w:b/>
              <w:lang w:val="en-US"/>
            </w:rPr>
          </w:rPrChange>
        </w:rPr>
        <w:t>astrogliosis</w:t>
      </w:r>
      <w:proofErr w:type="spellEnd"/>
      <w:r w:rsidR="00641057" w:rsidRPr="00641057">
        <w:rPr>
          <w:rFonts w:ascii="Times New Roman" w:hAnsi="Times New Roman" w:cs="Times New Roman"/>
          <w:b/>
          <w:highlight w:val="yellow"/>
          <w:lang w:val="en-US"/>
          <w:rPrChange w:id="31" w:author="Ileana Martinez" w:date="2019-11-03T21:24:00Z">
            <w:rPr>
              <w:rFonts w:ascii="Times New Roman" w:hAnsi="Times New Roman" w:cs="Times New Roman"/>
              <w:b/>
              <w:lang w:val="en-US"/>
            </w:rPr>
          </w:rPrChange>
        </w:rPr>
        <w:t xml:space="preserve"> </w:t>
      </w:r>
      <w:r w:rsidR="00641057" w:rsidRPr="00641057">
        <w:rPr>
          <w:rFonts w:ascii="Times New Roman" w:hAnsi="Times New Roman" w:cs="Times New Roman"/>
          <w:b/>
          <w:color w:val="FF0000"/>
          <w:highlight w:val="yellow"/>
          <w:lang w:val="en-US"/>
          <w:rPrChange w:id="32" w:author="Ileana Martinez" w:date="2019-11-03T21:24:00Z">
            <w:rPr>
              <w:rFonts w:ascii="Times New Roman" w:hAnsi="Times New Roman" w:cs="Times New Roman"/>
              <w:b/>
              <w:color w:val="FF0000"/>
              <w:lang w:val="en-US"/>
            </w:rPr>
          </w:rPrChange>
        </w:rPr>
        <w:t>in cervical spinal cord</w:t>
      </w:r>
      <w:r w:rsidR="004057B7" w:rsidRPr="007C7D53">
        <w:rPr>
          <w:rFonts w:ascii="Times New Roman" w:hAnsi="Times New Roman" w:cs="Times New Roman"/>
          <w:b/>
          <w:color w:val="FF0000"/>
          <w:lang w:val="en-US"/>
        </w:rPr>
        <w:t xml:space="preserve"> </w:t>
      </w:r>
      <w:r w:rsidR="007C7D53" w:rsidRPr="007C7D53">
        <w:rPr>
          <w:rFonts w:ascii="Times New Roman" w:hAnsi="Times New Roman" w:cs="Times New Roman"/>
          <w:b/>
          <w:color w:val="FF0000"/>
          <w:lang w:val="en-US"/>
        </w:rPr>
        <w:t>(a, b and c</w:t>
      </w:r>
      <w:r w:rsidR="007D6128" w:rsidRPr="007C7D53">
        <w:rPr>
          <w:rFonts w:ascii="Times New Roman" w:hAnsi="Times New Roman" w:cs="Times New Roman"/>
          <w:b/>
          <w:color w:val="FF0000"/>
          <w:lang w:val="en-US"/>
        </w:rPr>
        <w:t xml:space="preserve">) </w:t>
      </w:r>
      <w:r w:rsidR="007D6128" w:rsidRPr="00C60517">
        <w:rPr>
          <w:rFonts w:ascii="Times New Roman" w:hAnsi="Times New Roman" w:cs="Times New Roman"/>
          <w:b/>
          <w:lang w:val="en-US"/>
        </w:rPr>
        <w:t>using the antibody</w:t>
      </w:r>
      <w:r w:rsidR="006D60F5" w:rsidRPr="00C60517">
        <w:rPr>
          <w:rFonts w:ascii="Times New Roman" w:hAnsi="Times New Roman" w:cs="Times New Roman"/>
          <w:b/>
          <w:lang w:val="en-US"/>
        </w:rPr>
        <w:t xml:space="preserve"> against the</w:t>
      </w:r>
      <w:r w:rsidR="00843080" w:rsidRPr="00C60517">
        <w:rPr>
          <w:rFonts w:ascii="Times New Roman" w:hAnsi="Times New Roman" w:cs="Times New Roman"/>
          <w:b/>
          <w:lang w:val="en-US"/>
        </w:rPr>
        <w:t xml:space="preserve"> g</w:t>
      </w:r>
      <w:r w:rsidR="006D60F5" w:rsidRPr="00C60517">
        <w:rPr>
          <w:rFonts w:ascii="Times New Roman" w:hAnsi="Times New Roman" w:cs="Times New Roman"/>
          <w:b/>
          <w:lang w:val="en-US"/>
        </w:rPr>
        <w:t xml:space="preserve">lial </w:t>
      </w:r>
      <w:r w:rsidR="00843080" w:rsidRPr="00C60517">
        <w:rPr>
          <w:rFonts w:ascii="Times New Roman" w:hAnsi="Times New Roman" w:cs="Times New Roman"/>
          <w:b/>
          <w:lang w:val="en-US"/>
        </w:rPr>
        <w:t>f</w:t>
      </w:r>
      <w:r w:rsidR="006D60F5" w:rsidRPr="00C60517">
        <w:rPr>
          <w:rFonts w:ascii="Times New Roman" w:hAnsi="Times New Roman" w:cs="Times New Roman"/>
          <w:b/>
          <w:lang w:val="en-US"/>
        </w:rPr>
        <w:t>ibrillary</w:t>
      </w:r>
      <w:r w:rsidR="009463D2">
        <w:rPr>
          <w:rFonts w:ascii="Times New Roman" w:hAnsi="Times New Roman" w:cs="Times New Roman"/>
          <w:b/>
          <w:lang w:val="en-US"/>
        </w:rPr>
        <w:t xml:space="preserve"> </w:t>
      </w:r>
      <w:r w:rsidR="00843080" w:rsidRPr="00C60517">
        <w:rPr>
          <w:rFonts w:ascii="Times New Roman" w:hAnsi="Times New Roman" w:cs="Times New Roman"/>
          <w:b/>
          <w:lang w:val="en-US"/>
        </w:rPr>
        <w:t>acid p</w:t>
      </w:r>
      <w:r w:rsidR="006D60F5" w:rsidRPr="00C60517">
        <w:rPr>
          <w:rFonts w:ascii="Times New Roman" w:hAnsi="Times New Roman" w:cs="Times New Roman"/>
          <w:b/>
          <w:lang w:val="en-US"/>
        </w:rPr>
        <w:t>rotein (GFAP)</w:t>
      </w:r>
      <w:r w:rsidR="003B6D2C" w:rsidRPr="00C60517">
        <w:rPr>
          <w:rFonts w:ascii="Times New Roman" w:hAnsi="Times New Roman" w:cs="Times New Roman"/>
          <w:b/>
          <w:lang w:val="en-US"/>
        </w:rPr>
        <w:t xml:space="preserve"> and the </w:t>
      </w:r>
      <w:proofErr w:type="spellStart"/>
      <w:r w:rsidR="003B6D2C" w:rsidRPr="00C60517">
        <w:rPr>
          <w:rFonts w:ascii="Times New Roman" w:hAnsi="Times New Roman" w:cs="Times New Roman"/>
          <w:b/>
          <w:lang w:val="en-US"/>
        </w:rPr>
        <w:t>a</w:t>
      </w:r>
      <w:r w:rsidR="007D6128" w:rsidRPr="00C60517">
        <w:rPr>
          <w:rFonts w:ascii="Times New Roman" w:hAnsi="Times New Roman" w:cs="Times New Roman" w:hint="eastAsia"/>
          <w:b/>
          <w:lang w:val="en-US"/>
        </w:rPr>
        <w:t>vidin</w:t>
      </w:r>
      <w:proofErr w:type="spellEnd"/>
      <w:r w:rsidR="007D6128" w:rsidRPr="00C60517">
        <w:rPr>
          <w:rFonts w:ascii="Times New Roman" w:hAnsi="Times New Roman" w:cs="Times New Roman" w:hint="eastAsia"/>
          <w:b/>
          <w:lang w:val="en-US"/>
        </w:rPr>
        <w:t xml:space="preserve">-biotin-peroxidase </w:t>
      </w:r>
      <w:r w:rsidR="007D6128" w:rsidRPr="00C60517">
        <w:rPr>
          <w:rFonts w:ascii="Times New Roman" w:hAnsi="Times New Roman" w:cs="Times New Roman"/>
          <w:b/>
          <w:lang w:val="en-US"/>
        </w:rPr>
        <w:t xml:space="preserve">(ABC) </w:t>
      </w:r>
      <w:r w:rsidR="007D6128" w:rsidRPr="00C60517">
        <w:rPr>
          <w:rFonts w:ascii="Times New Roman" w:hAnsi="Times New Roman" w:cs="Times New Roman" w:hint="eastAsia"/>
          <w:b/>
          <w:lang w:val="en-US"/>
        </w:rPr>
        <w:t>complex method</w:t>
      </w:r>
      <w:r w:rsidR="007D6128" w:rsidRPr="00C60517">
        <w:rPr>
          <w:rFonts w:ascii="Times New Roman" w:hAnsi="Times New Roman" w:cs="Times New Roman"/>
          <w:b/>
          <w:lang w:val="en-US"/>
        </w:rPr>
        <w:t>.</w:t>
      </w:r>
      <w:r w:rsidR="009463D2">
        <w:rPr>
          <w:rFonts w:ascii="Times New Roman" w:hAnsi="Times New Roman" w:cs="Times New Roman"/>
          <w:b/>
          <w:lang w:val="en-US"/>
        </w:rPr>
        <w:t xml:space="preserve"> </w:t>
      </w:r>
      <w:r w:rsidR="00843080">
        <w:rPr>
          <w:rFonts w:ascii="Times New Roman" w:hAnsi="Times New Roman" w:cs="Times New Roman"/>
          <w:lang w:val="en-US"/>
        </w:rPr>
        <w:t>(a</w:t>
      </w:r>
      <w:r w:rsidR="007C7D53">
        <w:rPr>
          <w:rFonts w:ascii="Times New Roman" w:hAnsi="Times New Roman" w:cs="Times New Roman"/>
          <w:lang w:val="en-US"/>
        </w:rPr>
        <w:t>) Grade 1</w:t>
      </w:r>
      <w:r w:rsidR="003B6D2C">
        <w:rPr>
          <w:rFonts w:ascii="Times New Roman" w:hAnsi="Times New Roman" w:cs="Times New Roman"/>
          <w:lang w:val="en-US"/>
        </w:rPr>
        <w:t xml:space="preserve">: </w:t>
      </w:r>
      <w:r w:rsidR="00492AEF">
        <w:rPr>
          <w:rFonts w:ascii="Times New Roman" w:hAnsi="Times New Roman" w:cs="Times New Roman"/>
          <w:lang w:val="en-US"/>
        </w:rPr>
        <w:t>low level</w:t>
      </w:r>
      <w:r w:rsidR="000052F3">
        <w:rPr>
          <w:rFonts w:ascii="Times New Roman" w:hAnsi="Times New Roman" w:cs="Times New Roman"/>
          <w:lang w:val="en-US"/>
        </w:rPr>
        <w:t xml:space="preserve"> of </w:t>
      </w:r>
      <w:proofErr w:type="spellStart"/>
      <w:r w:rsidR="003B6D2C">
        <w:rPr>
          <w:rFonts w:ascii="Times New Roman" w:hAnsi="Times New Roman" w:cs="Times New Roman"/>
          <w:lang w:val="en-US"/>
        </w:rPr>
        <w:t>astrogliosis</w:t>
      </w:r>
      <w:proofErr w:type="spellEnd"/>
      <w:r w:rsidR="003B6D2C">
        <w:rPr>
          <w:rFonts w:ascii="Times New Roman" w:hAnsi="Times New Roman" w:cs="Times New Roman"/>
          <w:lang w:val="en-US"/>
        </w:rPr>
        <w:t xml:space="preserve"> is detectable. (b</w:t>
      </w:r>
      <w:r w:rsidR="004057B7" w:rsidRPr="004057B7">
        <w:rPr>
          <w:rFonts w:ascii="Times New Roman" w:hAnsi="Times New Roman" w:cs="Times New Roman"/>
          <w:lang w:val="en-US"/>
        </w:rPr>
        <w:t xml:space="preserve">) </w:t>
      </w:r>
      <w:r w:rsidR="00EC1019">
        <w:rPr>
          <w:rFonts w:ascii="Times New Roman" w:hAnsi="Times New Roman" w:cs="Times New Roman"/>
          <w:lang w:val="en-US"/>
        </w:rPr>
        <w:t>Grade 2</w:t>
      </w:r>
      <w:r w:rsidR="003B6D2C">
        <w:rPr>
          <w:rFonts w:ascii="Times New Roman" w:hAnsi="Times New Roman" w:cs="Times New Roman"/>
          <w:lang w:val="en-US"/>
        </w:rPr>
        <w:t xml:space="preserve">: </w:t>
      </w:r>
      <w:r w:rsidR="004057B7" w:rsidRPr="004057B7">
        <w:rPr>
          <w:rFonts w:ascii="Times New Roman" w:hAnsi="Times New Roman" w:cs="Times New Roman"/>
          <w:lang w:val="en-US"/>
        </w:rPr>
        <w:t xml:space="preserve">mild to moderate reactive </w:t>
      </w:r>
      <w:proofErr w:type="spellStart"/>
      <w:r w:rsidR="004057B7" w:rsidRPr="004057B7">
        <w:rPr>
          <w:rFonts w:ascii="Times New Roman" w:hAnsi="Times New Roman" w:cs="Times New Roman"/>
          <w:lang w:val="en-US"/>
        </w:rPr>
        <w:t>astrogliosis</w:t>
      </w:r>
      <w:proofErr w:type="spellEnd"/>
      <w:r w:rsidR="009463D2">
        <w:rPr>
          <w:rFonts w:ascii="Times New Roman" w:hAnsi="Times New Roman" w:cs="Times New Roman"/>
          <w:lang w:val="en-US"/>
        </w:rPr>
        <w:t xml:space="preserve"> is present</w:t>
      </w:r>
      <w:r w:rsidR="004057B7" w:rsidRPr="004057B7">
        <w:rPr>
          <w:rFonts w:ascii="Times New Roman" w:hAnsi="Times New Roman" w:cs="Times New Roman"/>
          <w:lang w:val="en-US"/>
        </w:rPr>
        <w:t xml:space="preserve">. </w:t>
      </w:r>
      <w:r w:rsidR="003B6D2C">
        <w:rPr>
          <w:rFonts w:ascii="Times New Roman" w:hAnsi="Times New Roman" w:cs="Times New Roman"/>
          <w:lang w:val="en-US"/>
        </w:rPr>
        <w:t>(c</w:t>
      </w:r>
      <w:r w:rsidR="004057B7" w:rsidRPr="004057B7">
        <w:rPr>
          <w:rFonts w:ascii="Times New Roman" w:hAnsi="Times New Roman" w:cs="Times New Roman"/>
          <w:lang w:val="en-US"/>
        </w:rPr>
        <w:t xml:space="preserve">) </w:t>
      </w:r>
      <w:r w:rsidR="007C7D53">
        <w:rPr>
          <w:rFonts w:ascii="Times New Roman" w:hAnsi="Times New Roman" w:cs="Times New Roman"/>
          <w:lang w:val="en-US"/>
        </w:rPr>
        <w:t>Grade 3</w:t>
      </w:r>
      <w:r w:rsidR="003B6D2C">
        <w:rPr>
          <w:rFonts w:ascii="Times New Roman" w:hAnsi="Times New Roman" w:cs="Times New Roman"/>
          <w:lang w:val="en-US"/>
        </w:rPr>
        <w:t xml:space="preserve">: </w:t>
      </w:r>
      <w:r w:rsidR="004057B7" w:rsidRPr="004057B7">
        <w:rPr>
          <w:rFonts w:ascii="Times New Roman" w:hAnsi="Times New Roman" w:cs="Times New Roman"/>
          <w:lang w:val="en-US"/>
        </w:rPr>
        <w:t xml:space="preserve">severe </w:t>
      </w:r>
      <w:r w:rsidRPr="004057B7">
        <w:rPr>
          <w:rFonts w:ascii="Times New Roman" w:hAnsi="Times New Roman" w:cs="Times New Roman"/>
          <w:lang w:val="en-US"/>
        </w:rPr>
        <w:t>diffuse</w:t>
      </w:r>
      <w:r w:rsidR="004057B7" w:rsidRPr="004057B7">
        <w:rPr>
          <w:rFonts w:ascii="Times New Roman" w:hAnsi="Times New Roman" w:cs="Times New Roman"/>
          <w:lang w:val="en-US"/>
        </w:rPr>
        <w:t xml:space="preserve"> reactive </w:t>
      </w:r>
      <w:proofErr w:type="spellStart"/>
      <w:r w:rsidR="004057B7" w:rsidRPr="004057B7">
        <w:rPr>
          <w:rFonts w:ascii="Times New Roman" w:hAnsi="Times New Roman" w:cs="Times New Roman"/>
          <w:lang w:val="en-US"/>
        </w:rPr>
        <w:t>astrogliosis</w:t>
      </w:r>
      <w:proofErr w:type="spellEnd"/>
      <w:r w:rsidR="003B6D2C">
        <w:rPr>
          <w:rFonts w:ascii="Times New Roman" w:hAnsi="Times New Roman" w:cs="Times New Roman"/>
          <w:lang w:val="en-US"/>
        </w:rPr>
        <w:t xml:space="preserve"> is observed.</w:t>
      </w:r>
    </w:p>
    <w:p w:rsidR="004057B7" w:rsidRDefault="004057B7" w:rsidP="004057B7">
      <w:pPr>
        <w:spacing w:line="480" w:lineRule="auto"/>
        <w:rPr>
          <w:rFonts w:ascii="Times New Roman" w:hAnsi="Times New Roman" w:cs="Times New Roman"/>
          <w:b/>
          <w:lang w:val="en-US"/>
        </w:rPr>
      </w:pPr>
    </w:p>
    <w:p w:rsidR="00E87234" w:rsidRPr="00492AEF" w:rsidRDefault="00E87234" w:rsidP="00E87234">
      <w:pPr>
        <w:spacing w:line="480" w:lineRule="auto"/>
        <w:rPr>
          <w:rFonts w:ascii="Times New Roman" w:eastAsia="Times New Roman" w:hAnsi="Times New Roman" w:cs="Times New Roman"/>
          <w:color w:val="000000"/>
          <w:sz w:val="16"/>
          <w:szCs w:val="16"/>
          <w:lang w:val="en-US"/>
        </w:rPr>
      </w:pPr>
      <w:proofErr w:type="gramStart"/>
      <w:r>
        <w:rPr>
          <w:rFonts w:ascii="Times New Roman" w:hAnsi="Times New Roman" w:cs="Times New Roman"/>
          <w:b/>
          <w:lang w:val="en-US"/>
        </w:rPr>
        <w:t>Figure 3</w:t>
      </w:r>
      <w:r w:rsidRPr="00B2571C">
        <w:rPr>
          <w:rFonts w:ascii="Times New Roman" w:hAnsi="Times New Roman" w:cs="Times New Roman"/>
          <w:b/>
          <w:lang w:val="en-US"/>
        </w:rPr>
        <w:t>.</w:t>
      </w:r>
      <w:proofErr w:type="gramEnd"/>
      <w:r w:rsidRPr="00B2571C">
        <w:rPr>
          <w:rFonts w:ascii="Times New Roman" w:hAnsi="Times New Roman" w:cs="Times New Roman"/>
          <w:b/>
          <w:lang w:val="en-US"/>
        </w:rPr>
        <w:t xml:space="preserve"> Cluster analysis by the method of the centroid in the SAS CLUSTER procedure.</w:t>
      </w:r>
      <w:r w:rsidRPr="00611FD5">
        <w:rPr>
          <w:rFonts w:ascii="Times New Roman" w:hAnsi="Times New Roman" w:cs="Times New Roman"/>
          <w:lang w:val="en-US"/>
        </w:rPr>
        <w:t xml:space="preserve"> Two </w:t>
      </w:r>
      <w:r>
        <w:rPr>
          <w:rFonts w:ascii="Times New Roman" w:hAnsi="Times New Roman" w:cs="Times New Roman"/>
          <w:lang w:val="en-US"/>
        </w:rPr>
        <w:t>clusters a</w:t>
      </w:r>
      <w:r w:rsidRPr="00611FD5">
        <w:rPr>
          <w:rFonts w:ascii="Times New Roman" w:hAnsi="Times New Roman" w:cs="Times New Roman"/>
          <w:lang w:val="en-US"/>
        </w:rPr>
        <w:t>re clearly defined</w:t>
      </w:r>
      <w:r>
        <w:rPr>
          <w:rFonts w:ascii="Times New Roman" w:hAnsi="Times New Roman" w:cs="Times New Roman"/>
          <w:lang w:val="en-US"/>
        </w:rPr>
        <w:t xml:space="preserve"> based on the previous study Salinas et al. (2017)</w:t>
      </w:r>
      <w:r w:rsidRPr="00611FD5">
        <w:rPr>
          <w:rFonts w:ascii="Times New Roman" w:hAnsi="Times New Roman" w:cs="Times New Roman"/>
          <w:lang w:val="en-US"/>
        </w:rPr>
        <w:t xml:space="preserve">. </w:t>
      </w:r>
      <w:r w:rsidR="001A21D9" w:rsidRPr="001A21D9">
        <w:rPr>
          <w:rFonts w:ascii="Times New Roman" w:hAnsi="Times New Roman" w:cs="Times New Roman"/>
          <w:lang w:val="en-US"/>
        </w:rPr>
        <w:t>These clusters were considered as overall microscopic lesions of three levels; grade I and II</w:t>
      </w:r>
      <w:r w:rsidR="001A21D9">
        <w:rPr>
          <w:rFonts w:ascii="Times New Roman" w:hAnsi="Times New Roman" w:cs="Times New Roman"/>
          <w:lang w:val="en-US"/>
        </w:rPr>
        <w:t>,</w:t>
      </w:r>
      <w:r w:rsidR="001A21D9" w:rsidRPr="001A21D9">
        <w:rPr>
          <w:rFonts w:ascii="Times New Roman" w:hAnsi="Times New Roman" w:cs="Times New Roman"/>
          <w:lang w:val="en-US"/>
        </w:rPr>
        <w:t xml:space="preserve"> </w:t>
      </w:r>
      <w:r w:rsidR="001A21D9">
        <w:rPr>
          <w:rFonts w:ascii="Times New Roman" w:hAnsi="Times New Roman" w:cs="Times New Roman"/>
          <w:lang w:val="en-US"/>
        </w:rPr>
        <w:t>g</w:t>
      </w:r>
      <w:r w:rsidR="001A21D9" w:rsidRPr="00611FD5">
        <w:rPr>
          <w:rFonts w:ascii="Times New Roman" w:hAnsi="Times New Roman" w:cs="Times New Roman"/>
          <w:lang w:val="en-US"/>
        </w:rPr>
        <w:t xml:space="preserve">oats 78, 79, 80 and 82 </w:t>
      </w:r>
      <w:r w:rsidR="001A21D9">
        <w:rPr>
          <w:rFonts w:ascii="Times New Roman" w:hAnsi="Times New Roman" w:cs="Times New Roman"/>
          <w:lang w:val="en-US"/>
        </w:rPr>
        <w:t xml:space="preserve">into </w:t>
      </w:r>
      <w:r w:rsidR="001A21D9" w:rsidRPr="001A21D9">
        <w:rPr>
          <w:rFonts w:ascii="Times New Roman" w:hAnsi="Times New Roman" w:cs="Times New Roman"/>
          <w:lang w:val="en-US"/>
        </w:rPr>
        <w:t>cluster A</w:t>
      </w:r>
      <w:r w:rsidR="001A21D9">
        <w:rPr>
          <w:rFonts w:ascii="Times New Roman" w:hAnsi="Times New Roman" w:cs="Times New Roman"/>
          <w:lang w:val="en-US"/>
        </w:rPr>
        <w:t xml:space="preserve"> (</w:t>
      </w:r>
      <w:r w:rsidR="001A21D9" w:rsidRPr="001A21D9">
        <w:rPr>
          <w:rFonts w:ascii="Times New Roman" w:hAnsi="Times New Roman" w:cs="Times New Roman"/>
          <w:lang w:val="en-US"/>
        </w:rPr>
        <w:t xml:space="preserve">moderate lesions) and </w:t>
      </w:r>
      <w:r w:rsidR="00E379AA">
        <w:rPr>
          <w:rFonts w:ascii="Times New Roman" w:hAnsi="Times New Roman" w:cs="Times New Roman"/>
          <w:lang w:val="en-US"/>
        </w:rPr>
        <w:t xml:space="preserve">grade </w:t>
      </w:r>
      <w:r w:rsidR="001A21D9" w:rsidRPr="001A21D9">
        <w:rPr>
          <w:rFonts w:ascii="Times New Roman" w:hAnsi="Times New Roman" w:cs="Times New Roman"/>
          <w:lang w:val="en-US"/>
        </w:rPr>
        <w:t>III</w:t>
      </w:r>
      <w:r w:rsidR="001A21D9">
        <w:rPr>
          <w:rFonts w:ascii="Times New Roman" w:hAnsi="Times New Roman" w:cs="Times New Roman"/>
          <w:lang w:val="en-US"/>
        </w:rPr>
        <w:t>,</w:t>
      </w:r>
      <w:r w:rsidR="001A21D9" w:rsidRPr="001A21D9">
        <w:rPr>
          <w:rFonts w:ascii="Times New Roman" w:hAnsi="Times New Roman" w:cs="Times New Roman"/>
          <w:lang w:val="en-US"/>
        </w:rPr>
        <w:t xml:space="preserve"> </w:t>
      </w:r>
      <w:r w:rsidR="001A21D9" w:rsidRPr="00611FD5">
        <w:rPr>
          <w:rFonts w:ascii="Times New Roman" w:hAnsi="Times New Roman" w:cs="Times New Roman"/>
          <w:lang w:val="en-US"/>
        </w:rPr>
        <w:t>goats 76, 77, 81, 85 and 86</w:t>
      </w:r>
      <w:r w:rsidR="001A21D9" w:rsidRPr="001A21D9">
        <w:rPr>
          <w:rFonts w:ascii="Times New Roman" w:hAnsi="Times New Roman" w:cs="Times New Roman"/>
          <w:lang w:val="en-US"/>
        </w:rPr>
        <w:t xml:space="preserve"> </w:t>
      </w:r>
      <w:r w:rsidR="001A21D9">
        <w:rPr>
          <w:rFonts w:ascii="Times New Roman" w:hAnsi="Times New Roman" w:cs="Times New Roman"/>
          <w:lang w:val="en-US"/>
        </w:rPr>
        <w:t xml:space="preserve">into </w:t>
      </w:r>
      <w:r w:rsidR="001A21D9" w:rsidRPr="001A21D9">
        <w:rPr>
          <w:rFonts w:ascii="Times New Roman" w:hAnsi="Times New Roman" w:cs="Times New Roman"/>
          <w:lang w:val="en-US"/>
        </w:rPr>
        <w:t xml:space="preserve">cluster </w:t>
      </w:r>
      <w:r w:rsidR="00E379AA">
        <w:rPr>
          <w:rFonts w:ascii="Times New Roman" w:hAnsi="Times New Roman" w:cs="Times New Roman"/>
          <w:lang w:val="en-US"/>
        </w:rPr>
        <w:t>(</w:t>
      </w:r>
      <w:r w:rsidR="001A21D9" w:rsidRPr="001A21D9">
        <w:rPr>
          <w:rFonts w:ascii="Times New Roman" w:hAnsi="Times New Roman" w:cs="Times New Roman"/>
          <w:lang w:val="en-US"/>
        </w:rPr>
        <w:t>B-severe lesions</w:t>
      </w:r>
      <w:r w:rsidR="00E379AA">
        <w:rPr>
          <w:rFonts w:ascii="Times New Roman" w:hAnsi="Times New Roman" w:cs="Times New Roman"/>
          <w:lang w:val="en-US"/>
        </w:rPr>
        <w:t>)</w:t>
      </w:r>
      <w:r w:rsidR="001A21D9">
        <w:rPr>
          <w:rFonts w:ascii="Times New Roman" w:hAnsi="Times New Roman" w:cs="Times New Roman"/>
          <w:lang w:val="en-US"/>
        </w:rPr>
        <w:t>.</w:t>
      </w:r>
    </w:p>
    <w:p w:rsidR="00E87234" w:rsidRPr="004057B7" w:rsidRDefault="00E87234" w:rsidP="004057B7">
      <w:pPr>
        <w:spacing w:line="480" w:lineRule="auto"/>
        <w:rPr>
          <w:rFonts w:ascii="Times New Roman" w:hAnsi="Times New Roman" w:cs="Times New Roman"/>
          <w:b/>
          <w:lang w:val="en-US"/>
        </w:rPr>
      </w:pPr>
    </w:p>
    <w:p w:rsidR="004057B7" w:rsidRPr="004057B7" w:rsidRDefault="00C60517" w:rsidP="004057B7">
      <w:pPr>
        <w:spacing w:line="480" w:lineRule="auto"/>
        <w:rPr>
          <w:rFonts w:ascii="Times New Roman" w:hAnsi="Times New Roman" w:cs="Times New Roman"/>
          <w:b/>
          <w:lang w:val="en-US"/>
        </w:rPr>
      </w:pPr>
      <w:proofErr w:type="gramStart"/>
      <w:r>
        <w:rPr>
          <w:rFonts w:ascii="Times New Roman" w:hAnsi="Times New Roman" w:cs="Times New Roman"/>
          <w:b/>
          <w:lang w:val="en-US"/>
        </w:rPr>
        <w:t>Fig</w:t>
      </w:r>
      <w:r w:rsidR="00462E77">
        <w:rPr>
          <w:rFonts w:ascii="Times New Roman" w:hAnsi="Times New Roman" w:cs="Times New Roman"/>
          <w:b/>
          <w:lang w:val="en-US"/>
        </w:rPr>
        <w:t>ure</w:t>
      </w:r>
      <w:r>
        <w:rPr>
          <w:rFonts w:ascii="Times New Roman" w:hAnsi="Times New Roman" w:cs="Times New Roman"/>
          <w:b/>
          <w:lang w:val="en-US"/>
        </w:rPr>
        <w:t>.</w:t>
      </w:r>
      <w:proofErr w:type="gramEnd"/>
      <w:r>
        <w:rPr>
          <w:rFonts w:ascii="Times New Roman" w:hAnsi="Times New Roman" w:cs="Times New Roman"/>
          <w:b/>
          <w:lang w:val="en-US"/>
        </w:rPr>
        <w:t xml:space="preserve"> 4</w:t>
      </w:r>
      <w:r w:rsidR="004057B7" w:rsidRPr="004057B7">
        <w:rPr>
          <w:rFonts w:ascii="Times New Roman" w:hAnsi="Times New Roman" w:cs="Times New Roman"/>
          <w:b/>
          <w:lang w:val="en-US"/>
        </w:rPr>
        <w:t>.</w:t>
      </w:r>
      <w:r w:rsidR="009463D2">
        <w:rPr>
          <w:rFonts w:ascii="Times New Roman" w:hAnsi="Times New Roman" w:cs="Times New Roman"/>
          <w:b/>
          <w:lang w:val="en-US"/>
        </w:rPr>
        <w:t xml:space="preserve"> </w:t>
      </w:r>
      <w:r w:rsidRPr="00C60517">
        <w:rPr>
          <w:rFonts w:ascii="Times New Roman" w:hAnsi="Times New Roman" w:cs="Times New Roman"/>
          <w:b/>
          <w:lang w:val="en-US"/>
        </w:rPr>
        <w:t>S</w:t>
      </w:r>
      <w:r w:rsidR="004057B7" w:rsidRPr="00C60517">
        <w:rPr>
          <w:rFonts w:ascii="Times New Roman" w:hAnsi="Times New Roman" w:cs="Times New Roman"/>
          <w:b/>
          <w:lang w:val="en-US"/>
        </w:rPr>
        <w:t xml:space="preserve">canned image of </w:t>
      </w:r>
      <w:r w:rsidRPr="00C60517">
        <w:rPr>
          <w:rFonts w:ascii="Times New Roman" w:hAnsi="Times New Roman" w:cs="Times New Roman"/>
          <w:b/>
          <w:lang w:val="en-US"/>
        </w:rPr>
        <w:t xml:space="preserve">the </w:t>
      </w:r>
      <w:r w:rsidR="004057B7" w:rsidRPr="00C60517">
        <w:rPr>
          <w:rFonts w:ascii="Times New Roman" w:hAnsi="Times New Roman" w:cs="Times New Roman"/>
          <w:b/>
          <w:lang w:val="en-US"/>
        </w:rPr>
        <w:t xml:space="preserve">entire cross-section of </w:t>
      </w:r>
      <w:r w:rsidR="008C269A">
        <w:rPr>
          <w:rFonts w:ascii="Times New Roman" w:hAnsi="Times New Roman" w:cs="Times New Roman"/>
          <w:b/>
          <w:lang w:val="en-US"/>
        </w:rPr>
        <w:t xml:space="preserve">the </w:t>
      </w:r>
      <w:r w:rsidR="004057B7" w:rsidRPr="00C60517">
        <w:rPr>
          <w:rFonts w:ascii="Times New Roman" w:hAnsi="Times New Roman" w:cs="Times New Roman"/>
          <w:b/>
          <w:lang w:val="en-US"/>
        </w:rPr>
        <w:t>medulla oblongata.</w:t>
      </w:r>
      <w:r w:rsidR="008C269A">
        <w:rPr>
          <w:rFonts w:ascii="Times New Roman" w:hAnsi="Times New Roman" w:cs="Times New Roman"/>
          <w:lang w:val="en-US"/>
        </w:rPr>
        <w:t xml:space="preserve"> D</w:t>
      </w:r>
      <w:r w:rsidR="004057B7" w:rsidRPr="004057B7">
        <w:rPr>
          <w:rFonts w:ascii="Times New Roman" w:hAnsi="Times New Roman" w:cs="Times New Roman"/>
          <w:lang w:val="en-US"/>
        </w:rPr>
        <w:t>etection of microglia</w:t>
      </w:r>
      <w:r>
        <w:rPr>
          <w:rFonts w:ascii="Times New Roman" w:hAnsi="Times New Roman" w:cs="Times New Roman"/>
          <w:lang w:val="en-US"/>
        </w:rPr>
        <w:t xml:space="preserve"> (antibody Iba1)</w:t>
      </w:r>
      <w:r w:rsidR="009463D2">
        <w:rPr>
          <w:rFonts w:ascii="Times New Roman" w:hAnsi="Times New Roman" w:cs="Times New Roman"/>
          <w:lang w:val="en-US"/>
        </w:rPr>
        <w:t xml:space="preserve"> </w:t>
      </w:r>
      <w:r w:rsidRPr="00C60517">
        <w:rPr>
          <w:rFonts w:ascii="Times New Roman" w:hAnsi="Times New Roman" w:cs="Times New Roman"/>
          <w:lang w:val="en-US"/>
        </w:rPr>
        <w:t xml:space="preserve">using the </w:t>
      </w:r>
      <w:proofErr w:type="spellStart"/>
      <w:r w:rsidRPr="00C60517">
        <w:rPr>
          <w:rFonts w:ascii="Times New Roman" w:hAnsi="Times New Roman" w:cs="Times New Roman"/>
          <w:lang w:val="en-US"/>
        </w:rPr>
        <w:t>a</w:t>
      </w:r>
      <w:r w:rsidRPr="00C60517">
        <w:rPr>
          <w:rFonts w:ascii="Times New Roman" w:hAnsi="Times New Roman" w:cs="Times New Roman" w:hint="eastAsia"/>
          <w:lang w:val="en-US"/>
        </w:rPr>
        <w:t>vidin</w:t>
      </w:r>
      <w:proofErr w:type="spellEnd"/>
      <w:r w:rsidRPr="00C60517">
        <w:rPr>
          <w:rFonts w:ascii="Times New Roman" w:hAnsi="Times New Roman" w:cs="Times New Roman" w:hint="eastAsia"/>
          <w:lang w:val="en-US"/>
        </w:rPr>
        <w:t xml:space="preserve">-biotin-peroxidase </w:t>
      </w:r>
      <w:r w:rsidRPr="00C60517">
        <w:rPr>
          <w:rFonts w:ascii="Times New Roman" w:hAnsi="Times New Roman" w:cs="Times New Roman"/>
          <w:lang w:val="en-US"/>
        </w:rPr>
        <w:t xml:space="preserve">(ABC) </w:t>
      </w:r>
      <w:r w:rsidRPr="00C60517">
        <w:rPr>
          <w:rFonts w:ascii="Times New Roman" w:hAnsi="Times New Roman" w:cs="Times New Roman" w:hint="eastAsia"/>
          <w:lang w:val="en-US"/>
        </w:rPr>
        <w:t xml:space="preserve">complex </w:t>
      </w:r>
      <w:r w:rsidRPr="00C60517">
        <w:rPr>
          <w:rFonts w:ascii="Times New Roman" w:hAnsi="Times New Roman" w:cs="Times New Roman" w:hint="eastAsia"/>
          <w:lang w:val="en-US"/>
        </w:rPr>
        <w:lastRenderedPageBreak/>
        <w:t>method</w:t>
      </w:r>
      <w:r w:rsidR="008C269A">
        <w:rPr>
          <w:rFonts w:ascii="Times New Roman" w:hAnsi="Times New Roman" w:cs="Times New Roman"/>
          <w:lang w:val="en-US"/>
        </w:rPr>
        <w:t>.</w:t>
      </w:r>
      <w:r w:rsidR="009463D2">
        <w:rPr>
          <w:rFonts w:ascii="Times New Roman" w:hAnsi="Times New Roman" w:cs="Times New Roman"/>
          <w:lang w:val="en-US"/>
        </w:rPr>
        <w:t xml:space="preserve"> </w:t>
      </w:r>
      <w:r w:rsidR="008C269A">
        <w:rPr>
          <w:rFonts w:ascii="Times New Roman" w:hAnsi="Times New Roman" w:cs="Times New Roman"/>
          <w:lang w:val="en-US"/>
        </w:rPr>
        <w:t>No</w:t>
      </w:r>
      <w:r>
        <w:rPr>
          <w:rFonts w:ascii="Times New Roman" w:hAnsi="Times New Roman" w:cs="Times New Roman"/>
          <w:lang w:val="en-US"/>
        </w:rPr>
        <w:t xml:space="preserve">te the presence of more glial foci </w:t>
      </w:r>
      <w:r w:rsidR="00C71C12">
        <w:rPr>
          <w:rFonts w:ascii="Times New Roman" w:hAnsi="Times New Roman" w:cs="Times New Roman"/>
          <w:lang w:val="en-US"/>
        </w:rPr>
        <w:t>o</w:t>
      </w:r>
      <w:r w:rsidR="00C71C12" w:rsidRPr="004057B7">
        <w:rPr>
          <w:rFonts w:ascii="Times New Roman" w:hAnsi="Times New Roman" w:cs="Times New Roman"/>
          <w:lang w:val="en-US"/>
        </w:rPr>
        <w:t>n</w:t>
      </w:r>
      <w:r w:rsidR="00C71C12">
        <w:rPr>
          <w:rFonts w:ascii="Times New Roman" w:hAnsi="Times New Roman" w:cs="Times New Roman"/>
          <w:lang w:val="en-US"/>
        </w:rPr>
        <w:t xml:space="preserve"> the</w:t>
      </w:r>
      <w:r w:rsidR="00C71C12" w:rsidRPr="004057B7">
        <w:rPr>
          <w:rFonts w:ascii="Times New Roman" w:hAnsi="Times New Roman" w:cs="Times New Roman"/>
          <w:lang w:val="en-US"/>
        </w:rPr>
        <w:t xml:space="preserve"> </w:t>
      </w:r>
      <w:r w:rsidR="004057B7" w:rsidRPr="004057B7">
        <w:rPr>
          <w:rFonts w:ascii="Times New Roman" w:hAnsi="Times New Roman" w:cs="Times New Roman"/>
          <w:lang w:val="en-US"/>
        </w:rPr>
        <w:t>right side</w:t>
      </w:r>
      <w:r>
        <w:rPr>
          <w:rFonts w:ascii="Times New Roman" w:hAnsi="Times New Roman" w:cs="Times New Roman"/>
          <w:lang w:val="en-US"/>
        </w:rPr>
        <w:t xml:space="preserve"> of the tissue</w:t>
      </w:r>
      <w:r w:rsidR="004057B7" w:rsidRPr="004057B7">
        <w:rPr>
          <w:rFonts w:ascii="Times New Roman" w:hAnsi="Times New Roman" w:cs="Times New Roman"/>
          <w:lang w:val="en-US"/>
        </w:rPr>
        <w:t>.</w:t>
      </w:r>
      <w:r>
        <w:rPr>
          <w:rFonts w:ascii="Times New Roman" w:hAnsi="Times New Roman" w:cs="Times New Roman"/>
          <w:lang w:val="en-US"/>
        </w:rPr>
        <w:t xml:space="preserve"> Inset: detail of the affected parenchyma.</w:t>
      </w:r>
    </w:p>
    <w:p w:rsidR="004057B7" w:rsidRPr="004057B7" w:rsidRDefault="004057B7" w:rsidP="004057B7">
      <w:pPr>
        <w:spacing w:line="480" w:lineRule="auto"/>
        <w:rPr>
          <w:rFonts w:ascii="Times New Roman" w:hAnsi="Times New Roman" w:cs="Times New Roman"/>
          <w:b/>
          <w:lang w:val="en-US"/>
        </w:rPr>
      </w:pPr>
    </w:p>
    <w:sectPr w:rsidR="004057B7" w:rsidRPr="004057B7" w:rsidSect="00DF7AD8">
      <w:pgSz w:w="12240" w:h="15840"/>
      <w:pgMar w:top="1417" w:right="1701" w:bottom="1417" w:left="1701" w:header="708" w:footer="708" w:gutter="0"/>
      <w:lnNumType w:countBy="0" w:restart="continuous"/>
      <w:cols w:space="708"/>
      <w:docGrid w:linePitch="360"/>
      <w:sectPrChange w:id="33" w:author="pc7" w:date="2021-06-07T09:23:00Z">
        <w:sectPr w:rsidR="004057B7" w:rsidRPr="004057B7" w:rsidSect="00DF7AD8">
          <w:pgMar w:top="1417" w:right="1701" w:bottom="1417" w:left="1701" w:header="708" w:footer="708" w:gutter="0"/>
          <w:lnNumType w:countBy="1"/>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leana Martinez" w:date="2019-11-03T23:04:00Z" w:initials="IM">
    <w:p w:rsidR="00CB4BEC" w:rsidRPr="00DF7AD8" w:rsidRDefault="00CB4BEC">
      <w:pPr>
        <w:pStyle w:val="Textocomentario"/>
        <w:rPr>
          <w:lang w:val="en-US"/>
        </w:rPr>
      </w:pPr>
      <w:r>
        <w:rPr>
          <w:rStyle w:val="Refdecomentario"/>
        </w:rPr>
        <w:annotationRef/>
      </w:r>
      <w:r w:rsidRPr="00DF7AD8">
        <w:rPr>
          <w:lang w:val="en-US"/>
        </w:rPr>
        <w:t>We have changed that sentence in the abstract indicating that T lymphocytes were more numerous but not significantly.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190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AE154" w16cid:durableId="21628821"/>
  <w16cid:commentId w16cid:paraId="3FD68B5F" w16cid:durableId="21628617"/>
  <w16cid:commentId w16cid:paraId="3DBD6B47" w16cid:durableId="21628906"/>
  <w16cid:commentId w16cid:paraId="2500FA33" w16cid:durableId="21628618"/>
  <w16cid:commentId w16cid:paraId="04810F60" w16cid:durableId="21628619"/>
  <w16cid:commentId w16cid:paraId="16CC5358" w16cid:durableId="2162895A"/>
  <w16cid:commentId w16cid:paraId="0094BD42" w16cid:durableId="216289A2"/>
  <w16cid:commentId w16cid:paraId="04A3AA07" w16cid:durableId="216286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D03CA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D42E79"/>
    <w:multiLevelType w:val="hybridMultilevel"/>
    <w:tmpl w:val="10922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2D7315"/>
    <w:multiLevelType w:val="hybridMultilevel"/>
    <w:tmpl w:val="E6226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A6316B"/>
    <w:multiLevelType w:val="hybridMultilevel"/>
    <w:tmpl w:val="3698E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FA5BE5"/>
    <w:multiLevelType w:val="hybridMultilevel"/>
    <w:tmpl w:val="8EC8F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756F53"/>
    <w:multiLevelType w:val="hybridMultilevel"/>
    <w:tmpl w:val="AD949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eana Martinez">
    <w15:presenceInfo w15:providerId="Windows Live" w15:userId="d00edbaf7cc2e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Tehz9ojAFjOj24hWpl4pS4vsxpM=" w:salt="OurHA+O8+EgAXbdwcJYg2g=="/>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3A"/>
    <w:rsid w:val="00000C11"/>
    <w:rsid w:val="00001782"/>
    <w:rsid w:val="00003F4D"/>
    <w:rsid w:val="000052F3"/>
    <w:rsid w:val="00005589"/>
    <w:rsid w:val="000059B6"/>
    <w:rsid w:val="00005DAB"/>
    <w:rsid w:val="00006FAC"/>
    <w:rsid w:val="00011871"/>
    <w:rsid w:val="00021A14"/>
    <w:rsid w:val="00023962"/>
    <w:rsid w:val="00023F5D"/>
    <w:rsid w:val="00024050"/>
    <w:rsid w:val="00025715"/>
    <w:rsid w:val="00031AE7"/>
    <w:rsid w:val="00032280"/>
    <w:rsid w:val="00033B58"/>
    <w:rsid w:val="0003572B"/>
    <w:rsid w:val="00035802"/>
    <w:rsid w:val="00037D66"/>
    <w:rsid w:val="000405D7"/>
    <w:rsid w:val="00040721"/>
    <w:rsid w:val="000431A0"/>
    <w:rsid w:val="00045097"/>
    <w:rsid w:val="00054FB1"/>
    <w:rsid w:val="000562E3"/>
    <w:rsid w:val="0006049F"/>
    <w:rsid w:val="00061187"/>
    <w:rsid w:val="000613CE"/>
    <w:rsid w:val="00061667"/>
    <w:rsid w:val="00062132"/>
    <w:rsid w:val="00063522"/>
    <w:rsid w:val="0006472D"/>
    <w:rsid w:val="00070166"/>
    <w:rsid w:val="0007128D"/>
    <w:rsid w:val="00071917"/>
    <w:rsid w:val="00072DD7"/>
    <w:rsid w:val="00072E51"/>
    <w:rsid w:val="000765B0"/>
    <w:rsid w:val="00084608"/>
    <w:rsid w:val="00086AF3"/>
    <w:rsid w:val="00093328"/>
    <w:rsid w:val="00093F28"/>
    <w:rsid w:val="000A1691"/>
    <w:rsid w:val="000A2A0B"/>
    <w:rsid w:val="000A3962"/>
    <w:rsid w:val="000A79F2"/>
    <w:rsid w:val="000B1737"/>
    <w:rsid w:val="000B3CF5"/>
    <w:rsid w:val="000B67E4"/>
    <w:rsid w:val="000C0D76"/>
    <w:rsid w:val="000C3A92"/>
    <w:rsid w:val="000C673D"/>
    <w:rsid w:val="000C6C41"/>
    <w:rsid w:val="000D03EE"/>
    <w:rsid w:val="000D21DB"/>
    <w:rsid w:val="000D3EDC"/>
    <w:rsid w:val="000D7700"/>
    <w:rsid w:val="000D7F6D"/>
    <w:rsid w:val="000E0154"/>
    <w:rsid w:val="000E291B"/>
    <w:rsid w:val="000E2F7D"/>
    <w:rsid w:val="000E44CC"/>
    <w:rsid w:val="000E45D9"/>
    <w:rsid w:val="000E57FC"/>
    <w:rsid w:val="000E6195"/>
    <w:rsid w:val="000E6DA0"/>
    <w:rsid w:val="000E708A"/>
    <w:rsid w:val="000E71FA"/>
    <w:rsid w:val="000F26FB"/>
    <w:rsid w:val="000F367F"/>
    <w:rsid w:val="000F43FC"/>
    <w:rsid w:val="000F45FD"/>
    <w:rsid w:val="000F5AE8"/>
    <w:rsid w:val="000F5FA7"/>
    <w:rsid w:val="000F684F"/>
    <w:rsid w:val="00101038"/>
    <w:rsid w:val="00102877"/>
    <w:rsid w:val="001034E3"/>
    <w:rsid w:val="00103B9E"/>
    <w:rsid w:val="001041F0"/>
    <w:rsid w:val="0010490C"/>
    <w:rsid w:val="001071C7"/>
    <w:rsid w:val="00107397"/>
    <w:rsid w:val="00111CE7"/>
    <w:rsid w:val="001132F2"/>
    <w:rsid w:val="00114EA0"/>
    <w:rsid w:val="001151B4"/>
    <w:rsid w:val="00122153"/>
    <w:rsid w:val="00123EF5"/>
    <w:rsid w:val="00125030"/>
    <w:rsid w:val="00130DCA"/>
    <w:rsid w:val="00131041"/>
    <w:rsid w:val="00131300"/>
    <w:rsid w:val="00134A2D"/>
    <w:rsid w:val="00134AF0"/>
    <w:rsid w:val="00140C7B"/>
    <w:rsid w:val="00141E48"/>
    <w:rsid w:val="001424B6"/>
    <w:rsid w:val="00143444"/>
    <w:rsid w:val="00144C46"/>
    <w:rsid w:val="0015313B"/>
    <w:rsid w:val="0015327B"/>
    <w:rsid w:val="00155202"/>
    <w:rsid w:val="00162EF4"/>
    <w:rsid w:val="00165D5E"/>
    <w:rsid w:val="00166C30"/>
    <w:rsid w:val="00166FA8"/>
    <w:rsid w:val="00174D3A"/>
    <w:rsid w:val="00174D97"/>
    <w:rsid w:val="00181C3C"/>
    <w:rsid w:val="00185925"/>
    <w:rsid w:val="001862B1"/>
    <w:rsid w:val="00186B7D"/>
    <w:rsid w:val="0019251E"/>
    <w:rsid w:val="001A21D9"/>
    <w:rsid w:val="001A30A9"/>
    <w:rsid w:val="001A5D72"/>
    <w:rsid w:val="001B019B"/>
    <w:rsid w:val="001B5789"/>
    <w:rsid w:val="001C5F07"/>
    <w:rsid w:val="001C62DA"/>
    <w:rsid w:val="001D3C74"/>
    <w:rsid w:val="001D6D37"/>
    <w:rsid w:val="001E0AD1"/>
    <w:rsid w:val="001E304D"/>
    <w:rsid w:val="001F44E2"/>
    <w:rsid w:val="001F4D9A"/>
    <w:rsid w:val="001F7539"/>
    <w:rsid w:val="002004A3"/>
    <w:rsid w:val="0020389C"/>
    <w:rsid w:val="0020463B"/>
    <w:rsid w:val="00204F10"/>
    <w:rsid w:val="00205A64"/>
    <w:rsid w:val="0020696C"/>
    <w:rsid w:val="00213513"/>
    <w:rsid w:val="00214371"/>
    <w:rsid w:val="00214D2D"/>
    <w:rsid w:val="0021549F"/>
    <w:rsid w:val="00216060"/>
    <w:rsid w:val="0022160F"/>
    <w:rsid w:val="00223D92"/>
    <w:rsid w:val="00223E41"/>
    <w:rsid w:val="00225405"/>
    <w:rsid w:val="00227E43"/>
    <w:rsid w:val="0023115F"/>
    <w:rsid w:val="00231816"/>
    <w:rsid w:val="002352D5"/>
    <w:rsid w:val="00241EB6"/>
    <w:rsid w:val="002427BA"/>
    <w:rsid w:val="002624E2"/>
    <w:rsid w:val="00262EED"/>
    <w:rsid w:val="002657D6"/>
    <w:rsid w:val="00265DFD"/>
    <w:rsid w:val="00265E2A"/>
    <w:rsid w:val="00271086"/>
    <w:rsid w:val="00271351"/>
    <w:rsid w:val="00275A0D"/>
    <w:rsid w:val="002801CF"/>
    <w:rsid w:val="00281CA0"/>
    <w:rsid w:val="002919F4"/>
    <w:rsid w:val="00292B35"/>
    <w:rsid w:val="002946FB"/>
    <w:rsid w:val="00296D91"/>
    <w:rsid w:val="00297CAD"/>
    <w:rsid w:val="002A211C"/>
    <w:rsid w:val="002B2398"/>
    <w:rsid w:val="002B2A7A"/>
    <w:rsid w:val="002B2E6D"/>
    <w:rsid w:val="002B473A"/>
    <w:rsid w:val="002B693E"/>
    <w:rsid w:val="002C0EAC"/>
    <w:rsid w:val="002C43AF"/>
    <w:rsid w:val="002C5A86"/>
    <w:rsid w:val="002C5CCD"/>
    <w:rsid w:val="002D2230"/>
    <w:rsid w:val="002D2BE5"/>
    <w:rsid w:val="002D304C"/>
    <w:rsid w:val="002D543D"/>
    <w:rsid w:val="002D78FD"/>
    <w:rsid w:val="002E1688"/>
    <w:rsid w:val="002E2B3B"/>
    <w:rsid w:val="002E55FE"/>
    <w:rsid w:val="002F0150"/>
    <w:rsid w:val="002F04A5"/>
    <w:rsid w:val="002F0A55"/>
    <w:rsid w:val="002F14CC"/>
    <w:rsid w:val="002F4196"/>
    <w:rsid w:val="002F43B1"/>
    <w:rsid w:val="002F44F9"/>
    <w:rsid w:val="002F5758"/>
    <w:rsid w:val="002F6D32"/>
    <w:rsid w:val="003013B4"/>
    <w:rsid w:val="003029DE"/>
    <w:rsid w:val="00305C74"/>
    <w:rsid w:val="00307803"/>
    <w:rsid w:val="00314C46"/>
    <w:rsid w:val="003159DB"/>
    <w:rsid w:val="00315BE6"/>
    <w:rsid w:val="00317825"/>
    <w:rsid w:val="003203B2"/>
    <w:rsid w:val="003214E9"/>
    <w:rsid w:val="003234ED"/>
    <w:rsid w:val="00330731"/>
    <w:rsid w:val="00330E95"/>
    <w:rsid w:val="003316FE"/>
    <w:rsid w:val="00331DC1"/>
    <w:rsid w:val="00334D0F"/>
    <w:rsid w:val="00335410"/>
    <w:rsid w:val="0033561A"/>
    <w:rsid w:val="003377DD"/>
    <w:rsid w:val="0034187B"/>
    <w:rsid w:val="0034443E"/>
    <w:rsid w:val="0035662D"/>
    <w:rsid w:val="0036167B"/>
    <w:rsid w:val="003663AC"/>
    <w:rsid w:val="0037086D"/>
    <w:rsid w:val="0037343B"/>
    <w:rsid w:val="00375889"/>
    <w:rsid w:val="00375930"/>
    <w:rsid w:val="00380407"/>
    <w:rsid w:val="00380AF9"/>
    <w:rsid w:val="00381101"/>
    <w:rsid w:val="003811F1"/>
    <w:rsid w:val="003836D9"/>
    <w:rsid w:val="00383E26"/>
    <w:rsid w:val="00384FBA"/>
    <w:rsid w:val="003860E9"/>
    <w:rsid w:val="00386442"/>
    <w:rsid w:val="003871B9"/>
    <w:rsid w:val="00390F23"/>
    <w:rsid w:val="003940AA"/>
    <w:rsid w:val="003A1435"/>
    <w:rsid w:val="003A2E29"/>
    <w:rsid w:val="003A5623"/>
    <w:rsid w:val="003B1506"/>
    <w:rsid w:val="003B1E44"/>
    <w:rsid w:val="003B2274"/>
    <w:rsid w:val="003B2FF0"/>
    <w:rsid w:val="003B3219"/>
    <w:rsid w:val="003B3298"/>
    <w:rsid w:val="003B417A"/>
    <w:rsid w:val="003B488D"/>
    <w:rsid w:val="003B4CD8"/>
    <w:rsid w:val="003B6D2C"/>
    <w:rsid w:val="003B73FF"/>
    <w:rsid w:val="003B79B6"/>
    <w:rsid w:val="003C348A"/>
    <w:rsid w:val="003D0994"/>
    <w:rsid w:val="003D1870"/>
    <w:rsid w:val="003D1C48"/>
    <w:rsid w:val="003D2ED5"/>
    <w:rsid w:val="003D42F9"/>
    <w:rsid w:val="003D64D6"/>
    <w:rsid w:val="003E163C"/>
    <w:rsid w:val="003E1E83"/>
    <w:rsid w:val="003E43B5"/>
    <w:rsid w:val="003E5318"/>
    <w:rsid w:val="003E5BE3"/>
    <w:rsid w:val="003F172C"/>
    <w:rsid w:val="003F239C"/>
    <w:rsid w:val="003F27E3"/>
    <w:rsid w:val="003F377E"/>
    <w:rsid w:val="003F3AA5"/>
    <w:rsid w:val="003F46AC"/>
    <w:rsid w:val="004057B7"/>
    <w:rsid w:val="004073F7"/>
    <w:rsid w:val="0041573A"/>
    <w:rsid w:val="00417E1C"/>
    <w:rsid w:val="00427682"/>
    <w:rsid w:val="00437C0C"/>
    <w:rsid w:val="00441E07"/>
    <w:rsid w:val="00443338"/>
    <w:rsid w:val="00444B99"/>
    <w:rsid w:val="004450A9"/>
    <w:rsid w:val="00446082"/>
    <w:rsid w:val="004479E3"/>
    <w:rsid w:val="0045086C"/>
    <w:rsid w:val="00452885"/>
    <w:rsid w:val="004538EE"/>
    <w:rsid w:val="00462E77"/>
    <w:rsid w:val="00465AF1"/>
    <w:rsid w:val="004715C4"/>
    <w:rsid w:val="004734CA"/>
    <w:rsid w:val="00477842"/>
    <w:rsid w:val="0048340D"/>
    <w:rsid w:val="00485770"/>
    <w:rsid w:val="00487165"/>
    <w:rsid w:val="00487285"/>
    <w:rsid w:val="00492AEF"/>
    <w:rsid w:val="00493551"/>
    <w:rsid w:val="00495E96"/>
    <w:rsid w:val="004A1339"/>
    <w:rsid w:val="004A5907"/>
    <w:rsid w:val="004B0786"/>
    <w:rsid w:val="004B76BE"/>
    <w:rsid w:val="004C25E0"/>
    <w:rsid w:val="004C2F7D"/>
    <w:rsid w:val="004D180D"/>
    <w:rsid w:val="004D4559"/>
    <w:rsid w:val="004D5CB2"/>
    <w:rsid w:val="004D65CD"/>
    <w:rsid w:val="004D7F60"/>
    <w:rsid w:val="004E3837"/>
    <w:rsid w:val="004F03F8"/>
    <w:rsid w:val="004F1BA1"/>
    <w:rsid w:val="004F2E9A"/>
    <w:rsid w:val="004F4322"/>
    <w:rsid w:val="004F6201"/>
    <w:rsid w:val="005024AA"/>
    <w:rsid w:val="005029BF"/>
    <w:rsid w:val="00514D44"/>
    <w:rsid w:val="005151C9"/>
    <w:rsid w:val="005163FD"/>
    <w:rsid w:val="00516460"/>
    <w:rsid w:val="0051667B"/>
    <w:rsid w:val="00517C2C"/>
    <w:rsid w:val="005272E6"/>
    <w:rsid w:val="005301B0"/>
    <w:rsid w:val="005301F3"/>
    <w:rsid w:val="005307D8"/>
    <w:rsid w:val="0053190A"/>
    <w:rsid w:val="0053232C"/>
    <w:rsid w:val="00540033"/>
    <w:rsid w:val="00540248"/>
    <w:rsid w:val="00540888"/>
    <w:rsid w:val="00542321"/>
    <w:rsid w:val="00546790"/>
    <w:rsid w:val="0054703B"/>
    <w:rsid w:val="00547289"/>
    <w:rsid w:val="00550061"/>
    <w:rsid w:val="00551FB7"/>
    <w:rsid w:val="0055266D"/>
    <w:rsid w:val="00553807"/>
    <w:rsid w:val="00560FBA"/>
    <w:rsid w:val="00561382"/>
    <w:rsid w:val="0056337B"/>
    <w:rsid w:val="005644A9"/>
    <w:rsid w:val="00564BE6"/>
    <w:rsid w:val="0057102B"/>
    <w:rsid w:val="005720B8"/>
    <w:rsid w:val="005739E6"/>
    <w:rsid w:val="00575B6B"/>
    <w:rsid w:val="00575DD7"/>
    <w:rsid w:val="0058499B"/>
    <w:rsid w:val="00584CC6"/>
    <w:rsid w:val="0058563A"/>
    <w:rsid w:val="00585EC4"/>
    <w:rsid w:val="00587C8E"/>
    <w:rsid w:val="0059001B"/>
    <w:rsid w:val="00590392"/>
    <w:rsid w:val="005A163A"/>
    <w:rsid w:val="005A1A06"/>
    <w:rsid w:val="005A606B"/>
    <w:rsid w:val="005B0A23"/>
    <w:rsid w:val="005B17E6"/>
    <w:rsid w:val="005B22C8"/>
    <w:rsid w:val="005B5452"/>
    <w:rsid w:val="005C0487"/>
    <w:rsid w:val="005C0C56"/>
    <w:rsid w:val="005C3C52"/>
    <w:rsid w:val="005C5518"/>
    <w:rsid w:val="005D0229"/>
    <w:rsid w:val="005D22E6"/>
    <w:rsid w:val="005D38BB"/>
    <w:rsid w:val="005D6203"/>
    <w:rsid w:val="005E0AD9"/>
    <w:rsid w:val="005E2190"/>
    <w:rsid w:val="005E4D2B"/>
    <w:rsid w:val="005E542F"/>
    <w:rsid w:val="005E7824"/>
    <w:rsid w:val="005E7C25"/>
    <w:rsid w:val="005F020B"/>
    <w:rsid w:val="005F353C"/>
    <w:rsid w:val="005F5CB4"/>
    <w:rsid w:val="006005B2"/>
    <w:rsid w:val="00601143"/>
    <w:rsid w:val="00601781"/>
    <w:rsid w:val="00601974"/>
    <w:rsid w:val="006043A8"/>
    <w:rsid w:val="00607A9F"/>
    <w:rsid w:val="006101D3"/>
    <w:rsid w:val="00611FD5"/>
    <w:rsid w:val="00612081"/>
    <w:rsid w:val="006125D9"/>
    <w:rsid w:val="00615061"/>
    <w:rsid w:val="0062007F"/>
    <w:rsid w:val="00623832"/>
    <w:rsid w:val="0062432F"/>
    <w:rsid w:val="00624E79"/>
    <w:rsid w:val="00626D00"/>
    <w:rsid w:val="00632FF5"/>
    <w:rsid w:val="00633C2F"/>
    <w:rsid w:val="0063700B"/>
    <w:rsid w:val="006376C2"/>
    <w:rsid w:val="00640E56"/>
    <w:rsid w:val="00641057"/>
    <w:rsid w:val="00641C17"/>
    <w:rsid w:val="00644FE9"/>
    <w:rsid w:val="00647680"/>
    <w:rsid w:val="00650291"/>
    <w:rsid w:val="0065283F"/>
    <w:rsid w:val="00654DA1"/>
    <w:rsid w:val="00657417"/>
    <w:rsid w:val="0066296E"/>
    <w:rsid w:val="0066405B"/>
    <w:rsid w:val="0066408C"/>
    <w:rsid w:val="006645E6"/>
    <w:rsid w:val="00670AA6"/>
    <w:rsid w:val="00672E86"/>
    <w:rsid w:val="00674D92"/>
    <w:rsid w:val="00676213"/>
    <w:rsid w:val="00677E55"/>
    <w:rsid w:val="00681C72"/>
    <w:rsid w:val="006843FA"/>
    <w:rsid w:val="006846E8"/>
    <w:rsid w:val="00684731"/>
    <w:rsid w:val="00684938"/>
    <w:rsid w:val="00684CEA"/>
    <w:rsid w:val="00690E05"/>
    <w:rsid w:val="006912AD"/>
    <w:rsid w:val="006A0932"/>
    <w:rsid w:val="006A6520"/>
    <w:rsid w:val="006A652F"/>
    <w:rsid w:val="006A6890"/>
    <w:rsid w:val="006A6FDC"/>
    <w:rsid w:val="006B0965"/>
    <w:rsid w:val="006B0967"/>
    <w:rsid w:val="006B3D5C"/>
    <w:rsid w:val="006B59C5"/>
    <w:rsid w:val="006B65B1"/>
    <w:rsid w:val="006B7FDF"/>
    <w:rsid w:val="006C4C3A"/>
    <w:rsid w:val="006C5109"/>
    <w:rsid w:val="006C72EB"/>
    <w:rsid w:val="006C7982"/>
    <w:rsid w:val="006D2561"/>
    <w:rsid w:val="006D5170"/>
    <w:rsid w:val="006D60F5"/>
    <w:rsid w:val="006E0F27"/>
    <w:rsid w:val="006E190D"/>
    <w:rsid w:val="006F09CC"/>
    <w:rsid w:val="006F1D7D"/>
    <w:rsid w:val="006F2131"/>
    <w:rsid w:val="006F3165"/>
    <w:rsid w:val="006F5746"/>
    <w:rsid w:val="006F6A26"/>
    <w:rsid w:val="00701DD2"/>
    <w:rsid w:val="00702889"/>
    <w:rsid w:val="00702FE4"/>
    <w:rsid w:val="00704BE7"/>
    <w:rsid w:val="007071DF"/>
    <w:rsid w:val="007104E1"/>
    <w:rsid w:val="00710A65"/>
    <w:rsid w:val="00714D9E"/>
    <w:rsid w:val="0071574E"/>
    <w:rsid w:val="0071777D"/>
    <w:rsid w:val="00720AB6"/>
    <w:rsid w:val="00721A64"/>
    <w:rsid w:val="00721B6D"/>
    <w:rsid w:val="00722274"/>
    <w:rsid w:val="00724635"/>
    <w:rsid w:val="00724C13"/>
    <w:rsid w:val="007252C0"/>
    <w:rsid w:val="007329AC"/>
    <w:rsid w:val="0073313F"/>
    <w:rsid w:val="007358D4"/>
    <w:rsid w:val="00736046"/>
    <w:rsid w:val="0075039F"/>
    <w:rsid w:val="00750BCB"/>
    <w:rsid w:val="00753890"/>
    <w:rsid w:val="00755895"/>
    <w:rsid w:val="00761D8D"/>
    <w:rsid w:val="00766CA9"/>
    <w:rsid w:val="00770D60"/>
    <w:rsid w:val="0078168C"/>
    <w:rsid w:val="00787767"/>
    <w:rsid w:val="00791E48"/>
    <w:rsid w:val="007929E4"/>
    <w:rsid w:val="0079702C"/>
    <w:rsid w:val="007A184E"/>
    <w:rsid w:val="007A1967"/>
    <w:rsid w:val="007A31E7"/>
    <w:rsid w:val="007A505D"/>
    <w:rsid w:val="007A5A19"/>
    <w:rsid w:val="007A623F"/>
    <w:rsid w:val="007A7ECC"/>
    <w:rsid w:val="007B2A99"/>
    <w:rsid w:val="007B6206"/>
    <w:rsid w:val="007C2B0A"/>
    <w:rsid w:val="007C610D"/>
    <w:rsid w:val="007C7D53"/>
    <w:rsid w:val="007D4379"/>
    <w:rsid w:val="007D4B40"/>
    <w:rsid w:val="007D53F0"/>
    <w:rsid w:val="007D6128"/>
    <w:rsid w:val="007E05A0"/>
    <w:rsid w:val="007E1A0A"/>
    <w:rsid w:val="007E3D1F"/>
    <w:rsid w:val="007E3E7D"/>
    <w:rsid w:val="007E53DC"/>
    <w:rsid w:val="007E6DAF"/>
    <w:rsid w:val="007E6DC5"/>
    <w:rsid w:val="007F0CF6"/>
    <w:rsid w:val="007F0D42"/>
    <w:rsid w:val="007F180F"/>
    <w:rsid w:val="007F19A1"/>
    <w:rsid w:val="007F1D33"/>
    <w:rsid w:val="007F4BC6"/>
    <w:rsid w:val="007F60A7"/>
    <w:rsid w:val="008000FC"/>
    <w:rsid w:val="00802231"/>
    <w:rsid w:val="00805865"/>
    <w:rsid w:val="00807294"/>
    <w:rsid w:val="00810169"/>
    <w:rsid w:val="00810CAC"/>
    <w:rsid w:val="008111CB"/>
    <w:rsid w:val="008141A5"/>
    <w:rsid w:val="008207D1"/>
    <w:rsid w:val="008208A7"/>
    <w:rsid w:val="00823C19"/>
    <w:rsid w:val="00831AA8"/>
    <w:rsid w:val="008341AC"/>
    <w:rsid w:val="00841811"/>
    <w:rsid w:val="00843080"/>
    <w:rsid w:val="008458C1"/>
    <w:rsid w:val="00846AE0"/>
    <w:rsid w:val="00870512"/>
    <w:rsid w:val="008733EB"/>
    <w:rsid w:val="0087544E"/>
    <w:rsid w:val="00881DC7"/>
    <w:rsid w:val="008837F1"/>
    <w:rsid w:val="00885CA5"/>
    <w:rsid w:val="00887F78"/>
    <w:rsid w:val="0089202B"/>
    <w:rsid w:val="008923DE"/>
    <w:rsid w:val="008945FB"/>
    <w:rsid w:val="008948C0"/>
    <w:rsid w:val="0089494E"/>
    <w:rsid w:val="00895401"/>
    <w:rsid w:val="008A4DC4"/>
    <w:rsid w:val="008A5411"/>
    <w:rsid w:val="008B0290"/>
    <w:rsid w:val="008B068C"/>
    <w:rsid w:val="008B172B"/>
    <w:rsid w:val="008B3D63"/>
    <w:rsid w:val="008B4300"/>
    <w:rsid w:val="008C0B2A"/>
    <w:rsid w:val="008C269A"/>
    <w:rsid w:val="008C418A"/>
    <w:rsid w:val="008C72D8"/>
    <w:rsid w:val="008D10C9"/>
    <w:rsid w:val="008D5C01"/>
    <w:rsid w:val="008D672C"/>
    <w:rsid w:val="008E4F99"/>
    <w:rsid w:val="008E67DE"/>
    <w:rsid w:val="008E6A79"/>
    <w:rsid w:val="008F6335"/>
    <w:rsid w:val="008F6B8E"/>
    <w:rsid w:val="0090117A"/>
    <w:rsid w:val="00903378"/>
    <w:rsid w:val="009101A1"/>
    <w:rsid w:val="00910C38"/>
    <w:rsid w:val="00911ECE"/>
    <w:rsid w:val="00913895"/>
    <w:rsid w:val="00921475"/>
    <w:rsid w:val="009224A0"/>
    <w:rsid w:val="00925903"/>
    <w:rsid w:val="009336B7"/>
    <w:rsid w:val="00933F85"/>
    <w:rsid w:val="00934009"/>
    <w:rsid w:val="009350DB"/>
    <w:rsid w:val="00940D1F"/>
    <w:rsid w:val="009413C8"/>
    <w:rsid w:val="009438A4"/>
    <w:rsid w:val="009463D2"/>
    <w:rsid w:val="00950E5B"/>
    <w:rsid w:val="00955885"/>
    <w:rsid w:val="0096315C"/>
    <w:rsid w:val="00965A7F"/>
    <w:rsid w:val="009709C8"/>
    <w:rsid w:val="00973E06"/>
    <w:rsid w:val="00974BC8"/>
    <w:rsid w:val="00975657"/>
    <w:rsid w:val="00975DC7"/>
    <w:rsid w:val="009803CB"/>
    <w:rsid w:val="00986469"/>
    <w:rsid w:val="00987CFE"/>
    <w:rsid w:val="00992DF4"/>
    <w:rsid w:val="00997DC1"/>
    <w:rsid w:val="009A0F76"/>
    <w:rsid w:val="009A1E84"/>
    <w:rsid w:val="009A2080"/>
    <w:rsid w:val="009A2C48"/>
    <w:rsid w:val="009A305B"/>
    <w:rsid w:val="009B1C16"/>
    <w:rsid w:val="009B2BA6"/>
    <w:rsid w:val="009B3AAE"/>
    <w:rsid w:val="009C0E54"/>
    <w:rsid w:val="009C43AE"/>
    <w:rsid w:val="009C5078"/>
    <w:rsid w:val="009D14C4"/>
    <w:rsid w:val="009D237F"/>
    <w:rsid w:val="009D250B"/>
    <w:rsid w:val="009D3729"/>
    <w:rsid w:val="009E0CEC"/>
    <w:rsid w:val="009E3277"/>
    <w:rsid w:val="009E57CE"/>
    <w:rsid w:val="009E5FC4"/>
    <w:rsid w:val="009F05F4"/>
    <w:rsid w:val="009F1C7F"/>
    <w:rsid w:val="009F2E03"/>
    <w:rsid w:val="009F46BA"/>
    <w:rsid w:val="009F6843"/>
    <w:rsid w:val="009F6B3F"/>
    <w:rsid w:val="009F6DD1"/>
    <w:rsid w:val="00A06CAB"/>
    <w:rsid w:val="00A14D17"/>
    <w:rsid w:val="00A16585"/>
    <w:rsid w:val="00A1717D"/>
    <w:rsid w:val="00A1720E"/>
    <w:rsid w:val="00A222B4"/>
    <w:rsid w:val="00A23A9B"/>
    <w:rsid w:val="00A35E45"/>
    <w:rsid w:val="00A361B3"/>
    <w:rsid w:val="00A41A74"/>
    <w:rsid w:val="00A43506"/>
    <w:rsid w:val="00A436F6"/>
    <w:rsid w:val="00A46302"/>
    <w:rsid w:val="00A51541"/>
    <w:rsid w:val="00A5334B"/>
    <w:rsid w:val="00A548ED"/>
    <w:rsid w:val="00A56BD0"/>
    <w:rsid w:val="00A612AA"/>
    <w:rsid w:val="00A665CC"/>
    <w:rsid w:val="00A66AEF"/>
    <w:rsid w:val="00A771CA"/>
    <w:rsid w:val="00A80BF0"/>
    <w:rsid w:val="00A8755C"/>
    <w:rsid w:val="00A90044"/>
    <w:rsid w:val="00A93027"/>
    <w:rsid w:val="00A958C1"/>
    <w:rsid w:val="00A95A32"/>
    <w:rsid w:val="00A95F79"/>
    <w:rsid w:val="00A9612E"/>
    <w:rsid w:val="00A97733"/>
    <w:rsid w:val="00AA042D"/>
    <w:rsid w:val="00AA50D9"/>
    <w:rsid w:val="00AB200B"/>
    <w:rsid w:val="00AB41A6"/>
    <w:rsid w:val="00AB73F5"/>
    <w:rsid w:val="00AC3982"/>
    <w:rsid w:val="00AC5469"/>
    <w:rsid w:val="00AC6C62"/>
    <w:rsid w:val="00AC72B8"/>
    <w:rsid w:val="00AE0FAE"/>
    <w:rsid w:val="00AE4C82"/>
    <w:rsid w:val="00AE531C"/>
    <w:rsid w:val="00AE7068"/>
    <w:rsid w:val="00AF1150"/>
    <w:rsid w:val="00AF11C4"/>
    <w:rsid w:val="00AF208B"/>
    <w:rsid w:val="00AF553A"/>
    <w:rsid w:val="00B00032"/>
    <w:rsid w:val="00B00D3C"/>
    <w:rsid w:val="00B03B58"/>
    <w:rsid w:val="00B079CC"/>
    <w:rsid w:val="00B106DB"/>
    <w:rsid w:val="00B14E2A"/>
    <w:rsid w:val="00B16672"/>
    <w:rsid w:val="00B2183E"/>
    <w:rsid w:val="00B25005"/>
    <w:rsid w:val="00B2571C"/>
    <w:rsid w:val="00B26BFF"/>
    <w:rsid w:val="00B27A63"/>
    <w:rsid w:val="00B30C1F"/>
    <w:rsid w:val="00B35D10"/>
    <w:rsid w:val="00B4416D"/>
    <w:rsid w:val="00B457D7"/>
    <w:rsid w:val="00B4601B"/>
    <w:rsid w:val="00B475FC"/>
    <w:rsid w:val="00B47D10"/>
    <w:rsid w:val="00B61881"/>
    <w:rsid w:val="00B64C53"/>
    <w:rsid w:val="00B65FDC"/>
    <w:rsid w:val="00B6609C"/>
    <w:rsid w:val="00B7347C"/>
    <w:rsid w:val="00B7651D"/>
    <w:rsid w:val="00B80C5F"/>
    <w:rsid w:val="00B90B4B"/>
    <w:rsid w:val="00B92984"/>
    <w:rsid w:val="00B93183"/>
    <w:rsid w:val="00BA01E0"/>
    <w:rsid w:val="00BA0B58"/>
    <w:rsid w:val="00BA35A1"/>
    <w:rsid w:val="00BA404A"/>
    <w:rsid w:val="00BA6502"/>
    <w:rsid w:val="00BB1F87"/>
    <w:rsid w:val="00BB5156"/>
    <w:rsid w:val="00BB6358"/>
    <w:rsid w:val="00BC1253"/>
    <w:rsid w:val="00BC6901"/>
    <w:rsid w:val="00BD1BE1"/>
    <w:rsid w:val="00BE0CD8"/>
    <w:rsid w:val="00BE0DBA"/>
    <w:rsid w:val="00BE2987"/>
    <w:rsid w:val="00BE460C"/>
    <w:rsid w:val="00BF2167"/>
    <w:rsid w:val="00BF2745"/>
    <w:rsid w:val="00BF45F7"/>
    <w:rsid w:val="00BF756C"/>
    <w:rsid w:val="00C00F29"/>
    <w:rsid w:val="00C0285A"/>
    <w:rsid w:val="00C041A8"/>
    <w:rsid w:val="00C10C3C"/>
    <w:rsid w:val="00C17CB4"/>
    <w:rsid w:val="00C17CCA"/>
    <w:rsid w:val="00C2576C"/>
    <w:rsid w:val="00C2623C"/>
    <w:rsid w:val="00C269FD"/>
    <w:rsid w:val="00C30BE3"/>
    <w:rsid w:val="00C310E1"/>
    <w:rsid w:val="00C3571A"/>
    <w:rsid w:val="00C359D7"/>
    <w:rsid w:val="00C40D46"/>
    <w:rsid w:val="00C4330B"/>
    <w:rsid w:val="00C4421D"/>
    <w:rsid w:val="00C44E37"/>
    <w:rsid w:val="00C45837"/>
    <w:rsid w:val="00C52C5F"/>
    <w:rsid w:val="00C53B59"/>
    <w:rsid w:val="00C53CF6"/>
    <w:rsid w:val="00C55666"/>
    <w:rsid w:val="00C56701"/>
    <w:rsid w:val="00C60517"/>
    <w:rsid w:val="00C606B4"/>
    <w:rsid w:val="00C612DD"/>
    <w:rsid w:val="00C64797"/>
    <w:rsid w:val="00C66187"/>
    <w:rsid w:val="00C71C12"/>
    <w:rsid w:val="00C723BB"/>
    <w:rsid w:val="00C727A1"/>
    <w:rsid w:val="00C733D4"/>
    <w:rsid w:val="00C75C76"/>
    <w:rsid w:val="00C76A0A"/>
    <w:rsid w:val="00C7700A"/>
    <w:rsid w:val="00C80ED6"/>
    <w:rsid w:val="00C81B29"/>
    <w:rsid w:val="00C9229B"/>
    <w:rsid w:val="00C955BA"/>
    <w:rsid w:val="00C95F46"/>
    <w:rsid w:val="00C963FB"/>
    <w:rsid w:val="00CA005F"/>
    <w:rsid w:val="00CA207D"/>
    <w:rsid w:val="00CA2F32"/>
    <w:rsid w:val="00CA37D8"/>
    <w:rsid w:val="00CA4363"/>
    <w:rsid w:val="00CA54A7"/>
    <w:rsid w:val="00CA5F1F"/>
    <w:rsid w:val="00CB4BEC"/>
    <w:rsid w:val="00CB5A2E"/>
    <w:rsid w:val="00CB722F"/>
    <w:rsid w:val="00CC0192"/>
    <w:rsid w:val="00CC1175"/>
    <w:rsid w:val="00CC194A"/>
    <w:rsid w:val="00CC6DAD"/>
    <w:rsid w:val="00CD1129"/>
    <w:rsid w:val="00CD3308"/>
    <w:rsid w:val="00CD475E"/>
    <w:rsid w:val="00CD529D"/>
    <w:rsid w:val="00CE07A7"/>
    <w:rsid w:val="00CE272A"/>
    <w:rsid w:val="00CE41CA"/>
    <w:rsid w:val="00CE4D50"/>
    <w:rsid w:val="00CF4E39"/>
    <w:rsid w:val="00CF5FFF"/>
    <w:rsid w:val="00D033AB"/>
    <w:rsid w:val="00D049B6"/>
    <w:rsid w:val="00D05373"/>
    <w:rsid w:val="00D065A7"/>
    <w:rsid w:val="00D067D9"/>
    <w:rsid w:val="00D128A1"/>
    <w:rsid w:val="00D163E2"/>
    <w:rsid w:val="00D21C58"/>
    <w:rsid w:val="00D22025"/>
    <w:rsid w:val="00D22EA9"/>
    <w:rsid w:val="00D24A80"/>
    <w:rsid w:val="00D265FB"/>
    <w:rsid w:val="00D32892"/>
    <w:rsid w:val="00D3330E"/>
    <w:rsid w:val="00D366A2"/>
    <w:rsid w:val="00D42A96"/>
    <w:rsid w:val="00D43164"/>
    <w:rsid w:val="00D4323A"/>
    <w:rsid w:val="00D44E93"/>
    <w:rsid w:val="00D53B81"/>
    <w:rsid w:val="00D5401E"/>
    <w:rsid w:val="00D56650"/>
    <w:rsid w:val="00D57F29"/>
    <w:rsid w:val="00D60357"/>
    <w:rsid w:val="00D60F48"/>
    <w:rsid w:val="00D62E9E"/>
    <w:rsid w:val="00D6482F"/>
    <w:rsid w:val="00D717AC"/>
    <w:rsid w:val="00D72424"/>
    <w:rsid w:val="00D7267E"/>
    <w:rsid w:val="00D72D0D"/>
    <w:rsid w:val="00D72D53"/>
    <w:rsid w:val="00D7559A"/>
    <w:rsid w:val="00D76328"/>
    <w:rsid w:val="00D76BAC"/>
    <w:rsid w:val="00D77C93"/>
    <w:rsid w:val="00D805BA"/>
    <w:rsid w:val="00D819C4"/>
    <w:rsid w:val="00D84F74"/>
    <w:rsid w:val="00D85CBA"/>
    <w:rsid w:val="00D86EB9"/>
    <w:rsid w:val="00D86F7E"/>
    <w:rsid w:val="00D87FAB"/>
    <w:rsid w:val="00D94530"/>
    <w:rsid w:val="00D94A89"/>
    <w:rsid w:val="00D971E3"/>
    <w:rsid w:val="00DA05C5"/>
    <w:rsid w:val="00DA2938"/>
    <w:rsid w:val="00DA4921"/>
    <w:rsid w:val="00DA4DC1"/>
    <w:rsid w:val="00DB05E2"/>
    <w:rsid w:val="00DB0FE8"/>
    <w:rsid w:val="00DB6F19"/>
    <w:rsid w:val="00DB7B0B"/>
    <w:rsid w:val="00DC438B"/>
    <w:rsid w:val="00DD3E12"/>
    <w:rsid w:val="00DD4424"/>
    <w:rsid w:val="00DD6F89"/>
    <w:rsid w:val="00DD763B"/>
    <w:rsid w:val="00DD7AD9"/>
    <w:rsid w:val="00DE2B5C"/>
    <w:rsid w:val="00DE4846"/>
    <w:rsid w:val="00DE5368"/>
    <w:rsid w:val="00DF6146"/>
    <w:rsid w:val="00DF71DD"/>
    <w:rsid w:val="00DF7288"/>
    <w:rsid w:val="00DF7AD8"/>
    <w:rsid w:val="00E04E23"/>
    <w:rsid w:val="00E05E83"/>
    <w:rsid w:val="00E07F6C"/>
    <w:rsid w:val="00E10644"/>
    <w:rsid w:val="00E12B44"/>
    <w:rsid w:val="00E14494"/>
    <w:rsid w:val="00E171E2"/>
    <w:rsid w:val="00E22562"/>
    <w:rsid w:val="00E24A28"/>
    <w:rsid w:val="00E24EAD"/>
    <w:rsid w:val="00E2559D"/>
    <w:rsid w:val="00E262DB"/>
    <w:rsid w:val="00E26B91"/>
    <w:rsid w:val="00E2724A"/>
    <w:rsid w:val="00E35CD0"/>
    <w:rsid w:val="00E379AA"/>
    <w:rsid w:val="00E44F36"/>
    <w:rsid w:val="00E474DF"/>
    <w:rsid w:val="00E55D03"/>
    <w:rsid w:val="00E63646"/>
    <w:rsid w:val="00E7015D"/>
    <w:rsid w:val="00E70722"/>
    <w:rsid w:val="00E7161D"/>
    <w:rsid w:val="00E71D93"/>
    <w:rsid w:val="00E745B2"/>
    <w:rsid w:val="00E74DAC"/>
    <w:rsid w:val="00E74E09"/>
    <w:rsid w:val="00E75052"/>
    <w:rsid w:val="00E75E6B"/>
    <w:rsid w:val="00E77379"/>
    <w:rsid w:val="00E80CF0"/>
    <w:rsid w:val="00E87234"/>
    <w:rsid w:val="00E91A70"/>
    <w:rsid w:val="00E947AA"/>
    <w:rsid w:val="00E957B8"/>
    <w:rsid w:val="00E97E4B"/>
    <w:rsid w:val="00EA0500"/>
    <w:rsid w:val="00EA1D35"/>
    <w:rsid w:val="00EA28AE"/>
    <w:rsid w:val="00EA2D52"/>
    <w:rsid w:val="00EB2363"/>
    <w:rsid w:val="00EB2535"/>
    <w:rsid w:val="00EB2A90"/>
    <w:rsid w:val="00EB3333"/>
    <w:rsid w:val="00EB337A"/>
    <w:rsid w:val="00EB52C0"/>
    <w:rsid w:val="00EC1019"/>
    <w:rsid w:val="00EC3660"/>
    <w:rsid w:val="00EC3FD5"/>
    <w:rsid w:val="00ED09A7"/>
    <w:rsid w:val="00ED5AF0"/>
    <w:rsid w:val="00ED6D8E"/>
    <w:rsid w:val="00EE2CC2"/>
    <w:rsid w:val="00EE2DCC"/>
    <w:rsid w:val="00EE4C77"/>
    <w:rsid w:val="00EE4E22"/>
    <w:rsid w:val="00EE549F"/>
    <w:rsid w:val="00EF1578"/>
    <w:rsid w:val="00EF1D4B"/>
    <w:rsid w:val="00EF2699"/>
    <w:rsid w:val="00EF285D"/>
    <w:rsid w:val="00EF3D7E"/>
    <w:rsid w:val="00EF4BBA"/>
    <w:rsid w:val="00F03091"/>
    <w:rsid w:val="00F03923"/>
    <w:rsid w:val="00F03D7B"/>
    <w:rsid w:val="00F07689"/>
    <w:rsid w:val="00F1033E"/>
    <w:rsid w:val="00F10ED3"/>
    <w:rsid w:val="00F11406"/>
    <w:rsid w:val="00F12340"/>
    <w:rsid w:val="00F12EF4"/>
    <w:rsid w:val="00F12F2D"/>
    <w:rsid w:val="00F1409B"/>
    <w:rsid w:val="00F15296"/>
    <w:rsid w:val="00F167E5"/>
    <w:rsid w:val="00F21FAA"/>
    <w:rsid w:val="00F22FE2"/>
    <w:rsid w:val="00F25BDF"/>
    <w:rsid w:val="00F33181"/>
    <w:rsid w:val="00F331A7"/>
    <w:rsid w:val="00F3422E"/>
    <w:rsid w:val="00F37E86"/>
    <w:rsid w:val="00F40DA5"/>
    <w:rsid w:val="00F46DB1"/>
    <w:rsid w:val="00F46F3C"/>
    <w:rsid w:val="00F52754"/>
    <w:rsid w:val="00F55CCE"/>
    <w:rsid w:val="00F60B72"/>
    <w:rsid w:val="00F6217B"/>
    <w:rsid w:val="00F652A8"/>
    <w:rsid w:val="00F66FF2"/>
    <w:rsid w:val="00F71DB3"/>
    <w:rsid w:val="00F74143"/>
    <w:rsid w:val="00F74412"/>
    <w:rsid w:val="00F75CC1"/>
    <w:rsid w:val="00F75D1C"/>
    <w:rsid w:val="00F75E5E"/>
    <w:rsid w:val="00F77300"/>
    <w:rsid w:val="00F823DB"/>
    <w:rsid w:val="00F828E6"/>
    <w:rsid w:val="00F8413E"/>
    <w:rsid w:val="00F9156F"/>
    <w:rsid w:val="00F92BB8"/>
    <w:rsid w:val="00F961C1"/>
    <w:rsid w:val="00FA02CF"/>
    <w:rsid w:val="00FA0EB0"/>
    <w:rsid w:val="00FA0FF2"/>
    <w:rsid w:val="00FA10DE"/>
    <w:rsid w:val="00FA1F6E"/>
    <w:rsid w:val="00FA1FEC"/>
    <w:rsid w:val="00FA33D7"/>
    <w:rsid w:val="00FA3468"/>
    <w:rsid w:val="00FA6653"/>
    <w:rsid w:val="00FA77B0"/>
    <w:rsid w:val="00FB327E"/>
    <w:rsid w:val="00FB39C1"/>
    <w:rsid w:val="00FB6A06"/>
    <w:rsid w:val="00FB74D0"/>
    <w:rsid w:val="00FC22C6"/>
    <w:rsid w:val="00FC22F4"/>
    <w:rsid w:val="00FC5194"/>
    <w:rsid w:val="00FC7523"/>
    <w:rsid w:val="00FD0480"/>
    <w:rsid w:val="00FD0763"/>
    <w:rsid w:val="00FD15ED"/>
    <w:rsid w:val="00FD515C"/>
    <w:rsid w:val="00FD75A9"/>
    <w:rsid w:val="00FE0168"/>
    <w:rsid w:val="00FE27E4"/>
    <w:rsid w:val="00FE3772"/>
    <w:rsid w:val="00FF1C02"/>
    <w:rsid w:val="00FF62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73A"/>
    <w:pPr>
      <w:ind w:left="720"/>
      <w:contextualSpacing/>
    </w:pPr>
  </w:style>
  <w:style w:type="paragraph" w:styleId="Revisin">
    <w:name w:val="Revision"/>
    <w:hidden/>
    <w:uiPriority w:val="99"/>
    <w:semiHidden/>
    <w:rsid w:val="002B473A"/>
  </w:style>
  <w:style w:type="paragraph" w:styleId="Textodeglobo">
    <w:name w:val="Balloon Text"/>
    <w:basedOn w:val="Normal"/>
    <w:link w:val="TextodegloboCar"/>
    <w:uiPriority w:val="99"/>
    <w:semiHidden/>
    <w:unhideWhenUsed/>
    <w:rsid w:val="002B47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473A"/>
    <w:rPr>
      <w:rFonts w:ascii="Lucida Grande" w:hAnsi="Lucida Grande" w:cs="Lucida Grande"/>
      <w:sz w:val="18"/>
      <w:szCs w:val="18"/>
    </w:rPr>
  </w:style>
  <w:style w:type="character" w:styleId="Nmerodelnea">
    <w:name w:val="line number"/>
    <w:basedOn w:val="Fuentedeprrafopredeter"/>
    <w:uiPriority w:val="99"/>
    <w:semiHidden/>
    <w:unhideWhenUsed/>
    <w:rsid w:val="002B473A"/>
  </w:style>
  <w:style w:type="paragraph" w:styleId="Listaconvietas">
    <w:name w:val="List Bullet"/>
    <w:basedOn w:val="Normal"/>
    <w:uiPriority w:val="99"/>
    <w:unhideWhenUsed/>
    <w:rsid w:val="002B473A"/>
    <w:pPr>
      <w:numPr>
        <w:numId w:val="2"/>
      </w:numPr>
      <w:contextualSpacing/>
    </w:pPr>
  </w:style>
  <w:style w:type="paragraph" w:styleId="NormalWeb">
    <w:name w:val="Normal (Web)"/>
    <w:basedOn w:val="Normal"/>
    <w:uiPriority w:val="99"/>
    <w:semiHidden/>
    <w:unhideWhenUsed/>
    <w:rsid w:val="002B473A"/>
    <w:pPr>
      <w:spacing w:before="100" w:beforeAutospacing="1" w:after="100" w:afterAutospacing="1"/>
    </w:pPr>
    <w:rPr>
      <w:rFonts w:ascii="Times" w:hAnsi="Times" w:cs="Times New Roman"/>
      <w:sz w:val="20"/>
      <w:szCs w:val="20"/>
    </w:rPr>
  </w:style>
  <w:style w:type="character" w:styleId="Refdecomentario">
    <w:name w:val="annotation reference"/>
    <w:basedOn w:val="Fuentedeprrafopredeter"/>
    <w:uiPriority w:val="99"/>
    <w:semiHidden/>
    <w:unhideWhenUsed/>
    <w:rsid w:val="002B473A"/>
    <w:rPr>
      <w:sz w:val="18"/>
      <w:szCs w:val="18"/>
    </w:rPr>
  </w:style>
  <w:style w:type="paragraph" w:styleId="Textocomentario">
    <w:name w:val="annotation text"/>
    <w:basedOn w:val="Normal"/>
    <w:link w:val="TextocomentarioCar"/>
    <w:uiPriority w:val="99"/>
    <w:unhideWhenUsed/>
    <w:qFormat/>
    <w:rsid w:val="002B473A"/>
  </w:style>
  <w:style w:type="character" w:customStyle="1" w:styleId="TextocomentarioCar">
    <w:name w:val="Texto comentario Car"/>
    <w:basedOn w:val="Fuentedeprrafopredeter"/>
    <w:link w:val="Textocomentario"/>
    <w:uiPriority w:val="99"/>
    <w:qFormat/>
    <w:rsid w:val="002B473A"/>
  </w:style>
  <w:style w:type="paragraph" w:styleId="Asuntodelcomentario">
    <w:name w:val="annotation subject"/>
    <w:basedOn w:val="Textocomentario"/>
    <w:next w:val="Textocomentario"/>
    <w:link w:val="AsuntodelcomentarioCar"/>
    <w:uiPriority w:val="99"/>
    <w:semiHidden/>
    <w:unhideWhenUsed/>
    <w:rsid w:val="002B473A"/>
    <w:rPr>
      <w:b/>
      <w:bCs/>
      <w:sz w:val="20"/>
      <w:szCs w:val="20"/>
    </w:rPr>
  </w:style>
  <w:style w:type="character" w:customStyle="1" w:styleId="AsuntodelcomentarioCar">
    <w:name w:val="Asunto del comentario Car"/>
    <w:basedOn w:val="TextocomentarioCar"/>
    <w:link w:val="Asuntodelcomentario"/>
    <w:uiPriority w:val="99"/>
    <w:semiHidden/>
    <w:rsid w:val="002B473A"/>
    <w:rPr>
      <w:b/>
      <w:bCs/>
      <w:sz w:val="20"/>
      <w:szCs w:val="20"/>
    </w:rPr>
  </w:style>
  <w:style w:type="character" w:styleId="Hipervnculo">
    <w:name w:val="Hyperlink"/>
    <w:basedOn w:val="Fuentedeprrafopredeter"/>
    <w:uiPriority w:val="99"/>
    <w:unhideWhenUsed/>
    <w:rsid w:val="002B473A"/>
    <w:rPr>
      <w:color w:val="0000FF"/>
      <w:u w:val="single"/>
    </w:rPr>
  </w:style>
  <w:style w:type="paragraph" w:customStyle="1" w:styleId="p">
    <w:name w:val="p"/>
    <w:basedOn w:val="Normal"/>
    <w:rsid w:val="002B473A"/>
    <w:pPr>
      <w:spacing w:before="100" w:beforeAutospacing="1" w:after="100" w:afterAutospacing="1"/>
    </w:pPr>
    <w:rPr>
      <w:rFonts w:ascii="Times" w:hAnsi="Times"/>
      <w:sz w:val="20"/>
      <w:szCs w:val="20"/>
    </w:rPr>
  </w:style>
  <w:style w:type="table" w:styleId="Tablaconcuadrcula">
    <w:name w:val="Table Grid"/>
    <w:basedOn w:val="Tablanormal"/>
    <w:uiPriority w:val="59"/>
    <w:rsid w:val="00FD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163FD"/>
    <w:rPr>
      <w:color w:val="800080" w:themeColor="followedHyperlink"/>
      <w:u w:val="single"/>
    </w:rPr>
  </w:style>
  <w:style w:type="character" w:customStyle="1" w:styleId="apple-converted-space">
    <w:name w:val="apple-converted-space"/>
    <w:basedOn w:val="Fuentedeprrafopredeter"/>
    <w:rsid w:val="001F7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73A"/>
    <w:pPr>
      <w:ind w:left="720"/>
      <w:contextualSpacing/>
    </w:pPr>
  </w:style>
  <w:style w:type="paragraph" w:styleId="Revisin">
    <w:name w:val="Revision"/>
    <w:hidden/>
    <w:uiPriority w:val="99"/>
    <w:semiHidden/>
    <w:rsid w:val="002B473A"/>
  </w:style>
  <w:style w:type="paragraph" w:styleId="Textodeglobo">
    <w:name w:val="Balloon Text"/>
    <w:basedOn w:val="Normal"/>
    <w:link w:val="TextodegloboCar"/>
    <w:uiPriority w:val="99"/>
    <w:semiHidden/>
    <w:unhideWhenUsed/>
    <w:rsid w:val="002B47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473A"/>
    <w:rPr>
      <w:rFonts w:ascii="Lucida Grande" w:hAnsi="Lucida Grande" w:cs="Lucida Grande"/>
      <w:sz w:val="18"/>
      <w:szCs w:val="18"/>
    </w:rPr>
  </w:style>
  <w:style w:type="character" w:styleId="Nmerodelnea">
    <w:name w:val="line number"/>
    <w:basedOn w:val="Fuentedeprrafopredeter"/>
    <w:uiPriority w:val="99"/>
    <w:semiHidden/>
    <w:unhideWhenUsed/>
    <w:rsid w:val="002B473A"/>
  </w:style>
  <w:style w:type="paragraph" w:styleId="Listaconvietas">
    <w:name w:val="List Bullet"/>
    <w:basedOn w:val="Normal"/>
    <w:uiPriority w:val="99"/>
    <w:unhideWhenUsed/>
    <w:rsid w:val="002B473A"/>
    <w:pPr>
      <w:numPr>
        <w:numId w:val="2"/>
      </w:numPr>
      <w:contextualSpacing/>
    </w:pPr>
  </w:style>
  <w:style w:type="paragraph" w:styleId="NormalWeb">
    <w:name w:val="Normal (Web)"/>
    <w:basedOn w:val="Normal"/>
    <w:uiPriority w:val="99"/>
    <w:semiHidden/>
    <w:unhideWhenUsed/>
    <w:rsid w:val="002B473A"/>
    <w:pPr>
      <w:spacing w:before="100" w:beforeAutospacing="1" w:after="100" w:afterAutospacing="1"/>
    </w:pPr>
    <w:rPr>
      <w:rFonts w:ascii="Times" w:hAnsi="Times" w:cs="Times New Roman"/>
      <w:sz w:val="20"/>
      <w:szCs w:val="20"/>
    </w:rPr>
  </w:style>
  <w:style w:type="character" w:styleId="Refdecomentario">
    <w:name w:val="annotation reference"/>
    <w:basedOn w:val="Fuentedeprrafopredeter"/>
    <w:uiPriority w:val="99"/>
    <w:semiHidden/>
    <w:unhideWhenUsed/>
    <w:rsid w:val="002B473A"/>
    <w:rPr>
      <w:sz w:val="18"/>
      <w:szCs w:val="18"/>
    </w:rPr>
  </w:style>
  <w:style w:type="paragraph" w:styleId="Textocomentario">
    <w:name w:val="annotation text"/>
    <w:basedOn w:val="Normal"/>
    <w:link w:val="TextocomentarioCar"/>
    <w:uiPriority w:val="99"/>
    <w:unhideWhenUsed/>
    <w:qFormat/>
    <w:rsid w:val="002B473A"/>
  </w:style>
  <w:style w:type="character" w:customStyle="1" w:styleId="TextocomentarioCar">
    <w:name w:val="Texto comentario Car"/>
    <w:basedOn w:val="Fuentedeprrafopredeter"/>
    <w:link w:val="Textocomentario"/>
    <w:uiPriority w:val="99"/>
    <w:qFormat/>
    <w:rsid w:val="002B473A"/>
  </w:style>
  <w:style w:type="paragraph" w:styleId="Asuntodelcomentario">
    <w:name w:val="annotation subject"/>
    <w:basedOn w:val="Textocomentario"/>
    <w:next w:val="Textocomentario"/>
    <w:link w:val="AsuntodelcomentarioCar"/>
    <w:uiPriority w:val="99"/>
    <w:semiHidden/>
    <w:unhideWhenUsed/>
    <w:rsid w:val="002B473A"/>
    <w:rPr>
      <w:b/>
      <w:bCs/>
      <w:sz w:val="20"/>
      <w:szCs w:val="20"/>
    </w:rPr>
  </w:style>
  <w:style w:type="character" w:customStyle="1" w:styleId="AsuntodelcomentarioCar">
    <w:name w:val="Asunto del comentario Car"/>
    <w:basedOn w:val="TextocomentarioCar"/>
    <w:link w:val="Asuntodelcomentario"/>
    <w:uiPriority w:val="99"/>
    <w:semiHidden/>
    <w:rsid w:val="002B473A"/>
    <w:rPr>
      <w:b/>
      <w:bCs/>
      <w:sz w:val="20"/>
      <w:szCs w:val="20"/>
    </w:rPr>
  </w:style>
  <w:style w:type="character" w:styleId="Hipervnculo">
    <w:name w:val="Hyperlink"/>
    <w:basedOn w:val="Fuentedeprrafopredeter"/>
    <w:uiPriority w:val="99"/>
    <w:unhideWhenUsed/>
    <w:rsid w:val="002B473A"/>
    <w:rPr>
      <w:color w:val="0000FF"/>
      <w:u w:val="single"/>
    </w:rPr>
  </w:style>
  <w:style w:type="paragraph" w:customStyle="1" w:styleId="p">
    <w:name w:val="p"/>
    <w:basedOn w:val="Normal"/>
    <w:rsid w:val="002B473A"/>
    <w:pPr>
      <w:spacing w:before="100" w:beforeAutospacing="1" w:after="100" w:afterAutospacing="1"/>
    </w:pPr>
    <w:rPr>
      <w:rFonts w:ascii="Times" w:hAnsi="Times"/>
      <w:sz w:val="20"/>
      <w:szCs w:val="20"/>
    </w:rPr>
  </w:style>
  <w:style w:type="table" w:styleId="Tablaconcuadrcula">
    <w:name w:val="Table Grid"/>
    <w:basedOn w:val="Tablanormal"/>
    <w:uiPriority w:val="59"/>
    <w:rsid w:val="00FD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163FD"/>
    <w:rPr>
      <w:color w:val="800080" w:themeColor="followedHyperlink"/>
      <w:u w:val="single"/>
    </w:rPr>
  </w:style>
  <w:style w:type="character" w:customStyle="1" w:styleId="apple-converted-space">
    <w:name w:val="apple-converted-space"/>
    <w:basedOn w:val="Fuentedeprrafopredeter"/>
    <w:rsid w:val="001F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5883">
      <w:bodyDiv w:val="1"/>
      <w:marLeft w:val="0"/>
      <w:marRight w:val="0"/>
      <w:marTop w:val="0"/>
      <w:marBottom w:val="0"/>
      <w:divBdr>
        <w:top w:val="none" w:sz="0" w:space="0" w:color="auto"/>
        <w:left w:val="none" w:sz="0" w:space="0" w:color="auto"/>
        <w:bottom w:val="none" w:sz="0" w:space="0" w:color="auto"/>
        <w:right w:val="none" w:sz="0" w:space="0" w:color="auto"/>
      </w:divBdr>
    </w:div>
    <w:div w:id="85810771">
      <w:bodyDiv w:val="1"/>
      <w:marLeft w:val="0"/>
      <w:marRight w:val="0"/>
      <w:marTop w:val="0"/>
      <w:marBottom w:val="0"/>
      <w:divBdr>
        <w:top w:val="none" w:sz="0" w:space="0" w:color="auto"/>
        <w:left w:val="none" w:sz="0" w:space="0" w:color="auto"/>
        <w:bottom w:val="none" w:sz="0" w:space="0" w:color="auto"/>
        <w:right w:val="none" w:sz="0" w:space="0" w:color="auto"/>
      </w:divBdr>
    </w:div>
    <w:div w:id="270360275">
      <w:bodyDiv w:val="1"/>
      <w:marLeft w:val="0"/>
      <w:marRight w:val="0"/>
      <w:marTop w:val="0"/>
      <w:marBottom w:val="0"/>
      <w:divBdr>
        <w:top w:val="none" w:sz="0" w:space="0" w:color="auto"/>
        <w:left w:val="none" w:sz="0" w:space="0" w:color="auto"/>
        <w:bottom w:val="none" w:sz="0" w:space="0" w:color="auto"/>
        <w:right w:val="none" w:sz="0" w:space="0" w:color="auto"/>
      </w:divBdr>
      <w:divsChild>
        <w:div w:id="649330892">
          <w:marLeft w:val="0"/>
          <w:marRight w:val="0"/>
          <w:marTop w:val="0"/>
          <w:marBottom w:val="0"/>
          <w:divBdr>
            <w:top w:val="none" w:sz="0" w:space="0" w:color="auto"/>
            <w:left w:val="none" w:sz="0" w:space="0" w:color="auto"/>
            <w:bottom w:val="none" w:sz="0" w:space="0" w:color="auto"/>
            <w:right w:val="none" w:sz="0" w:space="0" w:color="auto"/>
          </w:divBdr>
          <w:divsChild>
            <w:div w:id="8971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32024</Words>
  <Characters>176133</Characters>
  <Application>Microsoft Office Word</Application>
  <DocSecurity>8</DocSecurity>
  <Lines>1467</Lines>
  <Paragraphs>415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pc7</cp:lastModifiedBy>
  <cp:revision>2</cp:revision>
  <cp:lastPrinted>2019-05-06T14:52:00Z</cp:lastPrinted>
  <dcterms:created xsi:type="dcterms:W3CDTF">2021-06-07T07:24:00Z</dcterms:created>
  <dcterms:modified xsi:type="dcterms:W3CDTF">2021-06-07T07:24:00Z</dcterms:modified>
</cp:coreProperties>
</file>