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9883D6" w14:textId="6BA3A86D" w:rsidR="0009796B" w:rsidRDefault="005D7FC6">
      <w:pPr>
        <w:pStyle w:val="CuerpoA"/>
        <w:spacing w:line="360" w:lineRule="auto"/>
        <w:ind w:right="849"/>
        <w:rPr>
          <w:b/>
          <w:bCs/>
          <w:lang w:val="en-US"/>
        </w:rPr>
      </w:pPr>
      <w:r>
        <w:rPr>
          <w:b/>
          <w:bCs/>
          <w:sz w:val="28"/>
          <w:szCs w:val="28"/>
          <w:lang w:val="en-US"/>
        </w:rPr>
        <w:t xml:space="preserve">Conflicting selection on </w:t>
      </w:r>
      <w:proofErr w:type="spellStart"/>
      <w:r>
        <w:rPr>
          <w:b/>
          <w:bCs/>
          <w:i/>
          <w:iCs/>
          <w:sz w:val="28"/>
          <w:szCs w:val="28"/>
          <w:lang w:val="en-US"/>
        </w:rPr>
        <w:t>Cneorum</w:t>
      </w:r>
      <w:proofErr w:type="spellEnd"/>
      <w:r>
        <w:rPr>
          <w:b/>
          <w:bCs/>
          <w:i/>
          <w:iCs/>
          <w:sz w:val="28"/>
          <w:szCs w:val="28"/>
          <w:lang w:val="en-US"/>
        </w:rPr>
        <w:t xml:space="preserve"> </w:t>
      </w:r>
      <w:proofErr w:type="spellStart"/>
      <w:r>
        <w:rPr>
          <w:b/>
          <w:bCs/>
          <w:i/>
          <w:iCs/>
          <w:sz w:val="28"/>
          <w:szCs w:val="28"/>
          <w:lang w:val="en-US"/>
        </w:rPr>
        <w:t>tricoccon</w:t>
      </w:r>
      <w:proofErr w:type="spellEnd"/>
      <w:r>
        <w:rPr>
          <w:b/>
          <w:bCs/>
          <w:sz w:val="28"/>
          <w:szCs w:val="28"/>
          <w:lang w:val="en-US"/>
        </w:rPr>
        <w:t xml:space="preserve"> (</w:t>
      </w:r>
      <w:proofErr w:type="spellStart"/>
      <w:r>
        <w:rPr>
          <w:b/>
          <w:bCs/>
          <w:sz w:val="28"/>
          <w:szCs w:val="28"/>
          <w:lang w:val="en-US"/>
        </w:rPr>
        <w:t>Rutaceae</w:t>
      </w:r>
      <w:proofErr w:type="spellEnd"/>
      <w:r>
        <w:rPr>
          <w:b/>
          <w:bCs/>
          <w:sz w:val="28"/>
          <w:szCs w:val="28"/>
          <w:lang w:val="en-US"/>
        </w:rPr>
        <w:t>) seed size caused by native and alien seed dispersers</w:t>
      </w:r>
    </w:p>
    <w:p w14:paraId="50066C54" w14:textId="77777777" w:rsidR="0009796B" w:rsidRDefault="0009796B">
      <w:pPr>
        <w:pStyle w:val="CuerpoA"/>
        <w:spacing w:line="360" w:lineRule="auto"/>
        <w:ind w:right="849"/>
        <w:rPr>
          <w:lang w:val="en-US"/>
        </w:rPr>
      </w:pPr>
    </w:p>
    <w:p w14:paraId="2176A636" w14:textId="2588C741" w:rsidR="0009796B" w:rsidRDefault="005D7FC6">
      <w:pPr>
        <w:pStyle w:val="CuerpoA"/>
        <w:spacing w:line="480" w:lineRule="auto"/>
        <w:ind w:right="849"/>
        <w:rPr>
          <w:lang w:val="en-US"/>
        </w:rPr>
      </w:pPr>
      <w:r>
        <w:rPr>
          <w:lang w:val="en-US"/>
        </w:rPr>
        <w:t xml:space="preserve">The disappearance of native seed dispersers due to anthropogenic activities </w:t>
      </w:r>
      <w:r w:rsidR="00D66ACA">
        <w:rPr>
          <w:lang w:val="en-US"/>
        </w:rPr>
        <w:t>is</w:t>
      </w:r>
      <w:r>
        <w:rPr>
          <w:lang w:val="en-US"/>
        </w:rPr>
        <w:t xml:space="preserve"> often accompanied by the introduction of alien species, which may to some extent replace the ecological service provided by the extinct ones. Yet, little empirical evidence exists demonstrating the evolutionary consequences of such alien ‘replacement’. Here, we document the conflicting selection exerted on seed size by two native lizards (</w:t>
      </w:r>
      <w:proofErr w:type="spellStart"/>
      <w:r>
        <w:rPr>
          <w:i/>
          <w:iCs/>
          <w:lang w:val="en-US"/>
        </w:rPr>
        <w:t>Podarcis</w:t>
      </w:r>
      <w:proofErr w:type="spellEnd"/>
      <w:r>
        <w:rPr>
          <w:i/>
          <w:iCs/>
          <w:lang w:val="en-US"/>
        </w:rPr>
        <w:t xml:space="preserve"> </w:t>
      </w:r>
      <w:proofErr w:type="spellStart"/>
      <w:r>
        <w:rPr>
          <w:i/>
          <w:iCs/>
          <w:lang w:val="en-US"/>
        </w:rPr>
        <w:t>lilfordi</w:t>
      </w:r>
      <w:proofErr w:type="spellEnd"/>
      <w:r>
        <w:rPr>
          <w:lang w:val="en-US"/>
        </w:rPr>
        <w:t xml:space="preserve"> and </w:t>
      </w:r>
      <w:r>
        <w:rPr>
          <w:i/>
          <w:iCs/>
          <w:lang w:val="en-US"/>
        </w:rPr>
        <w:t xml:space="preserve">P. </w:t>
      </w:r>
      <w:proofErr w:type="spellStart"/>
      <w:r>
        <w:rPr>
          <w:i/>
          <w:iCs/>
          <w:lang w:val="en-US"/>
        </w:rPr>
        <w:t>pityusensis</w:t>
      </w:r>
      <w:proofErr w:type="spellEnd"/>
      <w:r>
        <w:rPr>
          <w:lang w:val="en-US"/>
        </w:rPr>
        <w:t>) and an alien mammal species (</w:t>
      </w:r>
      <w:proofErr w:type="spellStart"/>
      <w:r>
        <w:rPr>
          <w:i/>
          <w:iCs/>
          <w:lang w:val="en-US"/>
        </w:rPr>
        <w:t>Martes</w:t>
      </w:r>
      <w:proofErr w:type="spellEnd"/>
      <w:r>
        <w:rPr>
          <w:i/>
          <w:iCs/>
          <w:lang w:val="en-US"/>
        </w:rPr>
        <w:t xml:space="preserve"> </w:t>
      </w:r>
      <w:proofErr w:type="spellStart"/>
      <w:r>
        <w:rPr>
          <w:i/>
          <w:iCs/>
          <w:lang w:val="en-US"/>
        </w:rPr>
        <w:t>martes</w:t>
      </w:r>
      <w:proofErr w:type="spellEnd"/>
      <w:r>
        <w:rPr>
          <w:lang w:val="en-US"/>
        </w:rPr>
        <w:t xml:space="preserve">), all acting as legitimate </w:t>
      </w:r>
      <w:r w:rsidR="000B102B" w:rsidRPr="000B102B">
        <w:rPr>
          <w:color w:val="auto"/>
          <w:u w:color="00B0F0"/>
          <w:lang w:val="en-US"/>
        </w:rPr>
        <w:t>seed</w:t>
      </w:r>
      <w:r w:rsidR="00D70A65" w:rsidRPr="000B102B">
        <w:rPr>
          <w:color w:val="auto"/>
          <w:u w:color="FF0000"/>
          <w:lang w:val="en-US"/>
        </w:rPr>
        <w:t xml:space="preserve"> </w:t>
      </w:r>
      <w:r>
        <w:rPr>
          <w:lang w:val="en-US"/>
        </w:rPr>
        <w:t xml:space="preserve">dispersers of the Mediterranean relict </w:t>
      </w:r>
      <w:proofErr w:type="spellStart"/>
      <w:r>
        <w:rPr>
          <w:i/>
          <w:iCs/>
          <w:lang w:val="en-US"/>
        </w:rPr>
        <w:t>Cneorum</w:t>
      </w:r>
      <w:proofErr w:type="spellEnd"/>
      <w:r>
        <w:rPr>
          <w:i/>
          <w:iCs/>
          <w:lang w:val="en-US"/>
        </w:rPr>
        <w:t xml:space="preserve"> </w:t>
      </w:r>
      <w:proofErr w:type="spellStart"/>
      <w:r>
        <w:rPr>
          <w:i/>
          <w:iCs/>
          <w:lang w:val="en-US"/>
        </w:rPr>
        <w:t>tricoccon</w:t>
      </w:r>
      <w:proofErr w:type="spellEnd"/>
      <w:r>
        <w:rPr>
          <w:lang w:val="en-US"/>
        </w:rPr>
        <w:t xml:space="preserve">. While lizards mostly exerted a negative directional selection on seed diameter, especially </w:t>
      </w:r>
      <w:r>
        <w:rPr>
          <w:i/>
          <w:iCs/>
          <w:lang w:val="en-US"/>
        </w:rPr>
        <w:t xml:space="preserve">P. </w:t>
      </w:r>
      <w:proofErr w:type="spellStart"/>
      <w:r>
        <w:rPr>
          <w:i/>
          <w:iCs/>
          <w:lang w:val="en-US"/>
        </w:rPr>
        <w:t>pityusensis</w:t>
      </w:r>
      <w:proofErr w:type="spellEnd"/>
      <w:r>
        <w:rPr>
          <w:lang w:val="en-US"/>
        </w:rPr>
        <w:t xml:space="preserve">, the </w:t>
      </w:r>
      <w:r w:rsidR="00AE1874">
        <w:rPr>
          <w:lang w:val="en-US"/>
        </w:rPr>
        <w:t xml:space="preserve">much larger pine marten exerted positive selection on seed size. </w:t>
      </w:r>
      <w:r w:rsidR="001F3C33">
        <w:rPr>
          <w:lang w:val="en-US"/>
        </w:rPr>
        <w:t>Our findings suggest</w:t>
      </w:r>
      <w:r w:rsidR="00AE1874">
        <w:rPr>
          <w:lang w:val="en-US"/>
        </w:rPr>
        <w:t xml:space="preserve"> that this among-disperser variation in the selection regimes, together with the occurrence of spatial variation in the presence of each of seed disperser, help to create the geographical variation observed </w:t>
      </w:r>
      <w:r w:rsidR="00D66ACA">
        <w:rPr>
          <w:lang w:val="en-US"/>
        </w:rPr>
        <w:t>for</w:t>
      </w:r>
      <w:r w:rsidR="00AE1874">
        <w:rPr>
          <w:lang w:val="en-US"/>
        </w:rPr>
        <w:t xml:space="preserve"> seed size of </w:t>
      </w:r>
      <w:r w:rsidR="00AE1874">
        <w:rPr>
          <w:i/>
          <w:iCs/>
          <w:lang w:val="en-US"/>
        </w:rPr>
        <w:t xml:space="preserve">C. </w:t>
      </w:r>
      <w:proofErr w:type="spellStart"/>
      <w:r w:rsidR="00AE1874">
        <w:rPr>
          <w:i/>
          <w:iCs/>
          <w:lang w:val="en-US"/>
        </w:rPr>
        <w:t>tricoccon</w:t>
      </w:r>
      <w:proofErr w:type="spellEnd"/>
      <w:r w:rsidR="00AE1874">
        <w:rPr>
          <w:lang w:val="en-US"/>
        </w:rPr>
        <w:t xml:space="preserve">. </w:t>
      </w:r>
      <w:r>
        <w:rPr>
          <w:lang w:val="en-US"/>
        </w:rPr>
        <w:t>To our knowledge, this is the first empirical evidence showing opposing selective pressures between native and alien species in the seed dispersal process in an invaded ecosystem.</w:t>
      </w:r>
    </w:p>
    <w:p w14:paraId="5FD33B55" w14:textId="77777777" w:rsidR="0009796B" w:rsidRDefault="0009796B">
      <w:pPr>
        <w:pStyle w:val="CuerpoA"/>
        <w:spacing w:line="480" w:lineRule="auto"/>
        <w:ind w:right="849"/>
        <w:rPr>
          <w:lang w:val="en-US"/>
        </w:rPr>
      </w:pPr>
    </w:p>
    <w:p w14:paraId="4598244A" w14:textId="3FDCA925" w:rsidR="0009796B" w:rsidRDefault="005D7FC6">
      <w:pPr>
        <w:pStyle w:val="CuerpoA"/>
        <w:spacing w:line="480" w:lineRule="auto"/>
        <w:ind w:right="849"/>
        <w:rPr>
          <w:lang w:val="en-US"/>
        </w:rPr>
      </w:pPr>
      <w:r>
        <w:rPr>
          <w:b/>
          <w:bCs/>
          <w:lang w:val="en-US"/>
        </w:rPr>
        <w:t xml:space="preserve">KEY WORDS: </w:t>
      </w:r>
      <w:r>
        <w:rPr>
          <w:lang w:val="en-US"/>
        </w:rPr>
        <w:t xml:space="preserve">functional replacement, </w:t>
      </w:r>
      <w:proofErr w:type="spellStart"/>
      <w:r>
        <w:rPr>
          <w:lang w:val="en-US"/>
        </w:rPr>
        <w:t>frugivory</w:t>
      </w:r>
      <w:proofErr w:type="spellEnd"/>
      <w:r>
        <w:rPr>
          <w:lang w:val="en-US"/>
        </w:rPr>
        <w:t xml:space="preserve">, </w:t>
      </w:r>
      <w:proofErr w:type="spellStart"/>
      <w:r>
        <w:rPr>
          <w:lang w:val="en-US"/>
        </w:rPr>
        <w:t>Lacertidae</w:t>
      </w:r>
      <w:proofErr w:type="spellEnd"/>
      <w:r>
        <w:rPr>
          <w:lang w:val="en-US"/>
        </w:rPr>
        <w:t>, phenotypic selection, seed dispersal interactions</w:t>
      </w:r>
      <w:r w:rsidR="00D70A65">
        <w:rPr>
          <w:lang w:val="en-US"/>
        </w:rPr>
        <w:t>,</w:t>
      </w:r>
      <w:r w:rsidR="00D70A65">
        <w:rPr>
          <w:color w:val="00B0F0"/>
          <w:u w:color="00B0F0"/>
          <w:lang w:val="en-US"/>
        </w:rPr>
        <w:t xml:space="preserve"> </w:t>
      </w:r>
      <w:r w:rsidR="00D70A65" w:rsidRPr="000B102B">
        <w:rPr>
          <w:color w:val="auto"/>
          <w:u w:color="00B0F0"/>
          <w:lang w:val="en-US"/>
        </w:rPr>
        <w:t>seed size</w:t>
      </w:r>
    </w:p>
    <w:p w14:paraId="78B500BF" w14:textId="77777777" w:rsidR="0009796B" w:rsidRDefault="0009796B">
      <w:pPr>
        <w:pStyle w:val="CuerpoA"/>
        <w:rPr>
          <w:b/>
          <w:bCs/>
          <w:lang w:val="en-US"/>
        </w:rPr>
      </w:pPr>
    </w:p>
    <w:p w14:paraId="7B999D6A" w14:textId="77777777" w:rsidR="00BB34C4" w:rsidRDefault="00BB34C4">
      <w:pPr>
        <w:pStyle w:val="CuerpoA"/>
        <w:spacing w:line="480" w:lineRule="auto"/>
        <w:ind w:right="849"/>
        <w:rPr>
          <w:lang w:val="en-US"/>
        </w:rPr>
      </w:pPr>
    </w:p>
    <w:p w14:paraId="4F38DFF2" w14:textId="77777777" w:rsidR="00BB34C4" w:rsidRDefault="00BB34C4">
      <w:pPr>
        <w:pStyle w:val="CuerpoA"/>
        <w:spacing w:line="480" w:lineRule="auto"/>
        <w:ind w:right="849"/>
        <w:rPr>
          <w:lang w:val="en-US"/>
        </w:rPr>
      </w:pPr>
    </w:p>
    <w:p w14:paraId="0EE4EB00" w14:textId="35F61A16" w:rsidR="0009796B" w:rsidRDefault="005D7FC6">
      <w:pPr>
        <w:pStyle w:val="CuerpoA"/>
        <w:spacing w:line="480" w:lineRule="auto"/>
        <w:ind w:right="849"/>
        <w:rPr>
          <w:lang w:val="en-US"/>
        </w:rPr>
      </w:pPr>
      <w:r>
        <w:rPr>
          <w:lang w:val="en-US"/>
        </w:rPr>
        <w:lastRenderedPageBreak/>
        <w:t xml:space="preserve">Evidence accumulated in </w:t>
      </w:r>
      <w:r w:rsidRPr="000B102B">
        <w:rPr>
          <w:color w:val="auto"/>
          <w:lang w:val="en-US"/>
        </w:rPr>
        <w:t xml:space="preserve">the last </w:t>
      </w:r>
      <w:r w:rsidR="00D66ACA">
        <w:rPr>
          <w:color w:val="auto"/>
          <w:lang w:val="en-US"/>
        </w:rPr>
        <w:t xml:space="preserve">few </w:t>
      </w:r>
      <w:proofErr w:type="gramStart"/>
      <w:r w:rsidRPr="000B102B">
        <w:rPr>
          <w:color w:val="auto"/>
          <w:lang w:val="en-US"/>
        </w:rPr>
        <w:t>years</w:t>
      </w:r>
      <w:proofErr w:type="gramEnd"/>
      <w:r w:rsidRPr="000B102B">
        <w:rPr>
          <w:color w:val="auto"/>
          <w:lang w:val="en-US"/>
        </w:rPr>
        <w:t xml:space="preserve"> show</w:t>
      </w:r>
      <w:r w:rsidR="00BD2C72" w:rsidRPr="000B102B">
        <w:rPr>
          <w:color w:val="auto"/>
          <w:lang w:val="en-US"/>
        </w:rPr>
        <w:t>s</w:t>
      </w:r>
      <w:r w:rsidRPr="000B102B">
        <w:rPr>
          <w:color w:val="auto"/>
          <w:lang w:val="en-US"/>
        </w:rPr>
        <w:t xml:space="preserve"> that biological invasions have profound effects on many </w:t>
      </w:r>
      <w:r w:rsidR="00D70A65" w:rsidRPr="000B102B">
        <w:rPr>
          <w:color w:val="auto"/>
          <w:u w:color="00B0F0"/>
          <w:lang w:val="en-US"/>
        </w:rPr>
        <w:t>ecological</w:t>
      </w:r>
      <w:r w:rsidR="00D70A65">
        <w:rPr>
          <w:lang w:val="en-US"/>
        </w:rPr>
        <w:t xml:space="preserve"> </w:t>
      </w:r>
      <w:r>
        <w:rPr>
          <w:lang w:val="en-US"/>
        </w:rPr>
        <w:t>processes involved in ecosystem functioning (Richardson 2011). Mutualistic interactions between species are included in such processes</w:t>
      </w:r>
      <w:r w:rsidR="00F950FA">
        <w:rPr>
          <w:lang w:val="en-US"/>
        </w:rPr>
        <w:t>,</w:t>
      </w:r>
      <w:r>
        <w:rPr>
          <w:lang w:val="en-US"/>
        </w:rPr>
        <w:t xml:space="preserve"> with a great potential to be altered by the arrival of alien invaders into native communities (Kiers et al. 2010; Traveset and Richardson 2014). Introduced vertebrates, specifically, have had very harmful impacts, often leading to species </w:t>
      </w:r>
      <w:r w:rsidRPr="005B196D">
        <w:rPr>
          <w:color w:val="auto"/>
          <w:lang w:val="en-US"/>
        </w:rPr>
        <w:t>extinctions (mainly animals</w:t>
      </w:r>
      <w:r w:rsidR="00A93ACD" w:rsidRPr="005B196D">
        <w:rPr>
          <w:color w:val="auto"/>
          <w:lang w:val="en-US"/>
        </w:rPr>
        <w:t xml:space="preserve"> </w:t>
      </w:r>
      <w:r w:rsidR="00A93ACD" w:rsidRPr="005B196D">
        <w:rPr>
          <w:color w:val="auto"/>
          <w:u w:color="FF0000"/>
          <w:lang w:val="en-US"/>
        </w:rPr>
        <w:t>but also plants; e.g. Humphreys et al. 2019</w:t>
      </w:r>
      <w:r w:rsidRPr="005B196D">
        <w:rPr>
          <w:color w:val="auto"/>
          <w:lang w:val="en-US"/>
        </w:rPr>
        <w:t xml:space="preserve">), with </w:t>
      </w:r>
      <w:r w:rsidR="001F3C33" w:rsidRPr="005B196D">
        <w:rPr>
          <w:color w:val="auto"/>
          <w:lang w:val="en-US"/>
        </w:rPr>
        <w:t xml:space="preserve">possible </w:t>
      </w:r>
      <w:r w:rsidRPr="005B196D">
        <w:rPr>
          <w:color w:val="auto"/>
          <w:lang w:val="en-US"/>
        </w:rPr>
        <w:t>collateral</w:t>
      </w:r>
      <w:r>
        <w:rPr>
          <w:lang w:val="en-US"/>
        </w:rPr>
        <w:t xml:space="preserve"> effects on their </w:t>
      </w:r>
      <w:proofErr w:type="spellStart"/>
      <w:r>
        <w:rPr>
          <w:lang w:val="en-US"/>
        </w:rPr>
        <w:t>mutualist</w:t>
      </w:r>
      <w:proofErr w:type="spellEnd"/>
      <w:r>
        <w:rPr>
          <w:lang w:val="en-US"/>
        </w:rPr>
        <w:t xml:space="preserve"> partners; thus, for instance, </w:t>
      </w:r>
      <w:r w:rsidR="00F950FA">
        <w:rPr>
          <w:lang w:val="en-US"/>
        </w:rPr>
        <w:t xml:space="preserve">the introduction of vertebrates has disrupted the </w:t>
      </w:r>
      <w:r>
        <w:rPr>
          <w:lang w:val="en-US"/>
        </w:rPr>
        <w:t xml:space="preserve">interactions between pollinators and seed dispersers influencing, indirectly, plant reproductive success (Kelly et al. 2010; Anderson et al. 2011; Traveset et al. 2012; Pérez-Méndez et </w:t>
      </w:r>
      <w:r w:rsidRPr="005B196D">
        <w:rPr>
          <w:color w:val="auto"/>
          <w:lang w:val="en-US"/>
        </w:rPr>
        <w:t xml:space="preserve">al. 2016; Rogers et al. 2017). Such impacts have been documented mostly on </w:t>
      </w:r>
      <w:r w:rsidR="00A93ACD" w:rsidRPr="005B196D">
        <w:rPr>
          <w:color w:val="auto"/>
          <w:u w:color="00B0F0"/>
          <w:lang w:val="en-US"/>
        </w:rPr>
        <w:t>oceanic</w:t>
      </w:r>
      <w:r w:rsidR="00A93ACD" w:rsidRPr="005B196D">
        <w:rPr>
          <w:color w:val="auto"/>
          <w:lang w:val="en-US"/>
        </w:rPr>
        <w:t xml:space="preserve"> </w:t>
      </w:r>
      <w:r w:rsidRPr="005B196D">
        <w:rPr>
          <w:color w:val="auto"/>
          <w:lang w:val="en-US"/>
        </w:rPr>
        <w:t>islands (</w:t>
      </w:r>
      <w:r w:rsidR="00A93ACD" w:rsidRPr="005B196D">
        <w:rPr>
          <w:color w:val="auto"/>
          <w:u w:color="00B0F0"/>
          <w:lang w:val="en-US"/>
        </w:rPr>
        <w:t xml:space="preserve">e. g. </w:t>
      </w:r>
      <w:r w:rsidRPr="005B196D">
        <w:rPr>
          <w:color w:val="auto"/>
          <w:lang w:val="en-US"/>
        </w:rPr>
        <w:t>Sax and Gaines 2008) but also on mainland areas (</w:t>
      </w:r>
      <w:r w:rsidR="001F3C33" w:rsidRPr="005B196D">
        <w:rPr>
          <w:color w:val="auto"/>
          <w:u w:color="00B0F0"/>
          <w:lang w:val="en-US"/>
        </w:rPr>
        <w:t>e.</w:t>
      </w:r>
      <w:r w:rsidR="00A93ACD" w:rsidRPr="005B196D">
        <w:rPr>
          <w:color w:val="auto"/>
          <w:u w:color="00B0F0"/>
          <w:lang w:val="en-US"/>
        </w:rPr>
        <w:t xml:space="preserve">g. </w:t>
      </w:r>
      <w:proofErr w:type="spellStart"/>
      <w:r w:rsidRPr="005B196D">
        <w:rPr>
          <w:color w:val="auto"/>
          <w:lang w:val="en-US"/>
        </w:rPr>
        <w:t>Ceballos</w:t>
      </w:r>
      <w:proofErr w:type="spellEnd"/>
      <w:r w:rsidRPr="005B196D">
        <w:rPr>
          <w:color w:val="auto"/>
          <w:lang w:val="en-US"/>
        </w:rPr>
        <w:t xml:space="preserve"> et al. 2017). Not all </w:t>
      </w:r>
      <w:r w:rsidR="00A93ACD" w:rsidRPr="005B196D">
        <w:rPr>
          <w:color w:val="auto"/>
          <w:u w:color="00B0F0"/>
          <w:lang w:val="en-US"/>
        </w:rPr>
        <w:t>alien</w:t>
      </w:r>
      <w:r w:rsidR="00A93ACD" w:rsidRPr="005B196D">
        <w:rPr>
          <w:color w:val="auto"/>
          <w:lang w:val="en-US"/>
        </w:rPr>
        <w:t xml:space="preserve"> </w:t>
      </w:r>
      <w:r w:rsidRPr="005B196D">
        <w:rPr>
          <w:color w:val="auto"/>
          <w:lang w:val="en-US"/>
        </w:rPr>
        <w:t>s</w:t>
      </w:r>
      <w:r w:rsidR="00D66ACA">
        <w:rPr>
          <w:color w:val="auto"/>
          <w:lang w:val="en-US"/>
        </w:rPr>
        <w:t>pecies, however, result in</w:t>
      </w:r>
      <w:r w:rsidRPr="005B196D">
        <w:rPr>
          <w:color w:val="auto"/>
          <w:lang w:val="en-US"/>
        </w:rPr>
        <w:t xml:space="preserve"> negative consequences for native biodiversity</w:t>
      </w:r>
      <w:r w:rsidR="00A93ACD" w:rsidRPr="005B196D">
        <w:rPr>
          <w:color w:val="auto"/>
          <w:u w:color="00B0F0"/>
          <w:lang w:val="en-US"/>
        </w:rPr>
        <w:t xml:space="preserve"> and ecosystem functioning</w:t>
      </w:r>
      <w:r w:rsidRPr="005B196D">
        <w:rPr>
          <w:color w:val="auto"/>
          <w:lang w:val="en-US"/>
        </w:rPr>
        <w:t>. In some cases</w:t>
      </w:r>
      <w:r>
        <w:rPr>
          <w:lang w:val="en-US"/>
        </w:rPr>
        <w:t xml:space="preserve">, alien species act as beneficial partners of native species, and to some extent can be functionally adequate replacements of native counterparts </w:t>
      </w:r>
      <w:r w:rsidRPr="005B196D">
        <w:rPr>
          <w:color w:val="auto"/>
          <w:lang w:val="en-US"/>
        </w:rPr>
        <w:t xml:space="preserve">(Kawakami et al. 2009; Burns 2012; </w:t>
      </w:r>
      <w:proofErr w:type="spellStart"/>
      <w:r w:rsidRPr="005B196D">
        <w:rPr>
          <w:color w:val="auto"/>
          <w:lang w:val="en-US"/>
        </w:rPr>
        <w:t>García</w:t>
      </w:r>
      <w:proofErr w:type="spellEnd"/>
      <w:r w:rsidRPr="005B196D">
        <w:rPr>
          <w:color w:val="auto"/>
          <w:lang w:val="en-US"/>
        </w:rPr>
        <w:t xml:space="preserve"> et al. 2014; </w:t>
      </w:r>
      <w:proofErr w:type="spellStart"/>
      <w:r w:rsidRPr="005B196D">
        <w:rPr>
          <w:color w:val="auto"/>
          <w:lang w:val="en-US"/>
        </w:rPr>
        <w:t>Pejchar</w:t>
      </w:r>
      <w:proofErr w:type="spellEnd"/>
      <w:r w:rsidRPr="005B196D">
        <w:rPr>
          <w:color w:val="auto"/>
          <w:lang w:val="en-US"/>
        </w:rPr>
        <w:t xml:space="preserve"> 2018). </w:t>
      </w:r>
      <w:r w:rsidR="00F950FA" w:rsidRPr="005B196D">
        <w:rPr>
          <w:color w:val="auto"/>
          <w:u w:color="00B0F0"/>
          <w:lang w:val="en-US"/>
        </w:rPr>
        <w:t xml:space="preserve">In fact, </w:t>
      </w:r>
      <w:r w:rsidR="00A93ACD" w:rsidRPr="005B196D">
        <w:rPr>
          <w:color w:val="auto"/>
          <w:u w:color="00B0F0"/>
          <w:lang w:val="en-US"/>
        </w:rPr>
        <w:t>in some cases, these alien species</w:t>
      </w:r>
      <w:r w:rsidR="00A93ACD" w:rsidRPr="005B196D">
        <w:rPr>
          <w:color w:val="auto"/>
          <w:lang w:val="en-US"/>
        </w:rPr>
        <w:t xml:space="preserve"> </w:t>
      </w:r>
      <w:r w:rsidRPr="005B196D">
        <w:rPr>
          <w:color w:val="auto"/>
          <w:lang w:val="en-US"/>
        </w:rPr>
        <w:t>may be the only available partners acting</w:t>
      </w:r>
      <w:r>
        <w:rPr>
          <w:lang w:val="en-US"/>
        </w:rPr>
        <w:t xml:space="preserve"> as “rescuers” of mutualistic interactions and the derived ecosystem functions (Foster and Robinson 2007; Muñoz-</w:t>
      </w:r>
      <w:proofErr w:type="spellStart"/>
      <w:r>
        <w:rPr>
          <w:lang w:val="en-US"/>
        </w:rPr>
        <w:t>Gallego</w:t>
      </w:r>
      <w:proofErr w:type="spellEnd"/>
      <w:r>
        <w:rPr>
          <w:lang w:val="en-US"/>
        </w:rPr>
        <w:t xml:space="preserve"> et al. 2019), despite having an overall negative effect on the native community by, for instance, enhancing further invasions (e.g. Kawakami et al. 2009; </w:t>
      </w:r>
      <w:proofErr w:type="spellStart"/>
      <w:r>
        <w:rPr>
          <w:lang w:val="en-US"/>
        </w:rPr>
        <w:t>Pejchar</w:t>
      </w:r>
      <w:proofErr w:type="spellEnd"/>
      <w:r>
        <w:rPr>
          <w:lang w:val="en-US"/>
        </w:rPr>
        <w:t xml:space="preserve"> 2015; Wotton and </w:t>
      </w:r>
      <w:proofErr w:type="spellStart"/>
      <w:r>
        <w:rPr>
          <w:lang w:val="en-US"/>
        </w:rPr>
        <w:t>McAlpine</w:t>
      </w:r>
      <w:proofErr w:type="spellEnd"/>
      <w:r>
        <w:rPr>
          <w:lang w:val="en-US"/>
        </w:rPr>
        <w:t xml:space="preserve"> 2015; MacFarlane et al. 2016; </w:t>
      </w:r>
      <w:proofErr w:type="spellStart"/>
      <w:r>
        <w:rPr>
          <w:lang w:val="en-US"/>
        </w:rPr>
        <w:t>Kaushik</w:t>
      </w:r>
      <w:proofErr w:type="spellEnd"/>
      <w:r>
        <w:rPr>
          <w:lang w:val="en-US"/>
        </w:rPr>
        <w:t xml:space="preserve"> et al. 2018). </w:t>
      </w:r>
    </w:p>
    <w:p w14:paraId="7F182055" w14:textId="3B4F6357" w:rsidR="0009796B" w:rsidRDefault="005D7FC6">
      <w:pPr>
        <w:pStyle w:val="CuerpoA"/>
        <w:spacing w:line="480" w:lineRule="auto"/>
        <w:ind w:right="844" w:firstLine="708"/>
        <w:rPr>
          <w:lang w:val="en-US"/>
        </w:rPr>
      </w:pPr>
      <w:r>
        <w:rPr>
          <w:lang w:val="en-US"/>
        </w:rPr>
        <w:lastRenderedPageBreak/>
        <w:t>Conversely to such increasing information on ecological consequences of mutualistic disruptions due to alien invasions, there is a lack of knowledge on the potential evolutionary consequences of such disruptions. In the same way that invaders evolve specific traits when arriving to an ecosystem (</w:t>
      </w:r>
      <w:proofErr w:type="spellStart"/>
      <w:r>
        <w:rPr>
          <w:lang w:val="en-US"/>
        </w:rPr>
        <w:t>Colautti</w:t>
      </w:r>
      <w:proofErr w:type="spellEnd"/>
      <w:r>
        <w:rPr>
          <w:lang w:val="en-US"/>
        </w:rPr>
        <w:t xml:space="preserve"> and Lau 2015; Hendry et al. 2016; Rudman et al. 2017), </w:t>
      </w:r>
      <w:r w:rsidR="00F950FA">
        <w:rPr>
          <w:lang w:val="en-US"/>
        </w:rPr>
        <w:t xml:space="preserve">they </w:t>
      </w:r>
      <w:r>
        <w:rPr>
          <w:lang w:val="en-US"/>
        </w:rPr>
        <w:t xml:space="preserve">may directly or indirectly modify the </w:t>
      </w:r>
      <w:r w:rsidRPr="005B196D">
        <w:rPr>
          <w:color w:val="auto"/>
          <w:lang w:val="en-US"/>
        </w:rPr>
        <w:t xml:space="preserve">selective scenarios for the native ones, promoting the evolution of </w:t>
      </w:r>
      <w:r w:rsidR="001006C7" w:rsidRPr="005B196D">
        <w:rPr>
          <w:color w:val="auto"/>
          <w:u w:color="00B0F0"/>
          <w:lang w:val="en-US"/>
        </w:rPr>
        <w:t xml:space="preserve">some phenotypic </w:t>
      </w:r>
      <w:r w:rsidRPr="005B196D">
        <w:rPr>
          <w:color w:val="auto"/>
          <w:lang w:val="en-US"/>
        </w:rPr>
        <w:t>traits</w:t>
      </w:r>
      <w:r>
        <w:rPr>
          <w:lang w:val="en-US"/>
        </w:rPr>
        <w:t xml:space="preserve"> adapted to the new conditions of the invaded environment (Mooney and Cleland 2001; Strauss et al. 2006; Shine 2012)</w:t>
      </w:r>
      <w:r w:rsidR="00F950FA">
        <w:rPr>
          <w:lang w:val="en-US"/>
        </w:rPr>
        <w:t>.</w:t>
      </w:r>
      <w:r w:rsidR="00F950FA" w:rsidRPr="00F950FA">
        <w:rPr>
          <w:lang w:val="en-US"/>
        </w:rPr>
        <w:t xml:space="preserve"> </w:t>
      </w:r>
      <w:r w:rsidR="00F950FA">
        <w:rPr>
          <w:lang w:val="en-US"/>
        </w:rPr>
        <w:t xml:space="preserve">Illustrative examples of traits evolved after </w:t>
      </w:r>
      <w:r w:rsidR="001F3C33">
        <w:rPr>
          <w:lang w:val="en-US"/>
        </w:rPr>
        <w:t xml:space="preserve">an </w:t>
      </w:r>
      <w:r w:rsidR="00F950FA">
        <w:rPr>
          <w:lang w:val="en-US"/>
        </w:rPr>
        <w:t>invasion –sometimes</w:t>
      </w:r>
      <w:r>
        <w:rPr>
          <w:lang w:val="en-US"/>
        </w:rPr>
        <w:t xml:space="preserve"> in the scale of a few generations- is the </w:t>
      </w:r>
      <w:r w:rsidR="00F950FA">
        <w:rPr>
          <w:lang w:val="en-US"/>
        </w:rPr>
        <w:t xml:space="preserve">increased </w:t>
      </w:r>
      <w:r>
        <w:rPr>
          <w:lang w:val="en-US"/>
        </w:rPr>
        <w:t xml:space="preserve">beak length of North American and Australian soapberry bugs in response to the larger fruits of introduced hosts (Carroll et al. 2005) </w:t>
      </w:r>
      <w:r w:rsidR="00F950FA">
        <w:rPr>
          <w:lang w:val="en-US"/>
        </w:rPr>
        <w:t xml:space="preserve">or the </w:t>
      </w:r>
      <w:r>
        <w:rPr>
          <w:lang w:val="en-US"/>
        </w:rPr>
        <w:t xml:space="preserve">larger </w:t>
      </w:r>
      <w:proofErr w:type="spellStart"/>
      <w:r>
        <w:rPr>
          <w:lang w:val="en-US"/>
        </w:rPr>
        <w:t>toepads</w:t>
      </w:r>
      <w:proofErr w:type="spellEnd"/>
      <w:r>
        <w:rPr>
          <w:lang w:val="en-US"/>
        </w:rPr>
        <w:t xml:space="preserve"> and more abundant lamella </w:t>
      </w:r>
      <w:r w:rsidR="00F950FA">
        <w:rPr>
          <w:lang w:val="en-US"/>
        </w:rPr>
        <w:t>evolved in</w:t>
      </w:r>
      <w:r>
        <w:rPr>
          <w:lang w:val="en-US"/>
        </w:rPr>
        <w:t xml:space="preserve"> </w:t>
      </w:r>
      <w:proofErr w:type="spellStart"/>
      <w:r>
        <w:rPr>
          <w:i/>
          <w:iCs/>
          <w:lang w:val="en-US"/>
        </w:rPr>
        <w:t>Anolis</w:t>
      </w:r>
      <w:proofErr w:type="spellEnd"/>
      <w:r>
        <w:rPr>
          <w:i/>
          <w:iCs/>
          <w:lang w:val="en-US"/>
        </w:rPr>
        <w:t xml:space="preserve"> </w:t>
      </w:r>
      <w:r>
        <w:rPr>
          <w:lang w:val="en-US"/>
        </w:rPr>
        <w:t>lizards to exploit taller perches and avoid competition with an invader congener (Stuart et al.</w:t>
      </w:r>
      <w:r>
        <w:rPr>
          <w:i/>
          <w:iCs/>
          <w:lang w:val="en-US"/>
        </w:rPr>
        <w:t xml:space="preserve"> </w:t>
      </w:r>
      <w:r>
        <w:rPr>
          <w:lang w:val="en-US"/>
        </w:rPr>
        <w:t xml:space="preserve">2014). Similar examples involving mutualistic interactions are scarcer in the literature - but see </w:t>
      </w:r>
      <w:proofErr w:type="spellStart"/>
      <w:r>
        <w:rPr>
          <w:lang w:val="en-US"/>
        </w:rPr>
        <w:t>Rowles</w:t>
      </w:r>
      <w:proofErr w:type="spellEnd"/>
      <w:r>
        <w:rPr>
          <w:lang w:val="en-US"/>
        </w:rPr>
        <w:t xml:space="preserve"> and O’Dowd (2009) for seed dispersal eco-evolutionary consequences of dispersal disruption by ant invaders. Switches to novel </w:t>
      </w:r>
      <w:proofErr w:type="spellStart"/>
      <w:r>
        <w:rPr>
          <w:lang w:val="en-US"/>
        </w:rPr>
        <w:t>mutualist</w:t>
      </w:r>
      <w:proofErr w:type="spellEnd"/>
      <w:r>
        <w:rPr>
          <w:lang w:val="en-US"/>
        </w:rPr>
        <w:t xml:space="preserve"> partners are increasingly common in current ecosystems (Kiers et al. 2010). However, we lack data on the evolutionary consequences of such shifts for the species involved in the new interaction. In the particular case of animal</w:t>
      </w:r>
      <w:r w:rsidR="00F950FA">
        <w:rPr>
          <w:lang w:val="en-US"/>
        </w:rPr>
        <w:t>-mediated</w:t>
      </w:r>
      <w:r>
        <w:rPr>
          <w:lang w:val="en-US"/>
        </w:rPr>
        <w:t xml:space="preserve"> seed dispersal, larger </w:t>
      </w:r>
      <w:proofErr w:type="spellStart"/>
      <w:r>
        <w:rPr>
          <w:lang w:val="en-US"/>
        </w:rPr>
        <w:t>frugivores</w:t>
      </w:r>
      <w:proofErr w:type="spellEnd"/>
      <w:r>
        <w:rPr>
          <w:lang w:val="en-US"/>
        </w:rPr>
        <w:t xml:space="preserve"> are </w:t>
      </w:r>
      <w:r w:rsidRPr="005B196D">
        <w:rPr>
          <w:color w:val="auto"/>
          <w:lang w:val="en-US"/>
        </w:rPr>
        <w:t>known to ingest larger seeds in greater number, and transpor</w:t>
      </w:r>
      <w:r w:rsidR="001F3C33" w:rsidRPr="005B196D">
        <w:rPr>
          <w:color w:val="auto"/>
          <w:lang w:val="en-US"/>
        </w:rPr>
        <w:t xml:space="preserve">t </w:t>
      </w:r>
      <w:r w:rsidRPr="005B196D">
        <w:rPr>
          <w:color w:val="auto"/>
          <w:lang w:val="en-US"/>
        </w:rPr>
        <w:t>them to larger distances (e.g. Wotton and Kelly 2012</w:t>
      </w:r>
      <w:r w:rsidR="001006C7" w:rsidRPr="005B196D">
        <w:rPr>
          <w:color w:val="auto"/>
          <w:lang w:val="en-US"/>
        </w:rPr>
        <w:t xml:space="preserve">; </w:t>
      </w:r>
      <w:r w:rsidR="001006C7" w:rsidRPr="005B196D">
        <w:rPr>
          <w:color w:val="auto"/>
          <w:u w:color="00B0F0"/>
          <w:lang w:val="en-US"/>
        </w:rPr>
        <w:t>Pérez-Méndez et al. 2016</w:t>
      </w:r>
      <w:r w:rsidR="001006C7" w:rsidRPr="005B196D">
        <w:rPr>
          <w:color w:val="auto"/>
          <w:lang w:val="en-US"/>
        </w:rPr>
        <w:t>). Hence</w:t>
      </w:r>
      <w:r w:rsidRPr="005B196D">
        <w:rPr>
          <w:color w:val="auto"/>
          <w:lang w:val="en-US"/>
        </w:rPr>
        <w:t xml:space="preserve">, the introduction of a new </w:t>
      </w:r>
      <w:proofErr w:type="spellStart"/>
      <w:r w:rsidRPr="005B196D">
        <w:rPr>
          <w:color w:val="auto"/>
          <w:lang w:val="en-US"/>
        </w:rPr>
        <w:t>frugivore</w:t>
      </w:r>
      <w:proofErr w:type="spellEnd"/>
      <w:r w:rsidRPr="005B196D">
        <w:rPr>
          <w:color w:val="auto"/>
          <w:lang w:val="en-US"/>
        </w:rPr>
        <w:t xml:space="preserve"> differing in size from the native/s one/s might involve a different </w:t>
      </w:r>
      <w:r w:rsidR="001006C7" w:rsidRPr="005B196D">
        <w:rPr>
          <w:color w:val="auto"/>
          <w:u w:color="00B0F0"/>
          <w:lang w:val="en-US"/>
        </w:rPr>
        <w:t>spatial</w:t>
      </w:r>
      <w:r w:rsidR="001006C7" w:rsidRPr="005B196D">
        <w:rPr>
          <w:color w:val="auto"/>
          <w:lang w:val="en-US"/>
        </w:rPr>
        <w:t xml:space="preserve"> </w:t>
      </w:r>
      <w:r w:rsidRPr="005B196D">
        <w:rPr>
          <w:color w:val="auto"/>
          <w:lang w:val="en-US"/>
        </w:rPr>
        <w:t>distribution</w:t>
      </w:r>
      <w:r>
        <w:rPr>
          <w:lang w:val="en-US"/>
        </w:rPr>
        <w:t xml:space="preserve"> of </w:t>
      </w:r>
      <w:r>
        <w:rPr>
          <w:lang w:val="en-US"/>
        </w:rPr>
        <w:lastRenderedPageBreak/>
        <w:t xml:space="preserve">seed sizes, which in turn might have implications for the plants, both at the population and community level </w:t>
      </w:r>
      <w:r w:rsidR="00550701">
        <w:rPr>
          <w:lang w:val="en-US"/>
        </w:rPr>
        <w:t>(</w:t>
      </w:r>
      <w:proofErr w:type="spellStart"/>
      <w:r>
        <w:rPr>
          <w:lang w:val="en-US"/>
        </w:rPr>
        <w:t>Kaushik</w:t>
      </w:r>
      <w:proofErr w:type="spellEnd"/>
      <w:r>
        <w:rPr>
          <w:lang w:val="en-US"/>
        </w:rPr>
        <w:t xml:space="preserve"> et al. 2018).</w:t>
      </w:r>
    </w:p>
    <w:p w14:paraId="4147A683" w14:textId="6D7BCEF6" w:rsidR="0009796B" w:rsidRDefault="00D66ACA">
      <w:pPr>
        <w:pStyle w:val="CuerpoA"/>
        <w:spacing w:line="480" w:lineRule="auto"/>
        <w:ind w:right="844" w:firstLine="708"/>
        <w:rPr>
          <w:lang w:val="en-US"/>
        </w:rPr>
      </w:pPr>
      <w:r>
        <w:rPr>
          <w:lang w:val="en-US"/>
        </w:rPr>
        <w:t>The aim of this study is to delve</w:t>
      </w:r>
      <w:r w:rsidR="005D7FC6">
        <w:rPr>
          <w:lang w:val="en-US"/>
        </w:rPr>
        <w:t xml:space="preserve"> into the evolutionary consequences of </w:t>
      </w:r>
      <w:r w:rsidR="00550701">
        <w:rPr>
          <w:lang w:val="en-US"/>
        </w:rPr>
        <w:t xml:space="preserve">the arrival of </w:t>
      </w:r>
      <w:r w:rsidR="005D7FC6">
        <w:rPr>
          <w:lang w:val="en-US"/>
        </w:rPr>
        <w:t xml:space="preserve">an alien invader for its native mutualistic partner, </w:t>
      </w:r>
      <w:r>
        <w:rPr>
          <w:lang w:val="en-US"/>
        </w:rPr>
        <w:t>and provide</w:t>
      </w:r>
      <w:r w:rsidR="005D7FC6">
        <w:rPr>
          <w:lang w:val="en-US"/>
        </w:rPr>
        <w:t xml:space="preserve"> empirical evidence on the different selective pressures resulting from the shift of native to alien seed dispersers. We focus on the dispersal system of a shrub, </w:t>
      </w:r>
      <w:proofErr w:type="spellStart"/>
      <w:r w:rsidR="005D7FC6">
        <w:rPr>
          <w:i/>
          <w:iCs/>
          <w:lang w:val="en-US"/>
        </w:rPr>
        <w:t>Cneorum</w:t>
      </w:r>
      <w:proofErr w:type="spellEnd"/>
      <w:r w:rsidR="005D7FC6">
        <w:rPr>
          <w:i/>
          <w:iCs/>
          <w:lang w:val="en-US"/>
        </w:rPr>
        <w:t xml:space="preserve"> </w:t>
      </w:r>
      <w:proofErr w:type="spellStart"/>
      <w:r w:rsidR="005D7FC6">
        <w:rPr>
          <w:i/>
          <w:iCs/>
          <w:lang w:val="en-US"/>
        </w:rPr>
        <w:t>tricoccon</w:t>
      </w:r>
      <w:proofErr w:type="spellEnd"/>
      <w:r w:rsidR="005D7FC6">
        <w:rPr>
          <w:lang w:val="en-US"/>
        </w:rPr>
        <w:t xml:space="preserve"> L. (</w:t>
      </w:r>
      <w:proofErr w:type="spellStart"/>
      <w:r w:rsidR="005D7FC6">
        <w:rPr>
          <w:lang w:val="en-US"/>
        </w:rPr>
        <w:t>Rutaceae</w:t>
      </w:r>
      <w:proofErr w:type="spellEnd"/>
      <w:r w:rsidR="005D7FC6">
        <w:rPr>
          <w:lang w:val="en-US"/>
        </w:rPr>
        <w:t>), that has a restricted distribution to the western Mediterranean area, and whose main populations are currently found in the Balearic Islands (</w:t>
      </w:r>
      <w:proofErr w:type="spellStart"/>
      <w:r w:rsidR="005D7FC6">
        <w:rPr>
          <w:lang w:val="en-US"/>
        </w:rPr>
        <w:t>Riera</w:t>
      </w:r>
      <w:proofErr w:type="spellEnd"/>
      <w:r w:rsidR="005D7FC6">
        <w:rPr>
          <w:lang w:val="en-US"/>
        </w:rPr>
        <w:t xml:space="preserve"> et al. 2002). The only native seed dispersers of this plant species on this archipelago are two endemic </w:t>
      </w:r>
      <w:proofErr w:type="spellStart"/>
      <w:r w:rsidR="005D7FC6">
        <w:rPr>
          <w:lang w:val="en-US"/>
        </w:rPr>
        <w:t>lacertid</w:t>
      </w:r>
      <w:proofErr w:type="spellEnd"/>
      <w:r w:rsidR="005D7FC6">
        <w:rPr>
          <w:lang w:val="en-US"/>
        </w:rPr>
        <w:t xml:space="preserve"> lizards: the Balearic lizard </w:t>
      </w:r>
      <w:proofErr w:type="spellStart"/>
      <w:r w:rsidR="005D7FC6">
        <w:rPr>
          <w:i/>
          <w:iCs/>
          <w:lang w:val="en-US"/>
        </w:rPr>
        <w:t>Podarcis</w:t>
      </w:r>
      <w:proofErr w:type="spellEnd"/>
      <w:r w:rsidR="005D7FC6">
        <w:rPr>
          <w:i/>
          <w:iCs/>
          <w:lang w:val="en-US"/>
        </w:rPr>
        <w:t xml:space="preserve"> </w:t>
      </w:r>
      <w:proofErr w:type="spellStart"/>
      <w:r w:rsidR="005D7FC6">
        <w:rPr>
          <w:i/>
          <w:iCs/>
          <w:lang w:val="en-US"/>
        </w:rPr>
        <w:t>lilfordi</w:t>
      </w:r>
      <w:proofErr w:type="spellEnd"/>
      <w:r w:rsidR="005D7FC6">
        <w:rPr>
          <w:lang w:val="en-US"/>
        </w:rPr>
        <w:t xml:space="preserve"> in the eastern Balearic Islands and the </w:t>
      </w:r>
      <w:proofErr w:type="spellStart"/>
      <w:r w:rsidR="005D7FC6">
        <w:rPr>
          <w:lang w:val="en-US"/>
        </w:rPr>
        <w:t>Eivissa</w:t>
      </w:r>
      <w:proofErr w:type="spellEnd"/>
      <w:r w:rsidR="005D7FC6">
        <w:rPr>
          <w:lang w:val="en-US"/>
        </w:rPr>
        <w:t xml:space="preserve"> wall lizard </w:t>
      </w:r>
      <w:r w:rsidR="005D7FC6">
        <w:rPr>
          <w:i/>
          <w:iCs/>
          <w:lang w:val="en-US"/>
        </w:rPr>
        <w:t xml:space="preserve">P. </w:t>
      </w:r>
      <w:proofErr w:type="spellStart"/>
      <w:r w:rsidR="005D7FC6">
        <w:rPr>
          <w:i/>
          <w:iCs/>
          <w:lang w:val="en-US"/>
        </w:rPr>
        <w:t>pityusensis</w:t>
      </w:r>
      <w:proofErr w:type="spellEnd"/>
      <w:r w:rsidR="005D7FC6">
        <w:rPr>
          <w:i/>
          <w:iCs/>
          <w:lang w:val="en-US"/>
        </w:rPr>
        <w:t xml:space="preserve"> </w:t>
      </w:r>
      <w:r w:rsidR="005D7FC6">
        <w:rPr>
          <w:lang w:val="en-US"/>
        </w:rPr>
        <w:t xml:space="preserve">in the southwestern Balearic Islands (Traveset 1995; </w:t>
      </w:r>
      <w:proofErr w:type="spellStart"/>
      <w:r w:rsidR="005D7FC6">
        <w:rPr>
          <w:lang w:val="en-US"/>
        </w:rPr>
        <w:t>Riera</w:t>
      </w:r>
      <w:proofErr w:type="spellEnd"/>
      <w:r w:rsidR="005D7FC6">
        <w:rPr>
          <w:lang w:val="en-US"/>
        </w:rPr>
        <w:t xml:space="preserve"> et al. 2002; Traveset et al. 2012) (Fig. 1). </w:t>
      </w:r>
      <w:proofErr w:type="spellStart"/>
      <w:r w:rsidR="005D7FC6">
        <w:rPr>
          <w:i/>
          <w:iCs/>
          <w:lang w:val="en-US"/>
        </w:rPr>
        <w:t>Podarcis</w:t>
      </w:r>
      <w:proofErr w:type="spellEnd"/>
      <w:r w:rsidR="005D7FC6">
        <w:rPr>
          <w:i/>
          <w:iCs/>
          <w:lang w:val="en-US"/>
        </w:rPr>
        <w:t xml:space="preserve"> </w:t>
      </w:r>
      <w:proofErr w:type="spellStart"/>
      <w:r w:rsidR="005D7FC6">
        <w:rPr>
          <w:i/>
          <w:iCs/>
          <w:lang w:val="en-US"/>
        </w:rPr>
        <w:t>lifordi</w:t>
      </w:r>
      <w:proofErr w:type="spellEnd"/>
      <w:r w:rsidR="005D7FC6">
        <w:rPr>
          <w:lang w:val="en-US"/>
        </w:rPr>
        <w:t xml:space="preserve"> has disappeared from the two larger islands of the Balearic Islands, Mallorca and Menorca, presumably after the </w:t>
      </w:r>
      <w:r w:rsidR="00550701">
        <w:rPr>
          <w:lang w:val="en-US"/>
        </w:rPr>
        <w:t xml:space="preserve">anthropic </w:t>
      </w:r>
      <w:r w:rsidR="005D7FC6">
        <w:rPr>
          <w:lang w:val="en-US"/>
        </w:rPr>
        <w:t>introduction of predators, mainly carnivorous mammals but also snakes (Cooper and Pérez-</w:t>
      </w:r>
      <w:proofErr w:type="spellStart"/>
      <w:r w:rsidR="005D7FC6">
        <w:rPr>
          <w:lang w:val="en-US"/>
        </w:rPr>
        <w:t>Mellado</w:t>
      </w:r>
      <w:proofErr w:type="spellEnd"/>
      <w:r w:rsidR="005D7FC6">
        <w:rPr>
          <w:lang w:val="en-US"/>
        </w:rPr>
        <w:t xml:space="preserve"> 2012; </w:t>
      </w:r>
      <w:proofErr w:type="spellStart"/>
      <w:r w:rsidR="005D7FC6">
        <w:rPr>
          <w:lang w:val="en-US"/>
        </w:rPr>
        <w:t>Mencía</w:t>
      </w:r>
      <w:proofErr w:type="spellEnd"/>
      <w:r w:rsidR="005D7FC6">
        <w:rPr>
          <w:lang w:val="en-US"/>
        </w:rPr>
        <w:t xml:space="preserve"> et al. 2017). </w:t>
      </w:r>
      <w:r w:rsidR="00A15327">
        <w:rPr>
          <w:lang w:val="en-US"/>
        </w:rPr>
        <w:t xml:space="preserve">This lizard species </w:t>
      </w:r>
      <w:r w:rsidR="00550701">
        <w:rPr>
          <w:lang w:val="en-US"/>
        </w:rPr>
        <w:t xml:space="preserve">is currently present only in islets surrounding Mallorca and Menorca, playing an important role as </w:t>
      </w:r>
      <w:r>
        <w:rPr>
          <w:lang w:val="en-US"/>
        </w:rPr>
        <w:t xml:space="preserve">a </w:t>
      </w:r>
      <w:r w:rsidR="00550701">
        <w:rPr>
          <w:lang w:val="en-US"/>
        </w:rPr>
        <w:t xml:space="preserve">legitimate disperser of different plant species (Traveset and </w:t>
      </w:r>
      <w:proofErr w:type="spellStart"/>
      <w:r w:rsidR="00550701">
        <w:rPr>
          <w:lang w:val="en-US"/>
        </w:rPr>
        <w:t>Riera</w:t>
      </w:r>
      <w:proofErr w:type="spellEnd"/>
      <w:r w:rsidR="00550701">
        <w:rPr>
          <w:lang w:val="en-US"/>
        </w:rPr>
        <w:t xml:space="preserve"> 2005). By contrast, </w:t>
      </w:r>
      <w:r w:rsidR="00550701">
        <w:rPr>
          <w:i/>
          <w:iCs/>
          <w:lang w:val="en-US"/>
        </w:rPr>
        <w:t xml:space="preserve">P. </w:t>
      </w:r>
      <w:proofErr w:type="spellStart"/>
      <w:r w:rsidR="00550701">
        <w:rPr>
          <w:i/>
          <w:iCs/>
          <w:lang w:val="en-US"/>
        </w:rPr>
        <w:t>pityusensis</w:t>
      </w:r>
      <w:proofErr w:type="spellEnd"/>
      <w:r w:rsidR="00550701">
        <w:rPr>
          <w:lang w:val="en-US"/>
        </w:rPr>
        <w:t xml:space="preserve"> has survived the introduction of carnivores (e.g. genets, cats) in two islands, </w:t>
      </w:r>
      <w:proofErr w:type="spellStart"/>
      <w:r w:rsidR="00550701">
        <w:rPr>
          <w:lang w:val="en-US"/>
        </w:rPr>
        <w:t>Eivissa</w:t>
      </w:r>
      <w:proofErr w:type="spellEnd"/>
      <w:r w:rsidR="00550701">
        <w:rPr>
          <w:lang w:val="en-US"/>
        </w:rPr>
        <w:t xml:space="preserve"> and </w:t>
      </w:r>
      <w:proofErr w:type="spellStart"/>
      <w:r w:rsidR="00550701">
        <w:rPr>
          <w:lang w:val="en-US"/>
        </w:rPr>
        <w:t>Formentera</w:t>
      </w:r>
      <w:proofErr w:type="spellEnd"/>
      <w:r w:rsidR="00550701">
        <w:rPr>
          <w:lang w:val="en-US"/>
        </w:rPr>
        <w:t xml:space="preserve">, possibly </w:t>
      </w:r>
      <w:r>
        <w:rPr>
          <w:lang w:val="en-US"/>
        </w:rPr>
        <w:t xml:space="preserve">due </w:t>
      </w:r>
      <w:r w:rsidR="00550701">
        <w:rPr>
          <w:lang w:val="en-US"/>
        </w:rPr>
        <w:t>to the lower tameness of this lizard as it was exposed to greater natural predation pressure before human introduction of predators (Cooper and Pérez-</w:t>
      </w:r>
      <w:proofErr w:type="spellStart"/>
      <w:r w:rsidR="00550701">
        <w:rPr>
          <w:lang w:val="en-US"/>
        </w:rPr>
        <w:t>Mellado</w:t>
      </w:r>
      <w:proofErr w:type="spellEnd"/>
      <w:r w:rsidR="00550701">
        <w:rPr>
          <w:lang w:val="en-US"/>
        </w:rPr>
        <w:t xml:space="preserve"> 2012). Three species of carnivores have been introduced to the Balearic islands: </w:t>
      </w:r>
      <w:r w:rsidR="004334A5" w:rsidRPr="004334A5">
        <w:rPr>
          <w:lang w:val="en-US"/>
        </w:rPr>
        <w:t xml:space="preserve"> </w:t>
      </w:r>
      <w:r w:rsidR="004334A5">
        <w:rPr>
          <w:lang w:val="en-US"/>
        </w:rPr>
        <w:t>the least weasel (</w:t>
      </w:r>
      <w:proofErr w:type="spellStart"/>
      <w:r w:rsidR="004334A5">
        <w:rPr>
          <w:i/>
          <w:iCs/>
          <w:lang w:val="en-US"/>
        </w:rPr>
        <w:t>Mustela</w:t>
      </w:r>
      <w:proofErr w:type="spellEnd"/>
      <w:r w:rsidR="004334A5">
        <w:rPr>
          <w:i/>
          <w:iCs/>
          <w:lang w:val="en-US"/>
        </w:rPr>
        <w:t xml:space="preserve"> </w:t>
      </w:r>
      <w:proofErr w:type="spellStart"/>
      <w:r w:rsidR="004334A5">
        <w:rPr>
          <w:i/>
          <w:iCs/>
          <w:lang w:val="en-US"/>
        </w:rPr>
        <w:t>nivalis</w:t>
      </w:r>
      <w:proofErr w:type="spellEnd"/>
      <w:r w:rsidR="004334A5">
        <w:rPr>
          <w:lang w:val="en-US"/>
        </w:rPr>
        <w:t>) presumably by Romans</w:t>
      </w:r>
      <w:r w:rsidR="005D7FC6">
        <w:rPr>
          <w:lang w:val="en-US"/>
        </w:rPr>
        <w:t xml:space="preserve"> </w:t>
      </w:r>
      <w:r w:rsidR="004334A5">
        <w:rPr>
          <w:lang w:val="en-US"/>
        </w:rPr>
        <w:t>(1</w:t>
      </w:r>
      <w:r w:rsidR="004334A5">
        <w:rPr>
          <w:vertAlign w:val="superscript"/>
          <w:lang w:val="en-US"/>
        </w:rPr>
        <w:t>st</w:t>
      </w:r>
      <w:r w:rsidR="004334A5">
        <w:rPr>
          <w:lang w:val="en-US"/>
        </w:rPr>
        <w:t xml:space="preserve"> century BCE – 5</w:t>
      </w:r>
      <w:r w:rsidR="004334A5">
        <w:rPr>
          <w:vertAlign w:val="superscript"/>
          <w:lang w:val="en-US"/>
        </w:rPr>
        <w:t>th</w:t>
      </w:r>
      <w:r w:rsidR="004334A5">
        <w:rPr>
          <w:lang w:val="en-US"/>
        </w:rPr>
        <w:t xml:space="preserve"> century CE), </w:t>
      </w:r>
      <w:r w:rsidR="004334A5">
        <w:rPr>
          <w:lang w:val="en-US"/>
        </w:rPr>
        <w:lastRenderedPageBreak/>
        <w:t>the common genet (</w:t>
      </w:r>
      <w:proofErr w:type="spellStart"/>
      <w:r w:rsidR="004334A5">
        <w:rPr>
          <w:i/>
          <w:iCs/>
          <w:lang w:val="en-US"/>
        </w:rPr>
        <w:t>Genetta</w:t>
      </w:r>
      <w:proofErr w:type="spellEnd"/>
      <w:r w:rsidR="004334A5">
        <w:rPr>
          <w:i/>
          <w:iCs/>
          <w:lang w:val="en-US"/>
        </w:rPr>
        <w:t xml:space="preserve"> </w:t>
      </w:r>
      <w:proofErr w:type="spellStart"/>
      <w:r w:rsidR="004334A5">
        <w:rPr>
          <w:i/>
          <w:iCs/>
          <w:lang w:val="en-US"/>
        </w:rPr>
        <w:t>genetta</w:t>
      </w:r>
      <w:proofErr w:type="spellEnd"/>
      <w:r w:rsidR="004334A5">
        <w:rPr>
          <w:lang w:val="en-US"/>
        </w:rPr>
        <w:t>) presumably by Muslims (8</w:t>
      </w:r>
      <w:r w:rsidR="004334A5">
        <w:rPr>
          <w:vertAlign w:val="superscript"/>
          <w:lang w:val="en-US"/>
        </w:rPr>
        <w:t>th</w:t>
      </w:r>
      <w:r w:rsidR="004334A5">
        <w:rPr>
          <w:lang w:val="en-US"/>
        </w:rPr>
        <w:t xml:space="preserve"> -13</w:t>
      </w:r>
      <w:r w:rsidR="004334A5">
        <w:rPr>
          <w:vertAlign w:val="superscript"/>
          <w:lang w:val="en-US"/>
        </w:rPr>
        <w:t>th</w:t>
      </w:r>
      <w:r w:rsidR="004334A5">
        <w:rPr>
          <w:lang w:val="en-US"/>
        </w:rPr>
        <w:t xml:space="preserve"> century CE) and the pine marten (</w:t>
      </w:r>
      <w:proofErr w:type="spellStart"/>
      <w:r w:rsidR="004334A5">
        <w:rPr>
          <w:i/>
          <w:iCs/>
          <w:lang w:val="en-US"/>
        </w:rPr>
        <w:t>Martes</w:t>
      </w:r>
      <w:proofErr w:type="spellEnd"/>
      <w:r w:rsidR="004334A5">
        <w:rPr>
          <w:i/>
          <w:iCs/>
          <w:lang w:val="en-US"/>
        </w:rPr>
        <w:t xml:space="preserve"> </w:t>
      </w:r>
      <w:proofErr w:type="spellStart"/>
      <w:r w:rsidR="004334A5">
        <w:rPr>
          <w:i/>
          <w:iCs/>
          <w:lang w:val="en-US"/>
        </w:rPr>
        <w:t>martes</w:t>
      </w:r>
      <w:proofErr w:type="spellEnd"/>
      <w:r w:rsidR="004334A5">
        <w:rPr>
          <w:lang w:val="en-US"/>
        </w:rPr>
        <w:t xml:space="preserve">) probably during </w:t>
      </w:r>
      <w:r w:rsidR="005D7FC6">
        <w:rPr>
          <w:lang w:val="en-US"/>
        </w:rPr>
        <w:t>Modern times (since 15</w:t>
      </w:r>
      <w:r w:rsidR="005D7FC6">
        <w:rPr>
          <w:vertAlign w:val="superscript"/>
          <w:lang w:val="en-US"/>
        </w:rPr>
        <w:t>th</w:t>
      </w:r>
      <w:r w:rsidR="005D7FC6">
        <w:rPr>
          <w:lang w:val="en-US"/>
        </w:rPr>
        <w:t xml:space="preserve"> century AD) –given </w:t>
      </w:r>
      <w:r w:rsidR="004334A5">
        <w:rPr>
          <w:lang w:val="en-US"/>
        </w:rPr>
        <w:t xml:space="preserve">its </w:t>
      </w:r>
      <w:r w:rsidR="005D7FC6">
        <w:rPr>
          <w:lang w:val="en-US"/>
        </w:rPr>
        <w:t xml:space="preserve">absence from the archaeological record (Valenzuela and </w:t>
      </w:r>
      <w:proofErr w:type="spellStart"/>
      <w:r w:rsidR="005D7FC6">
        <w:rPr>
          <w:lang w:val="en-US"/>
        </w:rPr>
        <w:t>Alcover</w:t>
      </w:r>
      <w:proofErr w:type="spellEnd"/>
      <w:r w:rsidR="005D7FC6">
        <w:rPr>
          <w:lang w:val="en-US"/>
        </w:rPr>
        <w:t xml:space="preserve"> 2013). There is good evidence that all these carnivores prey upon lizards either in the Balearics (</w:t>
      </w:r>
      <w:proofErr w:type="spellStart"/>
      <w:r w:rsidR="005D7FC6">
        <w:rPr>
          <w:lang w:val="en-US"/>
        </w:rPr>
        <w:t>Alcover</w:t>
      </w:r>
      <w:proofErr w:type="spellEnd"/>
      <w:r w:rsidR="005D7FC6">
        <w:rPr>
          <w:lang w:val="en-US"/>
        </w:rPr>
        <w:t xml:space="preserve"> 1984, Clevenger 1993) or in other archipelagos (e.g. King 2017). </w:t>
      </w:r>
      <w:proofErr w:type="spellStart"/>
      <w:r w:rsidR="00550701">
        <w:rPr>
          <w:lang w:val="en-US"/>
        </w:rPr>
        <w:t>Nevertheles</w:t>
      </w:r>
      <w:proofErr w:type="spellEnd"/>
      <w:r w:rsidR="00550701">
        <w:rPr>
          <w:lang w:val="en-US"/>
        </w:rPr>
        <w:t xml:space="preserve">, pine martens feed not only on animal preys but also on fruits (Clevenger 1993, 1996), acting </w:t>
      </w:r>
      <w:r w:rsidR="005D7FC6">
        <w:rPr>
          <w:lang w:val="en-US"/>
        </w:rPr>
        <w:t xml:space="preserve">as effective seed dispersers of </w:t>
      </w:r>
      <w:r w:rsidR="005D7FC6">
        <w:rPr>
          <w:i/>
          <w:iCs/>
          <w:lang w:val="en-US"/>
        </w:rPr>
        <w:t xml:space="preserve">C. </w:t>
      </w:r>
      <w:proofErr w:type="spellStart"/>
      <w:r w:rsidR="005D7FC6">
        <w:rPr>
          <w:i/>
          <w:iCs/>
          <w:lang w:val="en-US"/>
        </w:rPr>
        <w:t>tricoccon</w:t>
      </w:r>
      <w:proofErr w:type="spellEnd"/>
      <w:r w:rsidR="005D7FC6">
        <w:rPr>
          <w:lang w:val="en-US"/>
        </w:rPr>
        <w:t xml:space="preserve"> (Traveset et al. 2012; </w:t>
      </w:r>
      <w:proofErr w:type="spellStart"/>
      <w:r w:rsidR="005D7FC6">
        <w:rPr>
          <w:lang w:val="en-US"/>
        </w:rPr>
        <w:t>Celedón-Neghme</w:t>
      </w:r>
      <w:proofErr w:type="spellEnd"/>
      <w:r w:rsidR="005D7FC6">
        <w:rPr>
          <w:lang w:val="en-US"/>
        </w:rPr>
        <w:t xml:space="preserve"> et al. 2013). </w:t>
      </w:r>
    </w:p>
    <w:p w14:paraId="74CBBD5D" w14:textId="1AF04732" w:rsidR="0009796B" w:rsidRDefault="005D7FC6">
      <w:pPr>
        <w:pStyle w:val="CuerpoA"/>
        <w:spacing w:line="480" w:lineRule="auto"/>
        <w:ind w:right="844" w:firstLine="708"/>
        <w:rPr>
          <w:lang w:val="en-US"/>
        </w:rPr>
      </w:pPr>
      <w:r>
        <w:rPr>
          <w:lang w:val="en-US"/>
        </w:rPr>
        <w:t xml:space="preserve">Given the large </w:t>
      </w:r>
      <w:r w:rsidRPr="005B196D">
        <w:rPr>
          <w:color w:val="auto"/>
          <w:lang w:val="en-US"/>
        </w:rPr>
        <w:t xml:space="preserve">differences in body size and gape width between pine martens and lizards, </w:t>
      </w:r>
      <w:r w:rsidR="001006C7" w:rsidRPr="005B196D">
        <w:rPr>
          <w:color w:val="auto"/>
          <w:lang w:val="en-US"/>
        </w:rPr>
        <w:t xml:space="preserve">we might expect </w:t>
      </w:r>
      <w:r w:rsidR="001006C7" w:rsidRPr="005B196D">
        <w:rPr>
          <w:color w:val="auto"/>
          <w:u w:color="00B0F0"/>
          <w:lang w:val="en-US"/>
        </w:rPr>
        <w:t>a</w:t>
      </w:r>
      <w:r w:rsidR="001006C7" w:rsidRPr="005B196D">
        <w:rPr>
          <w:color w:val="auto"/>
          <w:lang w:val="en-US"/>
        </w:rPr>
        <w:t xml:space="preserve"> different selection </w:t>
      </w:r>
      <w:r w:rsidR="001006C7" w:rsidRPr="005B196D">
        <w:rPr>
          <w:color w:val="auto"/>
          <w:u w:color="00B0F0"/>
          <w:lang w:val="en-US"/>
        </w:rPr>
        <w:t>pattern</w:t>
      </w:r>
      <w:r w:rsidR="001006C7" w:rsidRPr="005B196D">
        <w:rPr>
          <w:color w:val="auto"/>
          <w:lang w:val="en-US"/>
        </w:rPr>
        <w:t xml:space="preserve"> </w:t>
      </w:r>
      <w:r w:rsidRPr="005B196D">
        <w:rPr>
          <w:color w:val="auto"/>
          <w:lang w:val="en-US"/>
        </w:rPr>
        <w:t xml:space="preserve">on fruit size, which should translate into differences in the size of seeds dispersed by them (Woodward et al. 2005, Wotton and Kelly 2012). </w:t>
      </w:r>
      <w:r w:rsidR="00A15327" w:rsidRPr="005B196D">
        <w:rPr>
          <w:color w:val="auto"/>
          <w:lang w:val="en-US"/>
        </w:rPr>
        <w:t xml:space="preserve">Lizards are </w:t>
      </w:r>
      <w:r w:rsidRPr="005B196D">
        <w:rPr>
          <w:color w:val="auto"/>
          <w:lang w:val="en-US"/>
        </w:rPr>
        <w:t xml:space="preserve">possibly constrained by gape width to consume large fruits/seeds, </w:t>
      </w:r>
      <w:r w:rsidR="00A15327" w:rsidRPr="005B196D">
        <w:rPr>
          <w:color w:val="auto"/>
          <w:lang w:val="en-US"/>
        </w:rPr>
        <w:t xml:space="preserve">and </w:t>
      </w:r>
      <w:r w:rsidRPr="005B196D">
        <w:rPr>
          <w:color w:val="auto"/>
          <w:u w:color="FF0000"/>
          <w:lang w:val="en-US"/>
        </w:rPr>
        <w:t>the p</w:t>
      </w:r>
      <w:r w:rsidR="00A15327" w:rsidRPr="005B196D">
        <w:rPr>
          <w:color w:val="auto"/>
          <w:u w:color="FF0000"/>
          <w:lang w:val="en-US"/>
        </w:rPr>
        <w:t>resence of large seeds in their</w:t>
      </w:r>
      <w:r w:rsidRPr="005B196D">
        <w:rPr>
          <w:color w:val="auto"/>
          <w:u w:color="FF0000"/>
          <w:lang w:val="en-US"/>
        </w:rPr>
        <w:t xml:space="preserve"> guts might well decelerate food processing, as found in </w:t>
      </w:r>
      <w:proofErr w:type="spellStart"/>
      <w:r w:rsidRPr="005B196D">
        <w:rPr>
          <w:color w:val="auto"/>
          <w:u w:color="FF0000"/>
          <w:lang w:val="en-US"/>
        </w:rPr>
        <w:t>frugivorous</w:t>
      </w:r>
      <w:proofErr w:type="spellEnd"/>
      <w:r w:rsidRPr="005B196D">
        <w:rPr>
          <w:color w:val="auto"/>
          <w:u w:color="FF0000"/>
          <w:lang w:val="en-US"/>
        </w:rPr>
        <w:t xml:space="preserve"> birds (</w:t>
      </w:r>
      <w:proofErr w:type="spellStart"/>
      <w:r w:rsidRPr="005B196D">
        <w:rPr>
          <w:color w:val="auto"/>
          <w:u w:color="FF0000"/>
          <w:lang w:val="en-US"/>
        </w:rPr>
        <w:t>Levey</w:t>
      </w:r>
      <w:proofErr w:type="spellEnd"/>
      <w:r w:rsidRPr="005B196D">
        <w:rPr>
          <w:color w:val="auto"/>
          <w:u w:color="FF0000"/>
          <w:lang w:val="en-US"/>
        </w:rPr>
        <w:t xml:space="preserve"> and </w:t>
      </w:r>
      <w:proofErr w:type="spellStart"/>
      <w:r w:rsidRPr="005B196D">
        <w:rPr>
          <w:color w:val="auto"/>
          <w:u w:color="FF0000"/>
          <w:lang w:val="en-US"/>
        </w:rPr>
        <w:t>Grajal</w:t>
      </w:r>
      <w:proofErr w:type="spellEnd"/>
      <w:r w:rsidRPr="005B196D">
        <w:rPr>
          <w:color w:val="auto"/>
          <w:u w:color="FF0000"/>
          <w:lang w:val="en-US"/>
        </w:rPr>
        <w:t xml:space="preserve"> 1991). Rapid seed processing allows greater fruit consumption as well as higher assimilation of pulp nutrients. On the contrary, pine martens, with a much larger body size, higher energy requirement, and </w:t>
      </w:r>
      <w:r w:rsidR="00D66ACA">
        <w:rPr>
          <w:color w:val="auto"/>
          <w:u w:color="FF0000"/>
          <w:lang w:val="en-US"/>
        </w:rPr>
        <w:t xml:space="preserve">a gape width easily able to consume </w:t>
      </w:r>
      <w:r w:rsidRPr="005B196D">
        <w:rPr>
          <w:i/>
          <w:iCs/>
          <w:color w:val="auto"/>
          <w:u w:color="FF0000"/>
          <w:lang w:val="en-US"/>
        </w:rPr>
        <w:t xml:space="preserve">C. </w:t>
      </w:r>
      <w:proofErr w:type="spellStart"/>
      <w:r w:rsidRPr="005B196D">
        <w:rPr>
          <w:i/>
          <w:iCs/>
          <w:color w:val="auto"/>
          <w:u w:color="FF0000"/>
          <w:lang w:val="en-US"/>
        </w:rPr>
        <w:t>tricoccon</w:t>
      </w:r>
      <w:proofErr w:type="spellEnd"/>
      <w:r w:rsidRPr="005B196D">
        <w:rPr>
          <w:color w:val="auto"/>
          <w:u w:color="FF0000"/>
          <w:lang w:val="en-US"/>
        </w:rPr>
        <w:t xml:space="preserve"> fruits</w:t>
      </w:r>
      <w:r w:rsidR="00D66ACA">
        <w:rPr>
          <w:color w:val="auto"/>
          <w:u w:color="FF0000"/>
          <w:lang w:val="en-US"/>
        </w:rPr>
        <w:t xml:space="preserve"> of any size</w:t>
      </w:r>
      <w:r w:rsidRPr="005B196D">
        <w:rPr>
          <w:color w:val="auto"/>
          <w:u w:color="FF0000"/>
          <w:lang w:val="en-US"/>
        </w:rPr>
        <w:t xml:space="preserve">, are expected to select larger fruits as these offer larger pulp reward. </w:t>
      </w:r>
      <w:r w:rsidRPr="005B196D">
        <w:rPr>
          <w:color w:val="auto"/>
          <w:lang w:val="en-US"/>
        </w:rPr>
        <w:t xml:space="preserve">Moreover, we might </w:t>
      </w:r>
      <w:r w:rsidR="00200259" w:rsidRPr="005B196D">
        <w:rPr>
          <w:color w:val="auto"/>
          <w:u w:color="00B0F0"/>
          <w:lang w:val="en-US"/>
        </w:rPr>
        <w:t>also</w:t>
      </w:r>
      <w:r w:rsidR="00200259" w:rsidRPr="005B196D">
        <w:rPr>
          <w:color w:val="auto"/>
          <w:lang w:val="en-US"/>
        </w:rPr>
        <w:t xml:space="preserve"> </w:t>
      </w:r>
      <w:r w:rsidRPr="005B196D">
        <w:rPr>
          <w:color w:val="auto"/>
          <w:lang w:val="en-US"/>
        </w:rPr>
        <w:t xml:space="preserve">predict that seeds dispersed by mammals had greater </w:t>
      </w:r>
      <w:proofErr w:type="spellStart"/>
      <w:r w:rsidRPr="005B196D">
        <w:rPr>
          <w:color w:val="auto"/>
          <w:lang w:val="en-US"/>
        </w:rPr>
        <w:t>germinability</w:t>
      </w:r>
      <w:proofErr w:type="spellEnd"/>
      <w:r w:rsidRPr="005B196D">
        <w:rPr>
          <w:color w:val="auto"/>
          <w:lang w:val="en-US"/>
        </w:rPr>
        <w:t xml:space="preserve"> (i.e. final germination percentage) than those dispersed by</w:t>
      </w:r>
      <w:r>
        <w:rPr>
          <w:lang w:val="en-US"/>
        </w:rPr>
        <w:t xml:space="preserve"> lizards owing to </w:t>
      </w:r>
      <w:r w:rsidR="00C25F03">
        <w:rPr>
          <w:lang w:val="en-US"/>
        </w:rPr>
        <w:t xml:space="preserve">the larger </w:t>
      </w:r>
      <w:r>
        <w:rPr>
          <w:lang w:val="en-US"/>
        </w:rPr>
        <w:t xml:space="preserve">seed size </w:t>
      </w:r>
      <w:r w:rsidR="006F1CF5">
        <w:rPr>
          <w:lang w:val="en-US"/>
        </w:rPr>
        <w:t xml:space="preserve">and also to a possible stronger gut passage effect </w:t>
      </w:r>
      <w:r>
        <w:rPr>
          <w:lang w:val="en-US"/>
        </w:rPr>
        <w:t xml:space="preserve">(Traveset and </w:t>
      </w:r>
      <w:proofErr w:type="spellStart"/>
      <w:r>
        <w:rPr>
          <w:lang w:val="en-US"/>
        </w:rPr>
        <w:t>Verdú</w:t>
      </w:r>
      <w:proofErr w:type="spellEnd"/>
      <w:r>
        <w:rPr>
          <w:lang w:val="en-US"/>
        </w:rPr>
        <w:t xml:space="preserve"> 2002; Moles and </w:t>
      </w:r>
      <w:proofErr w:type="spellStart"/>
      <w:r>
        <w:rPr>
          <w:lang w:val="en-US"/>
        </w:rPr>
        <w:t>Westoby</w:t>
      </w:r>
      <w:proofErr w:type="spellEnd"/>
      <w:r>
        <w:rPr>
          <w:lang w:val="en-US"/>
        </w:rPr>
        <w:t xml:space="preserve"> 2004). This, in the long-term, </w:t>
      </w:r>
      <w:r>
        <w:rPr>
          <w:lang w:val="en-US"/>
        </w:rPr>
        <w:lastRenderedPageBreak/>
        <w:t xml:space="preserve">might result in </w:t>
      </w:r>
      <w:r w:rsidR="00E37C44">
        <w:rPr>
          <w:lang w:val="en-US"/>
        </w:rPr>
        <w:t xml:space="preserve">the evolution of </w:t>
      </w:r>
      <w:r>
        <w:rPr>
          <w:lang w:val="en-US"/>
        </w:rPr>
        <w:t xml:space="preserve">a greater seed size of the populations in which this alien mammal acts as seed disperser.  </w:t>
      </w:r>
    </w:p>
    <w:p w14:paraId="6E3489F9" w14:textId="5B108F9A" w:rsidR="0009796B" w:rsidRDefault="005D7FC6" w:rsidP="00A074C8">
      <w:pPr>
        <w:pStyle w:val="CuerpoA"/>
        <w:spacing w:line="480" w:lineRule="auto"/>
        <w:ind w:right="844" w:firstLine="708"/>
        <w:rPr>
          <w:lang w:val="en-US"/>
        </w:rPr>
      </w:pPr>
      <w:r>
        <w:rPr>
          <w:lang w:val="en-US"/>
        </w:rPr>
        <w:t xml:space="preserve">Hence, the specific objectives of this work </w:t>
      </w:r>
      <w:r w:rsidR="00550701">
        <w:rPr>
          <w:lang w:val="en-US"/>
        </w:rPr>
        <w:t>are</w:t>
      </w:r>
      <w:r>
        <w:rPr>
          <w:lang w:val="en-US"/>
        </w:rPr>
        <w:t xml:space="preserve">: (1) to assess whether native lizards and the alien seed disperser exert different selection pressures on seed size, and (2) to evaluate if such phenotypic selection affects the subsequent stage of seed germination. </w:t>
      </w:r>
      <w:r w:rsidR="000B6CF7">
        <w:rPr>
          <w:lang w:val="en-US"/>
        </w:rPr>
        <w:t>S</w:t>
      </w:r>
      <w:r>
        <w:rPr>
          <w:lang w:val="en-US"/>
        </w:rPr>
        <w:t xml:space="preserve">eed size </w:t>
      </w:r>
      <w:r w:rsidR="008C1FC5">
        <w:rPr>
          <w:lang w:val="en-US"/>
        </w:rPr>
        <w:t>is also known to</w:t>
      </w:r>
      <w:r>
        <w:rPr>
          <w:lang w:val="en-US"/>
        </w:rPr>
        <w:t xml:space="preserve"> be influenced by abiotic conditions (e.g. </w:t>
      </w:r>
      <w:proofErr w:type="spellStart"/>
      <w:r w:rsidR="008538D5">
        <w:rPr>
          <w:lang w:val="en-US"/>
        </w:rPr>
        <w:t>Larios</w:t>
      </w:r>
      <w:proofErr w:type="spellEnd"/>
      <w:r w:rsidR="008538D5">
        <w:rPr>
          <w:lang w:val="en-US"/>
        </w:rPr>
        <w:t xml:space="preserve"> and Venable 2018; </w:t>
      </w:r>
      <w:proofErr w:type="spellStart"/>
      <w:r>
        <w:rPr>
          <w:lang w:val="en-US"/>
        </w:rPr>
        <w:t>Sobral</w:t>
      </w:r>
      <w:proofErr w:type="spellEnd"/>
      <w:r>
        <w:rPr>
          <w:lang w:val="en-US"/>
        </w:rPr>
        <w:t xml:space="preserve"> et al. 2019 and references therein); thus, we further wanted to test </w:t>
      </w:r>
      <w:r w:rsidR="008C1FC5">
        <w:rPr>
          <w:lang w:val="en-US"/>
        </w:rPr>
        <w:t xml:space="preserve">to what extent </w:t>
      </w:r>
      <w:r w:rsidR="009E4268">
        <w:rPr>
          <w:lang w:val="en-US"/>
        </w:rPr>
        <w:t xml:space="preserve">climatic variation </w:t>
      </w:r>
      <w:r w:rsidR="008C1FC5">
        <w:rPr>
          <w:lang w:val="en-US"/>
        </w:rPr>
        <w:t xml:space="preserve">might explain the differences observed across populations of </w:t>
      </w:r>
      <w:r>
        <w:rPr>
          <w:i/>
          <w:iCs/>
          <w:lang w:val="en-US"/>
        </w:rPr>
        <w:t xml:space="preserve">C. </w:t>
      </w:r>
      <w:proofErr w:type="spellStart"/>
      <w:r>
        <w:rPr>
          <w:i/>
          <w:iCs/>
          <w:lang w:val="en-US"/>
        </w:rPr>
        <w:t>tricoccon</w:t>
      </w:r>
      <w:proofErr w:type="spellEnd"/>
      <w:r>
        <w:rPr>
          <w:lang w:val="en-US"/>
        </w:rPr>
        <w:t>.</w:t>
      </w:r>
      <w:r>
        <w:rPr>
          <w:i/>
          <w:iCs/>
          <w:lang w:val="en-US"/>
        </w:rPr>
        <w:br/>
      </w:r>
    </w:p>
    <w:p w14:paraId="709DFAFB" w14:textId="77777777" w:rsidR="0009796B" w:rsidRDefault="005D7FC6">
      <w:pPr>
        <w:pStyle w:val="CuerpoA"/>
        <w:spacing w:line="360" w:lineRule="auto"/>
        <w:outlineLvl w:val="0"/>
        <w:rPr>
          <w:i/>
          <w:iCs/>
          <w:sz w:val="32"/>
          <w:szCs w:val="32"/>
          <w:lang w:val="en-US"/>
        </w:rPr>
      </w:pPr>
      <w:r>
        <w:rPr>
          <w:i/>
          <w:iCs/>
          <w:sz w:val="32"/>
          <w:szCs w:val="32"/>
          <w:lang w:val="en-US"/>
        </w:rPr>
        <w:t>Methods</w:t>
      </w:r>
    </w:p>
    <w:p w14:paraId="77B2742E" w14:textId="77777777" w:rsidR="0009796B" w:rsidRDefault="005D7FC6">
      <w:pPr>
        <w:pStyle w:val="CuerpoA"/>
        <w:spacing w:line="360" w:lineRule="auto"/>
        <w:outlineLvl w:val="0"/>
        <w:rPr>
          <w:b/>
          <w:bCs/>
          <w:lang w:val="en-US"/>
        </w:rPr>
      </w:pPr>
      <w:r>
        <w:rPr>
          <w:b/>
          <w:bCs/>
          <w:lang w:val="en-US"/>
        </w:rPr>
        <w:t xml:space="preserve">STUDY SYSTEM </w:t>
      </w:r>
    </w:p>
    <w:p w14:paraId="141FF270" w14:textId="3A502AE0" w:rsidR="0009796B" w:rsidRDefault="005D7FC6">
      <w:pPr>
        <w:pStyle w:val="CuerpoA"/>
        <w:widowControl w:val="0"/>
        <w:spacing w:line="480" w:lineRule="auto"/>
        <w:rPr>
          <w:lang w:val="en-US"/>
        </w:rPr>
      </w:pPr>
      <w:proofErr w:type="spellStart"/>
      <w:r>
        <w:rPr>
          <w:i/>
          <w:iCs/>
          <w:lang w:val="en-US"/>
        </w:rPr>
        <w:t>Cneorum</w:t>
      </w:r>
      <w:proofErr w:type="spellEnd"/>
      <w:r>
        <w:rPr>
          <w:i/>
          <w:iCs/>
          <w:lang w:val="en-US"/>
        </w:rPr>
        <w:t xml:space="preserve"> </w:t>
      </w:r>
      <w:proofErr w:type="spellStart"/>
      <w:r>
        <w:rPr>
          <w:i/>
          <w:iCs/>
          <w:lang w:val="en-US"/>
        </w:rPr>
        <w:t>tricoccon</w:t>
      </w:r>
      <w:proofErr w:type="spellEnd"/>
      <w:r>
        <w:rPr>
          <w:lang w:val="en-US"/>
        </w:rPr>
        <w:t xml:space="preserve"> L. (</w:t>
      </w:r>
      <w:proofErr w:type="spellStart"/>
      <w:r>
        <w:rPr>
          <w:lang w:val="en-US"/>
        </w:rPr>
        <w:t>Rutaceae</w:t>
      </w:r>
      <w:proofErr w:type="spellEnd"/>
      <w:r>
        <w:rPr>
          <w:lang w:val="en-US"/>
        </w:rPr>
        <w:t>) is an evergreen shrub that can reach 1 m in height, although on average it is about 40 cm (</w:t>
      </w:r>
      <w:r>
        <w:rPr>
          <w:i/>
          <w:iCs/>
          <w:lang w:val="en-US"/>
        </w:rPr>
        <w:t>n</w:t>
      </w:r>
      <w:r>
        <w:rPr>
          <w:lang w:val="en-US"/>
        </w:rPr>
        <w:t xml:space="preserve"> = 2542)</w:t>
      </w:r>
      <w:r w:rsidR="006A35E1">
        <w:rPr>
          <w:lang w:val="en-US"/>
        </w:rPr>
        <w:t xml:space="preserve"> (Fig. S1)</w:t>
      </w:r>
      <w:r>
        <w:rPr>
          <w:lang w:val="en-US"/>
        </w:rPr>
        <w:t>. The species is considered a relict of the Mediterranean flora that evolved during the early Tertiary (Traveset et al. 2012 and references therein). It</w:t>
      </w:r>
      <w:r>
        <w:rPr>
          <w:i/>
          <w:iCs/>
          <w:lang w:val="en-US"/>
        </w:rPr>
        <w:t xml:space="preserve"> </w:t>
      </w:r>
      <w:r w:rsidR="00993EEC">
        <w:rPr>
          <w:lang w:val="en-US"/>
        </w:rPr>
        <w:t>inhabits</w:t>
      </w:r>
      <w:r>
        <w:rPr>
          <w:lang w:val="en-US"/>
        </w:rPr>
        <w:t xml:space="preserve"> southeastern Spain, southeastern France, </w:t>
      </w:r>
      <w:r w:rsidR="00993EEC">
        <w:rPr>
          <w:lang w:val="en-US"/>
        </w:rPr>
        <w:t xml:space="preserve">and </w:t>
      </w:r>
      <w:r>
        <w:rPr>
          <w:lang w:val="en-US"/>
        </w:rPr>
        <w:t xml:space="preserve">western Italy (Sardinia, </w:t>
      </w:r>
      <w:proofErr w:type="spellStart"/>
      <w:r>
        <w:rPr>
          <w:lang w:val="en-US"/>
        </w:rPr>
        <w:t>Giannutri</w:t>
      </w:r>
      <w:proofErr w:type="spellEnd"/>
      <w:r>
        <w:rPr>
          <w:lang w:val="en-US"/>
        </w:rPr>
        <w:t xml:space="preserve"> and Tuscany), with the main populations in the Balearic Islands (Traveset et al.</w:t>
      </w:r>
      <w:r>
        <w:rPr>
          <w:i/>
          <w:iCs/>
          <w:lang w:val="en-US"/>
        </w:rPr>
        <w:t xml:space="preserve"> </w:t>
      </w:r>
      <w:r>
        <w:rPr>
          <w:lang w:val="en-US"/>
        </w:rPr>
        <w:t xml:space="preserve">2012; </w:t>
      </w:r>
      <w:proofErr w:type="spellStart"/>
      <w:r>
        <w:rPr>
          <w:lang w:val="en-US"/>
        </w:rPr>
        <w:t>Lázaro-Nogal</w:t>
      </w:r>
      <w:proofErr w:type="spellEnd"/>
      <w:r>
        <w:rPr>
          <w:lang w:val="en-US"/>
        </w:rPr>
        <w:t xml:space="preserve"> et al. 2017). It produces fleshy fruits consisting of three or (more r</w:t>
      </w:r>
      <w:r w:rsidR="00E77768">
        <w:rPr>
          <w:lang w:val="en-US"/>
        </w:rPr>
        <w:t xml:space="preserve">arely) four </w:t>
      </w:r>
      <w:proofErr w:type="spellStart"/>
      <w:r w:rsidR="00E77768">
        <w:rPr>
          <w:lang w:val="en-US"/>
        </w:rPr>
        <w:t>cocci</w:t>
      </w:r>
      <w:proofErr w:type="spellEnd"/>
      <w:r w:rsidR="00E77768">
        <w:rPr>
          <w:lang w:val="en-US"/>
        </w:rPr>
        <w:t xml:space="preserve"> (</w:t>
      </w:r>
      <w:proofErr w:type="spellStart"/>
      <w:r w:rsidR="00E77768">
        <w:rPr>
          <w:lang w:val="en-US"/>
        </w:rPr>
        <w:t>locules</w:t>
      </w:r>
      <w:proofErr w:type="spellEnd"/>
      <w:r w:rsidR="00E77768">
        <w:rPr>
          <w:lang w:val="en-US"/>
        </w:rPr>
        <w:t xml:space="preserve"> of a </w:t>
      </w:r>
      <w:proofErr w:type="spellStart"/>
      <w:r>
        <w:rPr>
          <w:lang w:val="en-US"/>
        </w:rPr>
        <w:t>syncarpous</w:t>
      </w:r>
      <w:proofErr w:type="spellEnd"/>
      <w:r>
        <w:rPr>
          <w:lang w:val="en-US"/>
        </w:rPr>
        <w:t xml:space="preserve"> ovary)</w:t>
      </w:r>
      <w:r w:rsidR="006A35E1">
        <w:rPr>
          <w:lang w:val="en-US"/>
        </w:rPr>
        <w:t xml:space="preserve"> (Fig. </w:t>
      </w:r>
      <w:proofErr w:type="gramStart"/>
      <w:r w:rsidR="006A35E1">
        <w:rPr>
          <w:lang w:val="en-US"/>
        </w:rPr>
        <w:t xml:space="preserve">S1) </w:t>
      </w:r>
      <w:r w:rsidR="00E77768">
        <w:rPr>
          <w:lang w:val="en-US"/>
        </w:rPr>
        <w:t xml:space="preserve">which </w:t>
      </w:r>
      <w:r>
        <w:rPr>
          <w:lang w:val="en-US"/>
        </w:rPr>
        <w:t>ripen from about mid-March to mid-July.</w:t>
      </w:r>
      <w:proofErr w:type="gramEnd"/>
      <w:r>
        <w:rPr>
          <w:lang w:val="en-US"/>
        </w:rPr>
        <w:t xml:space="preserve"> Each </w:t>
      </w:r>
      <w:proofErr w:type="spellStart"/>
      <w:r>
        <w:rPr>
          <w:lang w:val="en-US"/>
        </w:rPr>
        <w:t>coccus</w:t>
      </w:r>
      <w:proofErr w:type="spellEnd"/>
      <w:r>
        <w:rPr>
          <w:lang w:val="en-US"/>
        </w:rPr>
        <w:t xml:space="preserve"> is functionally a drupe with a cross diameter of 5.70 ± 0.05 mm (</w:t>
      </w:r>
      <w:r>
        <w:rPr>
          <w:i/>
          <w:iCs/>
          <w:lang w:val="en-US"/>
        </w:rPr>
        <w:t xml:space="preserve">n </w:t>
      </w:r>
      <w:r>
        <w:rPr>
          <w:lang w:val="en-US"/>
        </w:rPr>
        <w:t xml:space="preserve">= 315). Fruit and seed size are strongly correlated (Fruit </w:t>
      </w:r>
      <w:r w:rsidRPr="005B196D">
        <w:rPr>
          <w:color w:val="auto"/>
          <w:lang w:val="en-US"/>
        </w:rPr>
        <w:t>diameter</w:t>
      </w:r>
      <w:r w:rsidRPr="005B196D">
        <w:rPr>
          <w:color w:val="auto"/>
          <w:vertAlign w:val="subscript"/>
          <w:lang w:val="en-US"/>
        </w:rPr>
        <w:t xml:space="preserve"> </w:t>
      </w:r>
      <w:r w:rsidR="00E77768">
        <w:rPr>
          <w:color w:val="auto"/>
          <w:lang w:val="en-US"/>
        </w:rPr>
        <w:t xml:space="preserve">= 1.23 ± 0.91 x </w:t>
      </w:r>
      <w:r w:rsidRPr="005B196D">
        <w:rPr>
          <w:color w:val="auto"/>
          <w:lang w:val="en-US"/>
        </w:rPr>
        <w:t xml:space="preserve">Seed diameter, </w:t>
      </w:r>
      <w:r w:rsidRPr="005B196D">
        <w:rPr>
          <w:i/>
          <w:iCs/>
          <w:color w:val="auto"/>
          <w:lang w:val="en-US"/>
        </w:rPr>
        <w:t>R</w:t>
      </w:r>
      <w:r w:rsidRPr="005B196D">
        <w:rPr>
          <w:i/>
          <w:iCs/>
          <w:color w:val="auto"/>
          <w:vertAlign w:val="superscript"/>
          <w:lang w:val="en-US"/>
        </w:rPr>
        <w:t xml:space="preserve">2 </w:t>
      </w:r>
      <w:r w:rsidRPr="005B196D">
        <w:rPr>
          <w:color w:val="auto"/>
          <w:lang w:val="en-US"/>
        </w:rPr>
        <w:t xml:space="preserve">= 0.63, </w:t>
      </w:r>
      <w:r w:rsidRPr="005B196D">
        <w:rPr>
          <w:i/>
          <w:iCs/>
          <w:color w:val="auto"/>
          <w:lang w:val="en-US"/>
        </w:rPr>
        <w:t xml:space="preserve">P </w:t>
      </w:r>
      <w:r w:rsidRPr="005B196D">
        <w:rPr>
          <w:color w:val="auto"/>
          <w:lang w:val="en-US"/>
        </w:rPr>
        <w:t xml:space="preserve">&lt; 0.001). </w:t>
      </w:r>
      <w:proofErr w:type="gramStart"/>
      <w:r w:rsidRPr="005B196D">
        <w:rPr>
          <w:color w:val="auto"/>
          <w:lang w:val="en-US"/>
        </w:rPr>
        <w:t xml:space="preserve">As mentioned above, </w:t>
      </w:r>
      <w:r w:rsidR="00200259" w:rsidRPr="005B196D">
        <w:rPr>
          <w:color w:val="auto"/>
          <w:lang w:val="en-US"/>
        </w:rPr>
        <w:t>in the Balearic Islands this plant is dispersed mainly by two native lizards (</w:t>
      </w:r>
      <w:proofErr w:type="spellStart"/>
      <w:r w:rsidR="00200259" w:rsidRPr="005B196D">
        <w:rPr>
          <w:i/>
          <w:iCs/>
          <w:color w:val="auto"/>
          <w:u w:color="00B0F0"/>
          <w:lang w:val="en-US"/>
        </w:rPr>
        <w:t>Podarcis</w:t>
      </w:r>
      <w:proofErr w:type="spellEnd"/>
      <w:r w:rsidR="00200259" w:rsidRPr="005B196D">
        <w:rPr>
          <w:i/>
          <w:iCs/>
          <w:color w:val="auto"/>
          <w:u w:color="00B0F0"/>
          <w:lang w:val="en-US"/>
        </w:rPr>
        <w:t xml:space="preserve"> </w:t>
      </w:r>
      <w:proofErr w:type="spellStart"/>
      <w:r w:rsidR="00200259" w:rsidRPr="005B196D">
        <w:rPr>
          <w:i/>
          <w:iCs/>
          <w:color w:val="auto"/>
          <w:u w:color="00B0F0"/>
          <w:lang w:val="en-US"/>
        </w:rPr>
        <w:t>lilfordi</w:t>
      </w:r>
      <w:proofErr w:type="spellEnd"/>
      <w:r w:rsidR="00200259" w:rsidRPr="005B196D">
        <w:rPr>
          <w:color w:val="auto"/>
          <w:u w:color="00B0F0"/>
          <w:lang w:val="en-US"/>
        </w:rPr>
        <w:t xml:space="preserve"> and </w:t>
      </w:r>
      <w:r w:rsidR="00200259" w:rsidRPr="005B196D">
        <w:rPr>
          <w:i/>
          <w:iCs/>
          <w:color w:val="auto"/>
          <w:u w:color="00B0F0"/>
          <w:lang w:val="en-US"/>
        </w:rPr>
        <w:t xml:space="preserve">P. </w:t>
      </w:r>
      <w:proofErr w:type="spellStart"/>
      <w:r w:rsidR="00200259" w:rsidRPr="005B196D">
        <w:rPr>
          <w:i/>
          <w:iCs/>
          <w:color w:val="auto"/>
          <w:u w:color="00B0F0"/>
          <w:lang w:val="en-US"/>
        </w:rPr>
        <w:t>pityusensis</w:t>
      </w:r>
      <w:proofErr w:type="spellEnd"/>
      <w:r w:rsidR="00200259" w:rsidRPr="005B196D">
        <w:rPr>
          <w:color w:val="auto"/>
          <w:lang w:val="en-US"/>
        </w:rPr>
        <w:t>) and one alien carnivore, the pine marten (</w:t>
      </w:r>
      <w:proofErr w:type="spellStart"/>
      <w:r w:rsidR="00200259" w:rsidRPr="005B196D">
        <w:rPr>
          <w:i/>
          <w:iCs/>
          <w:color w:val="auto"/>
          <w:u w:color="00B0F0"/>
          <w:lang w:val="en-US"/>
        </w:rPr>
        <w:t>Martes</w:t>
      </w:r>
      <w:proofErr w:type="spellEnd"/>
      <w:r w:rsidR="00200259" w:rsidRPr="005B196D">
        <w:rPr>
          <w:i/>
          <w:iCs/>
          <w:color w:val="auto"/>
          <w:u w:color="00B0F0"/>
          <w:lang w:val="en-US"/>
        </w:rPr>
        <w:t xml:space="preserve"> </w:t>
      </w:r>
      <w:proofErr w:type="spellStart"/>
      <w:r w:rsidR="00200259" w:rsidRPr="005B196D">
        <w:rPr>
          <w:i/>
          <w:iCs/>
          <w:color w:val="auto"/>
          <w:u w:color="00B0F0"/>
          <w:lang w:val="en-US"/>
        </w:rPr>
        <w:t>martes</w:t>
      </w:r>
      <w:proofErr w:type="spellEnd"/>
      <w:r w:rsidR="00200259" w:rsidRPr="005B196D">
        <w:rPr>
          <w:color w:val="auto"/>
          <w:lang w:val="en-US"/>
        </w:rPr>
        <w:t xml:space="preserve">), </w:t>
      </w:r>
      <w:r w:rsidRPr="005B196D">
        <w:rPr>
          <w:color w:val="auto"/>
          <w:lang w:val="en-US"/>
        </w:rPr>
        <w:t>which has even influenced</w:t>
      </w:r>
      <w:r>
        <w:rPr>
          <w:lang w:val="en-US"/>
        </w:rPr>
        <w:t xml:space="preserve"> the </w:t>
      </w:r>
      <w:r w:rsidR="001D051D">
        <w:rPr>
          <w:lang w:val="en-US"/>
        </w:rPr>
        <w:t xml:space="preserve">plant </w:t>
      </w:r>
      <w:r>
        <w:rPr>
          <w:lang w:val="en-US"/>
        </w:rPr>
        <w:t xml:space="preserve">distribution in Mallorca, where </w:t>
      </w:r>
      <w:r>
        <w:rPr>
          <w:lang w:val="en-US"/>
        </w:rPr>
        <w:lastRenderedPageBreak/>
        <w:t>this mammal is very abundant</w:t>
      </w:r>
      <w:proofErr w:type="gramEnd"/>
      <w:r>
        <w:rPr>
          <w:lang w:val="en-US"/>
        </w:rPr>
        <w:t xml:space="preserve"> (</w:t>
      </w:r>
      <w:proofErr w:type="spellStart"/>
      <w:r>
        <w:rPr>
          <w:lang w:val="en-US"/>
        </w:rPr>
        <w:t>Rotllàn-Puig</w:t>
      </w:r>
      <w:proofErr w:type="spellEnd"/>
      <w:r>
        <w:rPr>
          <w:lang w:val="en-US"/>
        </w:rPr>
        <w:t xml:space="preserve"> and Traveset 2016). A closely related species to </w:t>
      </w:r>
      <w:r>
        <w:rPr>
          <w:i/>
          <w:iCs/>
          <w:lang w:val="en-US"/>
        </w:rPr>
        <w:t xml:space="preserve">C. </w:t>
      </w:r>
      <w:proofErr w:type="spellStart"/>
      <w:r>
        <w:rPr>
          <w:i/>
          <w:iCs/>
          <w:lang w:val="en-US"/>
        </w:rPr>
        <w:t>tricoccon</w:t>
      </w:r>
      <w:proofErr w:type="spellEnd"/>
      <w:r>
        <w:rPr>
          <w:lang w:val="en-US"/>
        </w:rPr>
        <w:t xml:space="preserve">, </w:t>
      </w:r>
      <w:proofErr w:type="spellStart"/>
      <w:r>
        <w:rPr>
          <w:i/>
          <w:iCs/>
          <w:lang w:val="en-US"/>
        </w:rPr>
        <w:t>Neochamaelea</w:t>
      </w:r>
      <w:proofErr w:type="spellEnd"/>
      <w:r>
        <w:rPr>
          <w:i/>
          <w:iCs/>
          <w:lang w:val="en-US"/>
        </w:rPr>
        <w:t xml:space="preserve"> </w:t>
      </w:r>
      <w:proofErr w:type="spellStart"/>
      <w:r>
        <w:rPr>
          <w:i/>
          <w:iCs/>
          <w:lang w:val="en-US"/>
        </w:rPr>
        <w:t>pulverulenta</w:t>
      </w:r>
      <w:proofErr w:type="spellEnd"/>
      <w:r>
        <w:rPr>
          <w:i/>
          <w:iCs/>
          <w:lang w:val="en-US"/>
        </w:rPr>
        <w:t xml:space="preserve"> </w:t>
      </w:r>
      <w:r>
        <w:rPr>
          <w:lang w:val="en-US"/>
        </w:rPr>
        <w:t xml:space="preserve">(Vent.) </w:t>
      </w:r>
      <w:proofErr w:type="spellStart"/>
      <w:proofErr w:type="gramStart"/>
      <w:r>
        <w:rPr>
          <w:lang w:val="en-US"/>
        </w:rPr>
        <w:t>Erdtman</w:t>
      </w:r>
      <w:proofErr w:type="spellEnd"/>
      <w:r>
        <w:rPr>
          <w:i/>
          <w:iCs/>
          <w:lang w:val="en-US"/>
        </w:rPr>
        <w:t xml:space="preserve">, </w:t>
      </w:r>
      <w:r>
        <w:rPr>
          <w:lang w:val="en-US"/>
        </w:rPr>
        <w:t xml:space="preserve">endemic to the Canary Islands, is </w:t>
      </w:r>
      <w:r w:rsidRPr="005B196D">
        <w:rPr>
          <w:color w:val="auto"/>
          <w:lang w:val="en-US"/>
        </w:rPr>
        <w:t>also dispersed –in this case exclusively– by endemic lizards in the</w:t>
      </w:r>
      <w:r w:rsidRPr="005B196D">
        <w:rPr>
          <w:i/>
          <w:iCs/>
          <w:color w:val="auto"/>
          <w:lang w:val="en-US"/>
        </w:rPr>
        <w:t xml:space="preserve"> </w:t>
      </w:r>
      <w:proofErr w:type="spellStart"/>
      <w:r w:rsidRPr="005B196D">
        <w:rPr>
          <w:i/>
          <w:iCs/>
          <w:color w:val="auto"/>
          <w:lang w:val="en-US"/>
        </w:rPr>
        <w:t>Gallotia</w:t>
      </w:r>
      <w:proofErr w:type="spellEnd"/>
      <w:r w:rsidRPr="005B196D">
        <w:rPr>
          <w:i/>
          <w:iCs/>
          <w:color w:val="auto"/>
          <w:lang w:val="en-US"/>
        </w:rPr>
        <w:t xml:space="preserve"> </w:t>
      </w:r>
      <w:r w:rsidRPr="005B196D">
        <w:rPr>
          <w:color w:val="auto"/>
          <w:lang w:val="en-US"/>
        </w:rPr>
        <w:t>genus</w:t>
      </w:r>
      <w:proofErr w:type="gramEnd"/>
      <w:r w:rsidRPr="005B196D">
        <w:rPr>
          <w:color w:val="auto"/>
          <w:lang w:val="en-US"/>
        </w:rPr>
        <w:t xml:space="preserve"> (</w:t>
      </w:r>
      <w:r w:rsidR="00200259" w:rsidRPr="005B196D">
        <w:rPr>
          <w:color w:val="auto"/>
          <w:lang w:val="en-US"/>
        </w:rPr>
        <w:t xml:space="preserve">Pérez-Méndez et al. </w:t>
      </w:r>
      <w:r w:rsidR="00200259" w:rsidRPr="005B196D">
        <w:rPr>
          <w:color w:val="auto"/>
          <w:u w:color="00B0F0"/>
          <w:lang w:val="en-US"/>
        </w:rPr>
        <w:t>2016</w:t>
      </w:r>
      <w:r w:rsidR="00200259" w:rsidRPr="005B196D">
        <w:rPr>
          <w:color w:val="auto"/>
          <w:lang w:val="en-US"/>
        </w:rPr>
        <w:t xml:space="preserve">, </w:t>
      </w:r>
      <w:r w:rsidRPr="005B196D">
        <w:rPr>
          <w:color w:val="auto"/>
          <w:lang w:val="en-US"/>
        </w:rPr>
        <w:t xml:space="preserve">2018). Although </w:t>
      </w:r>
      <w:proofErr w:type="gramStart"/>
      <w:r w:rsidRPr="005B196D">
        <w:rPr>
          <w:color w:val="auto"/>
          <w:lang w:val="en-US"/>
        </w:rPr>
        <w:t xml:space="preserve">the fruits of both species are of the size and color of those typically consumed by </w:t>
      </w:r>
      <w:proofErr w:type="spellStart"/>
      <w:r w:rsidR="00200259" w:rsidRPr="005B196D">
        <w:rPr>
          <w:color w:val="auto"/>
          <w:u w:color="00B0F0"/>
          <w:lang w:val="en-US"/>
        </w:rPr>
        <w:t>frugivorous</w:t>
      </w:r>
      <w:proofErr w:type="spellEnd"/>
      <w:r w:rsidR="00200259" w:rsidRPr="005B196D">
        <w:rPr>
          <w:color w:val="auto"/>
          <w:lang w:val="en-US"/>
        </w:rPr>
        <w:t xml:space="preserve"> </w:t>
      </w:r>
      <w:r w:rsidRPr="005B196D">
        <w:rPr>
          <w:color w:val="auto"/>
          <w:lang w:val="en-US"/>
        </w:rPr>
        <w:t>birds</w:t>
      </w:r>
      <w:proofErr w:type="gramEnd"/>
      <w:r w:rsidRPr="005B196D">
        <w:rPr>
          <w:color w:val="auto"/>
          <w:lang w:val="en-US"/>
        </w:rPr>
        <w:t xml:space="preserve">, these animals do not consume them. </w:t>
      </w:r>
      <w:r w:rsidR="00200259" w:rsidRPr="005B196D">
        <w:rPr>
          <w:color w:val="auto"/>
          <w:u w:color="00B0F0"/>
          <w:lang w:val="en-US"/>
        </w:rPr>
        <w:t xml:space="preserve"> For example, w</w:t>
      </w:r>
      <w:r w:rsidR="00200259" w:rsidRPr="005B196D">
        <w:rPr>
          <w:color w:val="auto"/>
          <w:u w:color="FF0000"/>
          <w:lang w:val="en-US"/>
        </w:rPr>
        <w:t xml:space="preserve">e </w:t>
      </w:r>
      <w:r w:rsidRPr="005B196D">
        <w:rPr>
          <w:color w:val="auto"/>
          <w:u w:color="FF0000"/>
          <w:lang w:val="en-US"/>
        </w:rPr>
        <w:t xml:space="preserve">have made direct observations (&gt;30 h) on </w:t>
      </w:r>
      <w:r w:rsidRPr="005B196D">
        <w:rPr>
          <w:i/>
          <w:iCs/>
          <w:color w:val="auto"/>
          <w:u w:color="FF0000"/>
          <w:lang w:val="en-US"/>
        </w:rPr>
        <w:t xml:space="preserve">C. </w:t>
      </w:r>
      <w:proofErr w:type="spellStart"/>
      <w:r w:rsidRPr="005B196D">
        <w:rPr>
          <w:i/>
          <w:iCs/>
          <w:color w:val="auto"/>
          <w:u w:color="FF0000"/>
          <w:lang w:val="en-US"/>
        </w:rPr>
        <w:t>tricoccon</w:t>
      </w:r>
      <w:proofErr w:type="spellEnd"/>
      <w:r w:rsidRPr="005B196D">
        <w:rPr>
          <w:color w:val="auto"/>
          <w:u w:color="FF0000"/>
          <w:lang w:val="en-US"/>
        </w:rPr>
        <w:t xml:space="preserve"> fruiting individuals but never </w:t>
      </w:r>
      <w:r w:rsidR="001D051D" w:rsidRPr="005B196D">
        <w:rPr>
          <w:color w:val="auto"/>
          <w:u w:color="FF0000"/>
          <w:lang w:val="en-US"/>
        </w:rPr>
        <w:t>saw a bird consuming</w:t>
      </w:r>
      <w:r w:rsidRPr="005B196D">
        <w:rPr>
          <w:color w:val="auto"/>
          <w:u w:color="FF0000"/>
          <w:lang w:val="en-US"/>
        </w:rPr>
        <w:t xml:space="preserve"> </w:t>
      </w:r>
      <w:r w:rsidR="001D051D" w:rsidRPr="005B196D">
        <w:rPr>
          <w:color w:val="auto"/>
          <w:u w:color="00B0F0"/>
          <w:lang w:val="en-US"/>
        </w:rPr>
        <w:t>its</w:t>
      </w:r>
      <w:r w:rsidR="00200259" w:rsidRPr="005B196D">
        <w:rPr>
          <w:color w:val="auto"/>
          <w:u w:color="00B0F0"/>
          <w:lang w:val="en-US"/>
        </w:rPr>
        <w:t xml:space="preserve"> fruits </w:t>
      </w:r>
      <w:r w:rsidRPr="005B196D">
        <w:rPr>
          <w:color w:val="auto"/>
          <w:u w:color="FF0000"/>
          <w:lang w:val="en-US"/>
        </w:rPr>
        <w:t>(</w:t>
      </w:r>
      <w:proofErr w:type="spellStart"/>
      <w:r w:rsidRPr="005B196D">
        <w:rPr>
          <w:color w:val="auto"/>
          <w:u w:color="FF0000"/>
          <w:lang w:val="en-US"/>
        </w:rPr>
        <w:t>Fuster</w:t>
      </w:r>
      <w:proofErr w:type="spellEnd"/>
      <w:r w:rsidRPr="005B196D">
        <w:rPr>
          <w:color w:val="auto"/>
          <w:u w:color="FF0000"/>
          <w:lang w:val="en-US"/>
        </w:rPr>
        <w:t xml:space="preserve"> and Traveset, under review). Moreover, we have collected abundant</w:t>
      </w:r>
      <w:r w:rsidR="00306FB6" w:rsidRPr="005B196D">
        <w:rPr>
          <w:color w:val="auto"/>
          <w:u w:color="FF0000"/>
          <w:lang w:val="en-US"/>
        </w:rPr>
        <w:t xml:space="preserve"> bird f</w:t>
      </w:r>
      <w:r w:rsidRPr="005B196D">
        <w:rPr>
          <w:color w:val="auto"/>
          <w:u w:color="FF0000"/>
          <w:lang w:val="en-US"/>
        </w:rPr>
        <w:t xml:space="preserve">eces during different studies in these islands but never detected a </w:t>
      </w:r>
      <w:r w:rsidRPr="005B196D">
        <w:rPr>
          <w:i/>
          <w:iCs/>
          <w:color w:val="auto"/>
          <w:u w:color="FF0000"/>
          <w:lang w:val="en-US"/>
        </w:rPr>
        <w:t xml:space="preserve">C. </w:t>
      </w:r>
      <w:proofErr w:type="spellStart"/>
      <w:r w:rsidRPr="005B196D">
        <w:rPr>
          <w:i/>
          <w:iCs/>
          <w:color w:val="auto"/>
          <w:u w:color="FF0000"/>
          <w:lang w:val="en-US"/>
        </w:rPr>
        <w:t>tricoccon</w:t>
      </w:r>
      <w:proofErr w:type="spellEnd"/>
      <w:r w:rsidRPr="005B196D">
        <w:rPr>
          <w:color w:val="auto"/>
          <w:u w:color="FF0000"/>
          <w:lang w:val="en-US"/>
        </w:rPr>
        <w:t xml:space="preserve"> seed in them </w:t>
      </w:r>
      <w:r w:rsidR="00200259" w:rsidRPr="005B196D">
        <w:rPr>
          <w:color w:val="auto"/>
          <w:u w:color="FF0000"/>
          <w:lang w:val="en-US"/>
        </w:rPr>
        <w:t>(</w:t>
      </w:r>
      <w:r w:rsidR="00200259" w:rsidRPr="005B196D">
        <w:rPr>
          <w:color w:val="auto"/>
          <w:u w:color="00B0F0"/>
          <w:lang w:val="en-US"/>
        </w:rPr>
        <w:t xml:space="preserve">Traveset, </w:t>
      </w:r>
      <w:proofErr w:type="spellStart"/>
      <w:r w:rsidR="00200259" w:rsidRPr="005B196D">
        <w:rPr>
          <w:color w:val="auto"/>
          <w:u w:color="00B0F0"/>
          <w:lang w:val="en-US"/>
        </w:rPr>
        <w:t>unpub</w:t>
      </w:r>
      <w:proofErr w:type="spellEnd"/>
      <w:r w:rsidR="00200259" w:rsidRPr="005B196D">
        <w:rPr>
          <w:color w:val="auto"/>
          <w:u w:color="00B0F0"/>
          <w:lang w:val="en-US"/>
        </w:rPr>
        <w:t>. data</w:t>
      </w:r>
      <w:r w:rsidR="00200259" w:rsidRPr="005B196D">
        <w:rPr>
          <w:color w:val="auto"/>
          <w:u w:color="FF0000"/>
          <w:lang w:val="en-US"/>
        </w:rPr>
        <w:t xml:space="preserve">). </w:t>
      </w:r>
      <w:r w:rsidR="00200259" w:rsidRPr="005B196D">
        <w:rPr>
          <w:color w:val="auto"/>
          <w:lang w:val="en-US"/>
        </w:rPr>
        <w:t xml:space="preserve"> </w:t>
      </w:r>
      <w:r w:rsidRPr="005B196D">
        <w:rPr>
          <w:color w:val="auto"/>
          <w:lang w:val="en-US"/>
        </w:rPr>
        <w:t xml:space="preserve">Only </w:t>
      </w:r>
      <w:proofErr w:type="spellStart"/>
      <w:r w:rsidRPr="005B196D">
        <w:rPr>
          <w:color w:val="auto"/>
          <w:lang w:val="en-US"/>
        </w:rPr>
        <w:t>anecdotically</w:t>
      </w:r>
      <w:proofErr w:type="spellEnd"/>
      <w:r w:rsidRPr="005B196D">
        <w:rPr>
          <w:color w:val="auto"/>
          <w:lang w:val="en-US"/>
        </w:rPr>
        <w:t>, some</w:t>
      </w:r>
      <w:r>
        <w:rPr>
          <w:lang w:val="en-US"/>
        </w:rPr>
        <w:t xml:space="preserve"> seeds have been observed in seagulls’ regurgitations, in islets where they nest (</w:t>
      </w:r>
      <w:proofErr w:type="spellStart"/>
      <w:r>
        <w:rPr>
          <w:lang w:val="en-US"/>
        </w:rPr>
        <w:t>Calviño-Cancela</w:t>
      </w:r>
      <w:proofErr w:type="spellEnd"/>
      <w:r>
        <w:rPr>
          <w:lang w:val="en-US"/>
        </w:rPr>
        <w:t xml:space="preserve"> 2011). Genets also consume the fruits of </w:t>
      </w:r>
      <w:r>
        <w:rPr>
          <w:i/>
          <w:iCs/>
          <w:lang w:val="en-US"/>
        </w:rPr>
        <w:t xml:space="preserve">C. </w:t>
      </w:r>
      <w:proofErr w:type="spellStart"/>
      <w:proofErr w:type="gramStart"/>
      <w:r>
        <w:rPr>
          <w:i/>
          <w:iCs/>
          <w:lang w:val="en-US"/>
        </w:rPr>
        <w:t>tricoccon</w:t>
      </w:r>
      <w:proofErr w:type="spellEnd"/>
      <w:r>
        <w:rPr>
          <w:lang w:val="en-US"/>
        </w:rPr>
        <w:t>,</w:t>
      </w:r>
      <w:proofErr w:type="gramEnd"/>
      <w:r>
        <w:rPr>
          <w:lang w:val="en-US"/>
        </w:rPr>
        <w:t xml:space="preserve"> although this carnivore is not considered an effective seed disperser as it defecates most seeds in latrines on rocky places in which they will unlikely germinate (Traveset 1995; Clevenger 1996). The alien mammal on which we focused in this study </w:t>
      </w:r>
      <w:r w:rsidR="00FD560D">
        <w:rPr>
          <w:lang w:val="en-US"/>
        </w:rPr>
        <w:t xml:space="preserve">is </w:t>
      </w:r>
      <w:r>
        <w:rPr>
          <w:lang w:val="en-US"/>
        </w:rPr>
        <w:t xml:space="preserve">thus the pine marten. This species has an important </w:t>
      </w:r>
      <w:proofErr w:type="spellStart"/>
      <w:r>
        <w:rPr>
          <w:lang w:val="en-US"/>
        </w:rPr>
        <w:t>frugivorous</w:t>
      </w:r>
      <w:proofErr w:type="spellEnd"/>
      <w:r>
        <w:rPr>
          <w:lang w:val="en-US"/>
        </w:rPr>
        <w:t xml:space="preserve"> diet throughout the year in the Balearics</w:t>
      </w:r>
      <w:r w:rsidR="00FD560D">
        <w:rPr>
          <w:lang w:val="en-US"/>
        </w:rPr>
        <w:t>,</w:t>
      </w:r>
      <w:r>
        <w:rPr>
          <w:lang w:val="en-US"/>
        </w:rPr>
        <w:t xml:space="preserve"> but with highest levels during June-August and December-February (Clevenger 1996). The pine marten is much larger (1</w:t>
      </w:r>
      <w:r w:rsidR="0039064D">
        <w:rPr>
          <w:lang w:val="en-US"/>
        </w:rPr>
        <w:t>,</w:t>
      </w:r>
      <w:r>
        <w:rPr>
          <w:lang w:val="en-US"/>
        </w:rPr>
        <w:t>100-2</w:t>
      </w:r>
      <w:r w:rsidR="0039064D">
        <w:rPr>
          <w:lang w:val="en-US"/>
        </w:rPr>
        <w:t>,</w:t>
      </w:r>
      <w:r>
        <w:rPr>
          <w:lang w:val="en-US"/>
        </w:rPr>
        <w:t xml:space="preserve">500 g; </w:t>
      </w:r>
      <w:proofErr w:type="spellStart"/>
      <w:r>
        <w:rPr>
          <w:lang w:val="en-US"/>
        </w:rPr>
        <w:t>Barja</w:t>
      </w:r>
      <w:proofErr w:type="spellEnd"/>
      <w:r>
        <w:rPr>
          <w:lang w:val="en-US"/>
        </w:rPr>
        <w:t xml:space="preserve"> 2008) than</w:t>
      </w:r>
      <w:r w:rsidR="00FD560D">
        <w:rPr>
          <w:lang w:val="en-US"/>
        </w:rPr>
        <w:t xml:space="preserve"> the native</w:t>
      </w:r>
      <w:r>
        <w:rPr>
          <w:lang w:val="en-US"/>
        </w:rPr>
        <w:t xml:space="preserve"> lizards. Also, </w:t>
      </w:r>
      <w:r>
        <w:rPr>
          <w:i/>
          <w:iCs/>
          <w:lang w:val="en-US"/>
        </w:rPr>
        <w:t xml:space="preserve">P. </w:t>
      </w:r>
      <w:proofErr w:type="spellStart"/>
      <w:r>
        <w:rPr>
          <w:i/>
          <w:iCs/>
          <w:lang w:val="en-US"/>
        </w:rPr>
        <w:t>pityusensis</w:t>
      </w:r>
      <w:proofErr w:type="spellEnd"/>
      <w:r>
        <w:rPr>
          <w:lang w:val="en-US"/>
        </w:rPr>
        <w:t xml:space="preserve"> is slightly bigger and heavier than </w:t>
      </w:r>
      <w:r>
        <w:rPr>
          <w:i/>
          <w:iCs/>
          <w:lang w:val="en-US"/>
        </w:rPr>
        <w:t xml:space="preserve">P. </w:t>
      </w:r>
      <w:proofErr w:type="spellStart"/>
      <w:r>
        <w:rPr>
          <w:i/>
          <w:iCs/>
          <w:lang w:val="en-US"/>
        </w:rPr>
        <w:t>lilfordi</w:t>
      </w:r>
      <w:proofErr w:type="spellEnd"/>
      <w:r>
        <w:rPr>
          <w:lang w:val="en-US"/>
        </w:rPr>
        <w:t xml:space="preserve">  [maximum snout vent length: 96 </w:t>
      </w:r>
      <w:r>
        <w:rPr>
          <w:i/>
          <w:iCs/>
          <w:lang w:val="en-US"/>
        </w:rPr>
        <w:t>vs.</w:t>
      </w:r>
      <w:r>
        <w:rPr>
          <w:lang w:val="en-US"/>
        </w:rPr>
        <w:t xml:space="preserve"> 81 mm (Cooper and Pérez-</w:t>
      </w:r>
      <w:proofErr w:type="spellStart"/>
      <w:r>
        <w:rPr>
          <w:lang w:val="en-US"/>
        </w:rPr>
        <w:t>Mellado</w:t>
      </w:r>
      <w:proofErr w:type="spellEnd"/>
      <w:r>
        <w:rPr>
          <w:lang w:val="en-US"/>
        </w:rPr>
        <w:t xml:space="preserve"> 2012); body mass range: 7.70-11.90 g (Avery et al. 1987) </w:t>
      </w:r>
      <w:r>
        <w:rPr>
          <w:i/>
          <w:iCs/>
          <w:lang w:val="en-US"/>
        </w:rPr>
        <w:t>vs.</w:t>
      </w:r>
      <w:r>
        <w:rPr>
          <w:lang w:val="en-US"/>
        </w:rPr>
        <w:t xml:space="preserve"> 4.78-7.80 g (</w:t>
      </w:r>
      <w:proofErr w:type="spellStart"/>
      <w:r>
        <w:rPr>
          <w:lang w:val="en-US"/>
        </w:rPr>
        <w:t>Castilla</w:t>
      </w:r>
      <w:proofErr w:type="spellEnd"/>
      <w:r>
        <w:rPr>
          <w:lang w:val="en-US"/>
        </w:rPr>
        <w:t xml:space="preserve"> and </w:t>
      </w:r>
      <w:proofErr w:type="spellStart"/>
      <w:r>
        <w:rPr>
          <w:lang w:val="en-US"/>
        </w:rPr>
        <w:t>Bauwens</w:t>
      </w:r>
      <w:proofErr w:type="spellEnd"/>
      <w:r>
        <w:rPr>
          <w:lang w:val="en-US"/>
        </w:rPr>
        <w:t xml:space="preserve"> 2000)]. </w:t>
      </w:r>
    </w:p>
    <w:p w14:paraId="28A4718E" w14:textId="77777777" w:rsidR="0009796B" w:rsidRDefault="0009796B">
      <w:pPr>
        <w:pStyle w:val="CuerpoA"/>
        <w:widowControl w:val="0"/>
        <w:spacing w:line="360" w:lineRule="auto"/>
        <w:rPr>
          <w:lang w:val="en-US"/>
        </w:rPr>
      </w:pPr>
    </w:p>
    <w:p w14:paraId="47A51746" w14:textId="77777777" w:rsidR="0009796B" w:rsidRDefault="005D7FC6">
      <w:pPr>
        <w:pStyle w:val="CuerpoA"/>
        <w:widowControl w:val="0"/>
        <w:spacing w:line="360" w:lineRule="auto"/>
        <w:outlineLvl w:val="0"/>
        <w:rPr>
          <w:b/>
          <w:bCs/>
          <w:lang w:val="en-US"/>
        </w:rPr>
      </w:pPr>
      <w:r>
        <w:rPr>
          <w:b/>
          <w:bCs/>
          <w:lang w:val="en-US"/>
        </w:rPr>
        <w:t>STUDY POPULATIONS</w:t>
      </w:r>
    </w:p>
    <w:p w14:paraId="237AA53C" w14:textId="1894C93D" w:rsidR="0009796B" w:rsidRDefault="005D7FC6">
      <w:pPr>
        <w:pStyle w:val="CuerpoA"/>
        <w:widowControl w:val="0"/>
        <w:spacing w:line="480" w:lineRule="auto"/>
        <w:rPr>
          <w:lang w:val="en-US"/>
        </w:rPr>
      </w:pPr>
      <w:r>
        <w:rPr>
          <w:lang w:val="en-US"/>
        </w:rPr>
        <w:t xml:space="preserve">We gathered data from 15 </w:t>
      </w:r>
      <w:r w:rsidRPr="005B196D">
        <w:rPr>
          <w:color w:val="auto"/>
          <w:lang w:val="en-US"/>
        </w:rPr>
        <w:t xml:space="preserve">populations differing in the type of disperser: </w:t>
      </w:r>
      <w:proofErr w:type="spellStart"/>
      <w:r w:rsidRPr="005B196D">
        <w:rPr>
          <w:i/>
          <w:iCs/>
          <w:color w:val="auto"/>
          <w:lang w:val="en-US"/>
        </w:rPr>
        <w:t>Podarcis</w:t>
      </w:r>
      <w:proofErr w:type="spellEnd"/>
      <w:r w:rsidRPr="005B196D">
        <w:rPr>
          <w:i/>
          <w:iCs/>
          <w:color w:val="auto"/>
          <w:lang w:val="en-US"/>
        </w:rPr>
        <w:t xml:space="preserve"> </w:t>
      </w:r>
      <w:proofErr w:type="spellStart"/>
      <w:r w:rsidRPr="005B196D">
        <w:rPr>
          <w:i/>
          <w:iCs/>
          <w:color w:val="auto"/>
          <w:lang w:val="en-US"/>
        </w:rPr>
        <w:t>pityusensis</w:t>
      </w:r>
      <w:proofErr w:type="spellEnd"/>
      <w:r w:rsidRPr="005B196D">
        <w:rPr>
          <w:i/>
          <w:iCs/>
          <w:color w:val="auto"/>
          <w:lang w:val="en-US"/>
        </w:rPr>
        <w:t xml:space="preserve"> </w:t>
      </w:r>
      <w:r w:rsidRPr="005B196D">
        <w:rPr>
          <w:color w:val="auto"/>
          <w:lang w:val="en-US"/>
        </w:rPr>
        <w:t xml:space="preserve">was the only </w:t>
      </w:r>
      <w:r w:rsidR="00200259" w:rsidRPr="005B196D">
        <w:rPr>
          <w:color w:val="auto"/>
          <w:u w:color="00B0F0"/>
          <w:lang w:val="en-US"/>
        </w:rPr>
        <w:t>seed</w:t>
      </w:r>
      <w:r w:rsidR="00200259" w:rsidRPr="005B196D">
        <w:rPr>
          <w:color w:val="auto"/>
          <w:lang w:val="en-US"/>
        </w:rPr>
        <w:t xml:space="preserve"> </w:t>
      </w:r>
      <w:r w:rsidRPr="005B196D">
        <w:rPr>
          <w:color w:val="auto"/>
          <w:lang w:val="en-US"/>
        </w:rPr>
        <w:t>disperser in</w:t>
      </w:r>
      <w:r>
        <w:rPr>
          <w:lang w:val="en-US"/>
        </w:rPr>
        <w:t xml:space="preserve"> nine populations, </w:t>
      </w:r>
      <w:r>
        <w:rPr>
          <w:i/>
          <w:iCs/>
          <w:lang w:val="en-US"/>
        </w:rPr>
        <w:t xml:space="preserve">P. </w:t>
      </w:r>
      <w:proofErr w:type="spellStart"/>
      <w:r>
        <w:rPr>
          <w:i/>
          <w:iCs/>
          <w:lang w:val="en-US"/>
        </w:rPr>
        <w:t>lilfordi</w:t>
      </w:r>
      <w:proofErr w:type="spellEnd"/>
      <w:r>
        <w:rPr>
          <w:lang w:val="en-US"/>
        </w:rPr>
        <w:t xml:space="preserve"> in three, and pine martens in the other three populations (Fig. 1; Table S1 shows the geographical </w:t>
      </w:r>
      <w:r>
        <w:rPr>
          <w:lang w:val="en-US"/>
        </w:rPr>
        <w:lastRenderedPageBreak/>
        <w:t xml:space="preserve">coordinates and the mean annual precipitation and temperature of each population). In most of these populations, </w:t>
      </w:r>
      <w:r>
        <w:rPr>
          <w:i/>
          <w:iCs/>
          <w:lang w:val="en-US"/>
        </w:rPr>
        <w:t xml:space="preserve">C. </w:t>
      </w:r>
      <w:proofErr w:type="spellStart"/>
      <w:r>
        <w:rPr>
          <w:i/>
          <w:iCs/>
          <w:lang w:val="en-US"/>
        </w:rPr>
        <w:t>tricoccon</w:t>
      </w:r>
      <w:proofErr w:type="spellEnd"/>
      <w:r>
        <w:rPr>
          <w:i/>
          <w:iCs/>
          <w:lang w:val="en-US"/>
        </w:rPr>
        <w:t xml:space="preserve"> </w:t>
      </w:r>
      <w:r>
        <w:rPr>
          <w:lang w:val="en-US"/>
        </w:rPr>
        <w:t xml:space="preserve">inhabits coastal </w:t>
      </w:r>
      <w:proofErr w:type="spellStart"/>
      <w:r>
        <w:rPr>
          <w:lang w:val="en-US"/>
        </w:rPr>
        <w:t>maquis</w:t>
      </w:r>
      <w:proofErr w:type="spellEnd"/>
      <w:r>
        <w:rPr>
          <w:lang w:val="en-US"/>
        </w:rPr>
        <w:t xml:space="preserve"> or </w:t>
      </w:r>
      <w:proofErr w:type="spellStart"/>
      <w:r>
        <w:rPr>
          <w:lang w:val="en-US"/>
        </w:rPr>
        <w:t>shrublands</w:t>
      </w:r>
      <w:proofErr w:type="spellEnd"/>
      <w:r>
        <w:rPr>
          <w:lang w:val="en-US"/>
        </w:rPr>
        <w:t xml:space="preserve">, dominated by species such as </w:t>
      </w:r>
      <w:proofErr w:type="spellStart"/>
      <w:r>
        <w:rPr>
          <w:i/>
          <w:iCs/>
          <w:lang w:val="en-US"/>
        </w:rPr>
        <w:t>Pistacia</w:t>
      </w:r>
      <w:proofErr w:type="spellEnd"/>
      <w:r>
        <w:rPr>
          <w:i/>
          <w:iCs/>
          <w:lang w:val="en-US"/>
        </w:rPr>
        <w:t xml:space="preserve"> </w:t>
      </w:r>
      <w:proofErr w:type="spellStart"/>
      <w:r>
        <w:rPr>
          <w:i/>
          <w:iCs/>
          <w:lang w:val="en-US"/>
        </w:rPr>
        <w:t>lentiscus</w:t>
      </w:r>
      <w:proofErr w:type="spellEnd"/>
      <w:r>
        <w:rPr>
          <w:i/>
          <w:iCs/>
          <w:lang w:val="en-US"/>
        </w:rPr>
        <w:t xml:space="preserve"> </w:t>
      </w:r>
      <w:r>
        <w:rPr>
          <w:lang w:val="en-US"/>
        </w:rPr>
        <w:t>(</w:t>
      </w:r>
      <w:proofErr w:type="spellStart"/>
      <w:r>
        <w:rPr>
          <w:lang w:val="en-US"/>
        </w:rPr>
        <w:t>Anacardiaceae</w:t>
      </w:r>
      <w:proofErr w:type="spellEnd"/>
      <w:r>
        <w:rPr>
          <w:lang w:val="en-US"/>
        </w:rPr>
        <w:t>)</w:t>
      </w:r>
      <w:r>
        <w:rPr>
          <w:i/>
          <w:iCs/>
          <w:lang w:val="en-US"/>
        </w:rPr>
        <w:t xml:space="preserve">, </w:t>
      </w:r>
      <w:proofErr w:type="spellStart"/>
      <w:r>
        <w:rPr>
          <w:i/>
          <w:iCs/>
          <w:lang w:val="en-US"/>
        </w:rPr>
        <w:t>Olea</w:t>
      </w:r>
      <w:proofErr w:type="spellEnd"/>
      <w:r>
        <w:rPr>
          <w:i/>
          <w:iCs/>
          <w:lang w:val="en-US"/>
        </w:rPr>
        <w:t xml:space="preserve"> </w:t>
      </w:r>
      <w:proofErr w:type="spellStart"/>
      <w:r>
        <w:rPr>
          <w:i/>
          <w:iCs/>
          <w:lang w:val="en-US"/>
        </w:rPr>
        <w:t>europea</w:t>
      </w:r>
      <w:proofErr w:type="spellEnd"/>
      <w:r>
        <w:rPr>
          <w:lang w:val="en-US"/>
        </w:rPr>
        <w:t xml:space="preserve"> (</w:t>
      </w:r>
      <w:proofErr w:type="spellStart"/>
      <w:r>
        <w:rPr>
          <w:lang w:val="en-US"/>
        </w:rPr>
        <w:t>Oleaceae</w:t>
      </w:r>
      <w:proofErr w:type="spellEnd"/>
      <w:r>
        <w:rPr>
          <w:lang w:val="en-US"/>
        </w:rPr>
        <w:t>)</w:t>
      </w:r>
      <w:r>
        <w:rPr>
          <w:i/>
          <w:iCs/>
          <w:lang w:val="en-US"/>
        </w:rPr>
        <w:t xml:space="preserve">, </w:t>
      </w:r>
      <w:proofErr w:type="spellStart"/>
      <w:r>
        <w:rPr>
          <w:i/>
          <w:iCs/>
          <w:lang w:val="en-US"/>
        </w:rPr>
        <w:t>Rhamnus</w:t>
      </w:r>
      <w:proofErr w:type="spellEnd"/>
      <w:r>
        <w:rPr>
          <w:i/>
          <w:iCs/>
          <w:lang w:val="en-US"/>
        </w:rPr>
        <w:t xml:space="preserve"> </w:t>
      </w:r>
      <w:proofErr w:type="spellStart"/>
      <w:r>
        <w:rPr>
          <w:i/>
          <w:iCs/>
          <w:lang w:val="en-US"/>
        </w:rPr>
        <w:t>alaternus</w:t>
      </w:r>
      <w:proofErr w:type="spellEnd"/>
      <w:r>
        <w:rPr>
          <w:lang w:val="en-US"/>
        </w:rPr>
        <w:t xml:space="preserve"> (</w:t>
      </w:r>
      <w:proofErr w:type="spellStart"/>
      <w:r>
        <w:rPr>
          <w:lang w:val="en-US"/>
        </w:rPr>
        <w:t>Rhamnaceae</w:t>
      </w:r>
      <w:proofErr w:type="spellEnd"/>
      <w:r>
        <w:rPr>
          <w:lang w:val="en-US"/>
        </w:rPr>
        <w:t>)</w:t>
      </w:r>
      <w:r>
        <w:rPr>
          <w:i/>
          <w:iCs/>
          <w:lang w:val="en-US"/>
        </w:rPr>
        <w:t xml:space="preserve">, </w:t>
      </w:r>
      <w:proofErr w:type="spellStart"/>
      <w:r>
        <w:rPr>
          <w:i/>
          <w:iCs/>
          <w:lang w:val="en-US"/>
        </w:rPr>
        <w:t>Cistus</w:t>
      </w:r>
      <w:proofErr w:type="spellEnd"/>
      <w:r>
        <w:rPr>
          <w:i/>
          <w:iCs/>
          <w:lang w:val="en-US"/>
        </w:rPr>
        <w:t xml:space="preserve"> </w:t>
      </w:r>
      <w:proofErr w:type="spellStart"/>
      <w:r>
        <w:rPr>
          <w:i/>
          <w:iCs/>
          <w:lang w:val="en-US"/>
        </w:rPr>
        <w:t>monspeliensis</w:t>
      </w:r>
      <w:proofErr w:type="spellEnd"/>
      <w:r>
        <w:rPr>
          <w:lang w:val="en-US"/>
        </w:rPr>
        <w:t xml:space="preserve"> (</w:t>
      </w:r>
      <w:proofErr w:type="spellStart"/>
      <w:r>
        <w:rPr>
          <w:lang w:val="en-US"/>
        </w:rPr>
        <w:t>Cistaceae</w:t>
      </w:r>
      <w:proofErr w:type="spellEnd"/>
      <w:r>
        <w:rPr>
          <w:lang w:val="en-US"/>
        </w:rPr>
        <w:t xml:space="preserve">) and </w:t>
      </w:r>
      <w:proofErr w:type="spellStart"/>
      <w:r>
        <w:rPr>
          <w:i/>
          <w:iCs/>
          <w:lang w:val="en-US"/>
        </w:rPr>
        <w:t>Rosmarinus</w:t>
      </w:r>
      <w:proofErr w:type="spellEnd"/>
      <w:r>
        <w:rPr>
          <w:i/>
          <w:iCs/>
          <w:lang w:val="en-US"/>
        </w:rPr>
        <w:t xml:space="preserve"> </w:t>
      </w:r>
      <w:proofErr w:type="spellStart"/>
      <w:r>
        <w:rPr>
          <w:i/>
          <w:iCs/>
          <w:lang w:val="en-US"/>
        </w:rPr>
        <w:t>officinalis</w:t>
      </w:r>
      <w:proofErr w:type="spellEnd"/>
      <w:r>
        <w:rPr>
          <w:lang w:val="en-US"/>
        </w:rPr>
        <w:t xml:space="preserve"> (</w:t>
      </w:r>
      <w:proofErr w:type="spellStart"/>
      <w:r>
        <w:rPr>
          <w:lang w:val="en-US"/>
        </w:rPr>
        <w:t>Lamiaceae</w:t>
      </w:r>
      <w:proofErr w:type="spellEnd"/>
      <w:r>
        <w:rPr>
          <w:lang w:val="en-US"/>
        </w:rPr>
        <w:t>), usually in calcareous soils. In Mallorca, however, the species has also colonized the interior, being often found in the understory of oak forests (</w:t>
      </w:r>
      <w:proofErr w:type="spellStart"/>
      <w:r>
        <w:rPr>
          <w:i/>
          <w:iCs/>
          <w:lang w:val="en-US"/>
        </w:rPr>
        <w:t>Quercus</w:t>
      </w:r>
      <w:proofErr w:type="spellEnd"/>
      <w:r>
        <w:rPr>
          <w:i/>
          <w:iCs/>
          <w:lang w:val="en-US"/>
        </w:rPr>
        <w:t xml:space="preserve"> ilex</w:t>
      </w:r>
      <w:r>
        <w:rPr>
          <w:lang w:val="en-US"/>
        </w:rPr>
        <w:t xml:space="preserve"> L.) up to an altitude of around 1000 m </w:t>
      </w:r>
      <w:proofErr w:type="spellStart"/>
      <w:r>
        <w:rPr>
          <w:lang w:val="en-US"/>
        </w:rPr>
        <w:t>a.s.l</w:t>
      </w:r>
      <w:proofErr w:type="spellEnd"/>
      <w:r>
        <w:rPr>
          <w:lang w:val="en-US"/>
        </w:rPr>
        <w:t xml:space="preserve">. </w:t>
      </w:r>
      <w:proofErr w:type="gramStart"/>
      <w:r>
        <w:rPr>
          <w:lang w:val="en-US"/>
        </w:rPr>
        <w:t>(Traveset 1995).</w:t>
      </w:r>
      <w:proofErr w:type="gramEnd"/>
    </w:p>
    <w:p w14:paraId="3321A93E" w14:textId="77777777" w:rsidR="0009796B" w:rsidRDefault="0009796B">
      <w:pPr>
        <w:pStyle w:val="CuerpoA"/>
        <w:widowControl w:val="0"/>
        <w:spacing w:line="360" w:lineRule="auto"/>
        <w:rPr>
          <w:lang w:val="en-US"/>
        </w:rPr>
      </w:pPr>
    </w:p>
    <w:p w14:paraId="2D667D13" w14:textId="3F0D9104" w:rsidR="0009796B" w:rsidRPr="005B196D" w:rsidRDefault="005D7FC6">
      <w:pPr>
        <w:pStyle w:val="CuerpoA"/>
        <w:widowControl w:val="0"/>
        <w:spacing w:line="480" w:lineRule="auto"/>
        <w:outlineLvl w:val="0"/>
        <w:rPr>
          <w:b/>
          <w:bCs/>
          <w:color w:val="auto"/>
          <w:lang w:val="en-US"/>
        </w:rPr>
      </w:pPr>
      <w:r>
        <w:rPr>
          <w:b/>
          <w:bCs/>
          <w:lang w:val="en-US"/>
        </w:rPr>
        <w:t xml:space="preserve">SEED </w:t>
      </w:r>
      <w:r w:rsidRPr="005B196D">
        <w:rPr>
          <w:b/>
          <w:bCs/>
          <w:color w:val="auto"/>
          <w:lang w:val="en-US"/>
        </w:rPr>
        <w:t xml:space="preserve">SAMPLING </w:t>
      </w:r>
      <w:r w:rsidR="0084180C" w:rsidRPr="005B196D">
        <w:rPr>
          <w:b/>
          <w:bCs/>
          <w:color w:val="auto"/>
          <w:u w:color="00B0F0"/>
          <w:lang w:val="en-US"/>
        </w:rPr>
        <w:t>AND FRUGIVORE</w:t>
      </w:r>
      <w:r w:rsidR="003F3639" w:rsidRPr="005B196D">
        <w:rPr>
          <w:b/>
          <w:bCs/>
          <w:color w:val="auto"/>
          <w:u w:color="00B0F0"/>
          <w:lang w:val="en-US"/>
        </w:rPr>
        <w:t>S</w:t>
      </w:r>
      <w:r w:rsidR="0084180C" w:rsidRPr="005B196D">
        <w:rPr>
          <w:b/>
          <w:bCs/>
          <w:color w:val="auto"/>
          <w:u w:color="00B0F0"/>
          <w:lang w:val="en-US"/>
        </w:rPr>
        <w:t>’</w:t>
      </w:r>
      <w:r w:rsidR="003F3639" w:rsidRPr="005B196D">
        <w:rPr>
          <w:b/>
          <w:bCs/>
          <w:color w:val="auto"/>
          <w:u w:color="00B0F0"/>
          <w:lang w:val="en-US"/>
        </w:rPr>
        <w:t xml:space="preserve"> MORPHOLOGICAL MEASUREMENTS </w:t>
      </w:r>
    </w:p>
    <w:p w14:paraId="4FD91BAA" w14:textId="4A35BB05" w:rsidR="0009796B" w:rsidRDefault="005D7FC6" w:rsidP="009B2011">
      <w:pPr>
        <w:pStyle w:val="CuerpoA"/>
        <w:widowControl w:val="0"/>
        <w:tabs>
          <w:tab w:val="left" w:pos="7513"/>
        </w:tabs>
        <w:spacing w:line="480" w:lineRule="auto"/>
        <w:rPr>
          <w:lang w:val="en-US"/>
        </w:rPr>
      </w:pPr>
      <w:r w:rsidRPr="005B196D">
        <w:rPr>
          <w:color w:val="auto"/>
          <w:lang w:val="en-US"/>
        </w:rPr>
        <w:t>For each plant population, we measured seeds directly collected from plants (</w:t>
      </w:r>
      <w:r w:rsidR="003F3639" w:rsidRPr="005B196D">
        <w:rPr>
          <w:color w:val="auto"/>
          <w:u w:color="00B0F0"/>
          <w:lang w:val="en-US"/>
        </w:rPr>
        <w:t>i.e. control</w:t>
      </w:r>
      <w:r w:rsidR="0084180C" w:rsidRPr="005B196D">
        <w:rPr>
          <w:color w:val="auto"/>
          <w:u w:color="00B0F0"/>
          <w:lang w:val="en-US"/>
        </w:rPr>
        <w:t>s</w:t>
      </w:r>
      <w:r w:rsidRPr="005B196D">
        <w:rPr>
          <w:color w:val="auto"/>
          <w:lang w:val="en-US"/>
        </w:rPr>
        <w:t xml:space="preserve">) as well as seeds collected from animals’ feces </w:t>
      </w:r>
      <w:r w:rsidR="003F3639" w:rsidRPr="005B196D">
        <w:rPr>
          <w:color w:val="auto"/>
          <w:lang w:val="en-US"/>
        </w:rPr>
        <w:t>(</w:t>
      </w:r>
      <w:r w:rsidR="003F3639" w:rsidRPr="005B196D">
        <w:rPr>
          <w:color w:val="auto"/>
          <w:u w:color="00B0F0"/>
          <w:lang w:val="en-US"/>
        </w:rPr>
        <w:t xml:space="preserve">i.e. </w:t>
      </w:r>
      <w:r w:rsidRPr="005B196D">
        <w:rPr>
          <w:color w:val="auto"/>
          <w:lang w:val="en-US"/>
        </w:rPr>
        <w:t xml:space="preserve">dispersed). All seeds were gathered during the </w:t>
      </w:r>
      <w:r w:rsidR="00306FB6" w:rsidRPr="005B196D">
        <w:rPr>
          <w:color w:val="auto"/>
          <w:lang w:val="en-US"/>
        </w:rPr>
        <w:t xml:space="preserve">late </w:t>
      </w:r>
      <w:r w:rsidRPr="005B196D">
        <w:rPr>
          <w:color w:val="auto"/>
          <w:lang w:val="en-US"/>
        </w:rPr>
        <w:t xml:space="preserve">fruiting peak, i.e. June-July. Between 10-15 ripe fruits were collected from </w:t>
      </w:r>
      <w:r w:rsidR="00FD560D" w:rsidRPr="005B196D">
        <w:rPr>
          <w:color w:val="auto"/>
          <w:lang w:val="en-US"/>
        </w:rPr>
        <w:t xml:space="preserve">each of </w:t>
      </w:r>
      <w:r w:rsidRPr="005B196D">
        <w:rPr>
          <w:color w:val="auto"/>
          <w:lang w:val="en-US"/>
        </w:rPr>
        <w:t>15-19 individuals</w:t>
      </w:r>
      <w:r>
        <w:rPr>
          <w:lang w:val="en-US"/>
        </w:rPr>
        <w:t xml:space="preserve"> in each population and manually </w:t>
      </w:r>
      <w:proofErr w:type="spellStart"/>
      <w:r>
        <w:rPr>
          <w:lang w:val="en-US"/>
        </w:rPr>
        <w:t>depulped</w:t>
      </w:r>
      <w:proofErr w:type="spellEnd"/>
      <w:r>
        <w:rPr>
          <w:lang w:val="en-US"/>
        </w:rPr>
        <w:t>. Seeds dispersed by lizards were gathered directly from their droppings by randomly walking through</w:t>
      </w:r>
      <w:r w:rsidR="00EE642F">
        <w:rPr>
          <w:lang w:val="en-US"/>
        </w:rPr>
        <w:t xml:space="preserve"> the study areas</w:t>
      </w:r>
      <w:r>
        <w:rPr>
          <w:lang w:val="en-US"/>
        </w:rPr>
        <w:t xml:space="preserve">. The density of droppings </w:t>
      </w:r>
      <w:r w:rsidR="00EE642F">
        <w:rPr>
          <w:lang w:val="en-US"/>
        </w:rPr>
        <w:t xml:space="preserve">with </w:t>
      </w:r>
      <w:r>
        <w:rPr>
          <w:lang w:val="en-US"/>
        </w:rPr>
        <w:t xml:space="preserve">seeds varied among populations depending upon lizard density, but it was relatively easy in most of them to find a minimum of 50 at each site. Seeds dispersed by pine martens were recovered from droppings sampled along linear transects of at least one kilometer in each population. Such </w:t>
      </w:r>
      <w:r w:rsidRPr="005B196D">
        <w:rPr>
          <w:color w:val="auto"/>
          <w:lang w:val="en-US"/>
        </w:rPr>
        <w:t xml:space="preserve">droppings are easily distinguishable from those of other carnivores as they usually contain fruit pulp, and are often found on trails. </w:t>
      </w:r>
      <w:proofErr w:type="spellStart"/>
      <w:r w:rsidRPr="005B196D">
        <w:rPr>
          <w:i/>
          <w:iCs/>
          <w:color w:val="auto"/>
          <w:lang w:val="en-US"/>
        </w:rPr>
        <w:t>Cneorum</w:t>
      </w:r>
      <w:proofErr w:type="spellEnd"/>
      <w:r w:rsidRPr="005B196D">
        <w:rPr>
          <w:color w:val="auto"/>
          <w:lang w:val="en-US"/>
        </w:rPr>
        <w:t xml:space="preserve"> seeds are spherical, </w:t>
      </w:r>
      <w:r w:rsidR="003F3639" w:rsidRPr="005B196D">
        <w:rPr>
          <w:color w:val="auto"/>
          <w:u w:color="00B0F0"/>
          <w:lang w:val="en-US"/>
        </w:rPr>
        <w:t>thus for all collected seeds (control and dispersed)</w:t>
      </w:r>
      <w:r w:rsidR="003F3639" w:rsidRPr="005B196D">
        <w:rPr>
          <w:color w:val="auto"/>
          <w:lang w:val="en-US"/>
        </w:rPr>
        <w:t xml:space="preserve"> </w:t>
      </w:r>
      <w:r w:rsidR="003F3639" w:rsidRPr="005B196D">
        <w:rPr>
          <w:color w:val="auto"/>
          <w:u w:color="00B0F0"/>
          <w:lang w:val="en-US"/>
        </w:rPr>
        <w:t>we measured their diameter as a</w:t>
      </w:r>
      <w:r w:rsidR="003F3639" w:rsidRPr="005B196D">
        <w:rPr>
          <w:color w:val="auto"/>
          <w:lang w:val="en-US"/>
        </w:rPr>
        <w:t xml:space="preserve"> </w:t>
      </w:r>
      <w:r w:rsidRPr="005B196D">
        <w:rPr>
          <w:color w:val="auto"/>
          <w:lang w:val="en-US"/>
        </w:rPr>
        <w:t xml:space="preserve">proxy of seed size. A total of 11,353 seeds were </w:t>
      </w:r>
      <w:r w:rsidR="003F3639" w:rsidRPr="005B196D">
        <w:rPr>
          <w:color w:val="auto"/>
          <w:u w:color="00B0F0"/>
          <w:lang w:val="en-US"/>
        </w:rPr>
        <w:t>collected</w:t>
      </w:r>
      <w:r w:rsidR="003F3639" w:rsidRPr="005B196D">
        <w:rPr>
          <w:color w:val="auto"/>
          <w:lang w:val="en-US"/>
        </w:rPr>
        <w:t xml:space="preserve"> </w:t>
      </w:r>
      <w:r w:rsidRPr="005B196D">
        <w:rPr>
          <w:color w:val="auto"/>
          <w:lang w:val="en-US"/>
        </w:rPr>
        <w:t>pooling all populations and seed dispersers</w:t>
      </w:r>
      <w:r w:rsidR="00306FB6" w:rsidRPr="005B196D">
        <w:rPr>
          <w:color w:val="auto"/>
          <w:lang w:val="en-US"/>
        </w:rPr>
        <w:t>;</w:t>
      </w:r>
      <w:r w:rsidRPr="005B196D">
        <w:rPr>
          <w:color w:val="auto"/>
          <w:lang w:val="en-US"/>
        </w:rPr>
        <w:t xml:space="preserve"> </w:t>
      </w:r>
      <w:r w:rsidR="0039064D" w:rsidRPr="005B196D">
        <w:rPr>
          <w:color w:val="auto"/>
          <w:lang w:val="en-US"/>
        </w:rPr>
        <w:t xml:space="preserve">9,738 </w:t>
      </w:r>
      <w:r w:rsidRPr="005B196D">
        <w:rPr>
          <w:color w:val="auto"/>
          <w:lang w:val="en-US"/>
        </w:rPr>
        <w:t xml:space="preserve">were control seeds, </w:t>
      </w:r>
      <w:r w:rsidR="00306FB6" w:rsidRPr="005B196D">
        <w:rPr>
          <w:color w:val="auto"/>
          <w:lang w:val="en-US"/>
        </w:rPr>
        <w:t xml:space="preserve">and the rest were recovered in droppings: </w:t>
      </w:r>
      <w:r w:rsidRPr="005B196D">
        <w:rPr>
          <w:color w:val="auto"/>
          <w:lang w:val="en-US"/>
        </w:rPr>
        <w:t xml:space="preserve">300 from </w:t>
      </w:r>
      <w:r w:rsidRPr="005B196D">
        <w:rPr>
          <w:i/>
          <w:iCs/>
          <w:color w:val="auto"/>
          <w:lang w:val="en-US"/>
        </w:rPr>
        <w:t xml:space="preserve">P. </w:t>
      </w:r>
      <w:proofErr w:type="spellStart"/>
      <w:r w:rsidRPr="005B196D">
        <w:rPr>
          <w:i/>
          <w:iCs/>
          <w:color w:val="auto"/>
          <w:lang w:val="en-US"/>
        </w:rPr>
        <w:t>lilfordi</w:t>
      </w:r>
      <w:proofErr w:type="spellEnd"/>
      <w:r w:rsidRPr="005B196D">
        <w:rPr>
          <w:color w:val="auto"/>
          <w:lang w:val="en-US"/>
        </w:rPr>
        <w:t>,</w:t>
      </w:r>
      <w:r>
        <w:rPr>
          <w:lang w:val="en-US"/>
        </w:rPr>
        <w:t xml:space="preserve"> 952 from </w:t>
      </w:r>
      <w:r>
        <w:rPr>
          <w:i/>
          <w:iCs/>
          <w:lang w:val="en-US"/>
        </w:rPr>
        <w:t xml:space="preserve">P. </w:t>
      </w:r>
      <w:proofErr w:type="spellStart"/>
      <w:r>
        <w:rPr>
          <w:i/>
          <w:iCs/>
          <w:lang w:val="en-US"/>
        </w:rPr>
        <w:t>pytiusensis</w:t>
      </w:r>
      <w:proofErr w:type="spellEnd"/>
      <w:r>
        <w:rPr>
          <w:lang w:val="en-US"/>
        </w:rPr>
        <w:t>, and 363 from pine marten</w:t>
      </w:r>
      <w:r w:rsidR="00306FB6">
        <w:rPr>
          <w:lang w:val="en-US"/>
        </w:rPr>
        <w:t>s</w:t>
      </w:r>
      <w:r>
        <w:rPr>
          <w:lang w:val="en-US"/>
        </w:rPr>
        <w:t>.</w:t>
      </w:r>
    </w:p>
    <w:p w14:paraId="4B42312A" w14:textId="697EB315" w:rsidR="0009796B" w:rsidRDefault="005D7FC6">
      <w:pPr>
        <w:pStyle w:val="CuerpoA"/>
        <w:widowControl w:val="0"/>
        <w:spacing w:line="480" w:lineRule="auto"/>
        <w:rPr>
          <w:lang w:val="en-US"/>
        </w:rPr>
      </w:pPr>
      <w:r>
        <w:rPr>
          <w:lang w:val="en-US"/>
        </w:rPr>
        <w:tab/>
        <w:t xml:space="preserve">Lizards’ gape width measurements were recorded from live-captured animals, </w:t>
      </w:r>
      <w:r>
        <w:rPr>
          <w:lang w:val="en-US"/>
        </w:rPr>
        <w:lastRenderedPageBreak/>
        <w:t>whereas pine martens’ gape width was measured in skulls (Smith 1984) from the collection “</w:t>
      </w:r>
      <w:r>
        <w:rPr>
          <w:i/>
          <w:iCs/>
          <w:lang w:val="en-US"/>
        </w:rPr>
        <w:t xml:space="preserve">IMEDEA </w:t>
      </w:r>
      <w:proofErr w:type="spellStart"/>
      <w:r>
        <w:rPr>
          <w:i/>
          <w:iCs/>
          <w:lang w:val="en-US"/>
        </w:rPr>
        <w:t>Col·lecció</w:t>
      </w:r>
      <w:proofErr w:type="spellEnd"/>
      <w:r>
        <w:rPr>
          <w:i/>
          <w:iCs/>
          <w:lang w:val="en-US"/>
        </w:rPr>
        <w:t xml:space="preserve"> de </w:t>
      </w:r>
      <w:proofErr w:type="spellStart"/>
      <w:r>
        <w:rPr>
          <w:i/>
          <w:iCs/>
          <w:lang w:val="en-US"/>
        </w:rPr>
        <w:t>Cordats</w:t>
      </w:r>
      <w:proofErr w:type="spellEnd"/>
      <w:r>
        <w:rPr>
          <w:i/>
          <w:iCs/>
          <w:lang w:val="en-US"/>
        </w:rPr>
        <w:t xml:space="preserve">, </w:t>
      </w:r>
      <w:proofErr w:type="spellStart"/>
      <w:r>
        <w:rPr>
          <w:i/>
          <w:iCs/>
          <w:lang w:val="en-US"/>
        </w:rPr>
        <w:t>Institut</w:t>
      </w:r>
      <w:proofErr w:type="spellEnd"/>
      <w:r>
        <w:rPr>
          <w:i/>
          <w:iCs/>
          <w:lang w:val="en-US"/>
        </w:rPr>
        <w:t xml:space="preserve"> </w:t>
      </w:r>
      <w:proofErr w:type="spellStart"/>
      <w:r>
        <w:rPr>
          <w:i/>
          <w:iCs/>
          <w:lang w:val="en-US"/>
        </w:rPr>
        <w:t>Mediterrani</w:t>
      </w:r>
      <w:proofErr w:type="spellEnd"/>
      <w:r>
        <w:rPr>
          <w:i/>
          <w:iCs/>
          <w:lang w:val="en-US"/>
        </w:rPr>
        <w:t xml:space="preserve"> </w:t>
      </w:r>
      <w:proofErr w:type="spellStart"/>
      <w:r>
        <w:rPr>
          <w:i/>
          <w:iCs/>
          <w:lang w:val="en-US"/>
        </w:rPr>
        <w:t>d’Estudis</w:t>
      </w:r>
      <w:proofErr w:type="spellEnd"/>
      <w:r>
        <w:rPr>
          <w:i/>
          <w:iCs/>
          <w:lang w:val="en-US"/>
        </w:rPr>
        <w:t xml:space="preserve"> </w:t>
      </w:r>
      <w:proofErr w:type="spellStart"/>
      <w:r>
        <w:rPr>
          <w:i/>
          <w:iCs/>
          <w:lang w:val="en-US"/>
        </w:rPr>
        <w:t>Avançats</w:t>
      </w:r>
      <w:proofErr w:type="spellEnd"/>
      <w:r>
        <w:rPr>
          <w:i/>
          <w:iCs/>
          <w:lang w:val="en-US"/>
        </w:rPr>
        <w:t>”</w:t>
      </w:r>
      <w:r>
        <w:rPr>
          <w:lang w:val="en-US"/>
        </w:rPr>
        <w:t>. All measures were conducted with a digital caliper with a resolution of 0.001mm.</w:t>
      </w:r>
    </w:p>
    <w:p w14:paraId="35325DA6" w14:textId="77777777" w:rsidR="0009796B" w:rsidRDefault="0009796B">
      <w:pPr>
        <w:pStyle w:val="CuerpoA"/>
        <w:widowControl w:val="0"/>
        <w:spacing w:line="360" w:lineRule="auto"/>
        <w:rPr>
          <w:lang w:val="en-US"/>
        </w:rPr>
      </w:pPr>
    </w:p>
    <w:p w14:paraId="683F6911" w14:textId="77777777" w:rsidR="0009796B" w:rsidRDefault="005D7FC6">
      <w:pPr>
        <w:pStyle w:val="CuerpoA"/>
        <w:widowControl w:val="0"/>
        <w:spacing w:line="480" w:lineRule="auto"/>
        <w:outlineLvl w:val="0"/>
        <w:rPr>
          <w:b/>
          <w:bCs/>
          <w:lang w:val="en-US"/>
        </w:rPr>
      </w:pPr>
      <w:r>
        <w:rPr>
          <w:b/>
          <w:bCs/>
          <w:lang w:val="en-US"/>
        </w:rPr>
        <w:t>SELECTION ANALYSES</w:t>
      </w:r>
    </w:p>
    <w:p w14:paraId="63AEA11E" w14:textId="36773BC9" w:rsidR="0009796B" w:rsidRDefault="005D7FC6">
      <w:pPr>
        <w:pStyle w:val="CuerpoA"/>
        <w:widowControl w:val="0"/>
        <w:spacing w:line="480" w:lineRule="auto"/>
        <w:rPr>
          <w:lang w:val="en-US"/>
        </w:rPr>
      </w:pPr>
      <w:r>
        <w:rPr>
          <w:lang w:val="en-US"/>
        </w:rPr>
        <w:t xml:space="preserve">Because only one </w:t>
      </w:r>
      <w:r w:rsidRPr="005B196D">
        <w:rPr>
          <w:color w:val="auto"/>
          <w:lang w:val="en-US"/>
        </w:rPr>
        <w:t>seed disperser species (either lizard species or the pine marten) is found in each plant population, we assumed that if phenotypic selection</w:t>
      </w:r>
      <w:r w:rsidRPr="005B196D">
        <w:rPr>
          <w:color w:val="auto"/>
          <w:u w:color="00B0F0"/>
          <w:lang w:val="en-US"/>
        </w:rPr>
        <w:t xml:space="preserve"> </w:t>
      </w:r>
      <w:r w:rsidR="00B30C32" w:rsidRPr="005B196D">
        <w:rPr>
          <w:color w:val="auto"/>
          <w:u w:color="00B0F0"/>
          <w:lang w:val="en-US"/>
        </w:rPr>
        <w:t>occurs</w:t>
      </w:r>
      <w:r w:rsidR="00B30C32" w:rsidRPr="005B196D">
        <w:rPr>
          <w:color w:val="auto"/>
          <w:lang w:val="en-US"/>
        </w:rPr>
        <w:t xml:space="preserve"> </w:t>
      </w:r>
      <w:r w:rsidRPr="005B196D">
        <w:rPr>
          <w:color w:val="auto"/>
          <w:lang w:val="en-US"/>
        </w:rPr>
        <w:t xml:space="preserve">it </w:t>
      </w:r>
      <w:r w:rsidR="00B30C32" w:rsidRPr="005B196D">
        <w:rPr>
          <w:color w:val="auto"/>
          <w:lang w:val="en-US"/>
        </w:rPr>
        <w:t xml:space="preserve">is </w:t>
      </w:r>
      <w:r w:rsidRPr="005B196D">
        <w:rPr>
          <w:color w:val="auto"/>
          <w:lang w:val="en-US"/>
        </w:rPr>
        <w:t xml:space="preserve">exerted by </w:t>
      </w:r>
      <w:r w:rsidR="00E77768">
        <w:rPr>
          <w:color w:val="auto"/>
          <w:lang w:val="en-US"/>
        </w:rPr>
        <w:t>the</w:t>
      </w:r>
      <w:r w:rsidRPr="005B196D">
        <w:rPr>
          <w:color w:val="auto"/>
          <w:lang w:val="en-US"/>
        </w:rPr>
        <w:t xml:space="preserve"> local </w:t>
      </w:r>
      <w:r w:rsidR="003F3639" w:rsidRPr="005B196D">
        <w:rPr>
          <w:color w:val="auto"/>
          <w:u w:color="00B0F0"/>
          <w:lang w:val="en-US"/>
        </w:rPr>
        <w:t xml:space="preserve">seed </w:t>
      </w:r>
      <w:r w:rsidRPr="005B196D">
        <w:rPr>
          <w:color w:val="auto"/>
          <w:lang w:val="en-US"/>
        </w:rPr>
        <w:t xml:space="preserve">disperser. The magnitude of selection was first estimated in each population by means of </w:t>
      </w:r>
      <w:r w:rsidR="00E77768">
        <w:rPr>
          <w:color w:val="auto"/>
          <w:lang w:val="en-US"/>
        </w:rPr>
        <w:t xml:space="preserve">the </w:t>
      </w:r>
      <w:r w:rsidRPr="005B196D">
        <w:rPr>
          <w:color w:val="auto"/>
          <w:lang w:val="en-US"/>
        </w:rPr>
        <w:t xml:space="preserve">selection differential, calculated as the change in </w:t>
      </w:r>
      <w:r w:rsidR="003F3639" w:rsidRPr="005B196D">
        <w:rPr>
          <w:color w:val="auto"/>
          <w:u w:color="00B0F0"/>
          <w:lang w:val="en-US"/>
        </w:rPr>
        <w:t xml:space="preserve">seed diameter </w:t>
      </w:r>
      <w:r w:rsidRPr="005B196D">
        <w:rPr>
          <w:color w:val="auto"/>
          <w:lang w:val="en-US"/>
        </w:rPr>
        <w:t xml:space="preserve">mean before </w:t>
      </w:r>
      <w:r w:rsidR="003F3639" w:rsidRPr="005B196D">
        <w:rPr>
          <w:color w:val="auto"/>
          <w:lang w:val="en-US"/>
        </w:rPr>
        <w:t>(</w:t>
      </w:r>
      <w:r w:rsidR="003F3639" w:rsidRPr="005B196D">
        <w:rPr>
          <w:color w:val="auto"/>
          <w:u w:color="00B0F0"/>
          <w:lang w:val="en-US"/>
        </w:rPr>
        <w:t>i.e. control</w:t>
      </w:r>
      <w:r w:rsidR="003F3639" w:rsidRPr="005B196D">
        <w:rPr>
          <w:color w:val="auto"/>
          <w:lang w:val="en-US"/>
        </w:rPr>
        <w:t xml:space="preserve">) </w:t>
      </w:r>
      <w:r w:rsidRPr="005B196D">
        <w:rPr>
          <w:color w:val="auto"/>
          <w:lang w:val="en-US"/>
        </w:rPr>
        <w:t xml:space="preserve">and after selection </w:t>
      </w:r>
      <w:r w:rsidR="003F3639" w:rsidRPr="005B196D">
        <w:rPr>
          <w:color w:val="auto"/>
          <w:u w:color="00B0F0"/>
          <w:lang w:val="en-US"/>
        </w:rPr>
        <w:t xml:space="preserve">by </w:t>
      </w:r>
      <w:proofErr w:type="spellStart"/>
      <w:r w:rsidR="003F3639" w:rsidRPr="005B196D">
        <w:rPr>
          <w:color w:val="auto"/>
          <w:u w:color="00B0F0"/>
          <w:lang w:val="en-US"/>
        </w:rPr>
        <w:t>frugivorous</w:t>
      </w:r>
      <w:proofErr w:type="spellEnd"/>
      <w:r w:rsidR="003F3639" w:rsidRPr="005B196D">
        <w:rPr>
          <w:color w:val="auto"/>
          <w:u w:color="00B0F0"/>
          <w:lang w:val="en-US"/>
        </w:rPr>
        <w:t xml:space="preserve"> animals </w:t>
      </w:r>
      <w:r w:rsidRPr="005B196D">
        <w:rPr>
          <w:color w:val="auto"/>
          <w:lang w:val="en-US"/>
        </w:rPr>
        <w:t xml:space="preserve">(Falconer 1989). </w:t>
      </w:r>
      <w:r w:rsidR="00F97560">
        <w:rPr>
          <w:lang w:val="en-US"/>
        </w:rPr>
        <w:t>W</w:t>
      </w:r>
      <w:r>
        <w:rPr>
          <w:lang w:val="en-US"/>
        </w:rPr>
        <w:t>e estimated the directional selection differential (</w:t>
      </w:r>
      <w:r>
        <w:rPr>
          <w:i/>
          <w:iCs/>
          <w:lang w:val="en-US"/>
        </w:rPr>
        <w:t>S</w:t>
      </w:r>
      <w:r>
        <w:rPr>
          <w:i/>
          <w:iCs/>
          <w:vertAlign w:val="subscript"/>
          <w:lang w:val="en-US"/>
        </w:rPr>
        <w:t>i</w:t>
      </w:r>
      <w:r>
        <w:rPr>
          <w:lang w:val="en-US"/>
        </w:rPr>
        <w:t xml:space="preserve">) by fitting a linear regression, </w:t>
      </w:r>
      <w:r w:rsidR="009E4268">
        <w:rPr>
          <w:lang w:val="en-US"/>
        </w:rPr>
        <w:t xml:space="preserve">and </w:t>
      </w:r>
      <w:r>
        <w:rPr>
          <w:lang w:val="en-US"/>
        </w:rPr>
        <w:t>the non-linear selection differential (</w:t>
      </w:r>
      <w:proofErr w:type="spellStart"/>
      <w:r>
        <w:rPr>
          <w:i/>
          <w:iCs/>
          <w:lang w:val="en-US"/>
        </w:rPr>
        <w:t>C</w:t>
      </w:r>
      <w:r>
        <w:rPr>
          <w:i/>
          <w:iCs/>
          <w:vertAlign w:val="subscript"/>
          <w:lang w:val="en-US"/>
        </w:rPr>
        <w:t>ii</w:t>
      </w:r>
      <w:proofErr w:type="spellEnd"/>
      <w:r>
        <w:rPr>
          <w:lang w:val="en-US"/>
        </w:rPr>
        <w:t xml:space="preserve">) by fitting a quadratic regression, using in both cases </w:t>
      </w:r>
      <w:proofErr w:type="spellStart"/>
      <w:r>
        <w:rPr>
          <w:lang w:val="en-US"/>
        </w:rPr>
        <w:t>logit</w:t>
      </w:r>
      <w:proofErr w:type="spellEnd"/>
      <w:r>
        <w:rPr>
          <w:lang w:val="en-US"/>
        </w:rPr>
        <w:t xml:space="preserve"> as link functions (</w:t>
      </w:r>
      <w:proofErr w:type="spellStart"/>
      <w:r>
        <w:rPr>
          <w:lang w:val="en-US"/>
        </w:rPr>
        <w:t>Morrisey</w:t>
      </w:r>
      <w:proofErr w:type="spellEnd"/>
      <w:r>
        <w:rPr>
          <w:lang w:val="en-US"/>
        </w:rPr>
        <w:t xml:space="preserve"> 2014). The fitness functions were visualized in generalized additive models relating the probability of dispersal to seed diameter. These analyses were performed by means of the </w:t>
      </w:r>
      <w:proofErr w:type="spellStart"/>
      <w:r>
        <w:rPr>
          <w:i/>
          <w:iCs/>
          <w:lang w:val="en-US"/>
        </w:rPr>
        <w:t>gsg</w:t>
      </w:r>
      <w:proofErr w:type="spellEnd"/>
      <w:r>
        <w:rPr>
          <w:i/>
          <w:iCs/>
          <w:lang w:val="en-US"/>
        </w:rPr>
        <w:t xml:space="preserve"> </w:t>
      </w:r>
      <w:r>
        <w:rPr>
          <w:lang w:val="en-US"/>
        </w:rPr>
        <w:t xml:space="preserve">R package (Morrissey and </w:t>
      </w:r>
      <w:proofErr w:type="spellStart"/>
      <w:r>
        <w:rPr>
          <w:lang w:val="en-US"/>
        </w:rPr>
        <w:t>Sakrejda</w:t>
      </w:r>
      <w:proofErr w:type="spellEnd"/>
      <w:r>
        <w:rPr>
          <w:lang w:val="en-US"/>
        </w:rPr>
        <w:t xml:space="preserve"> 2014).</w:t>
      </w:r>
    </w:p>
    <w:p w14:paraId="3D67E3F9" w14:textId="4BAA960C" w:rsidR="0009796B" w:rsidRDefault="005D7FC6">
      <w:pPr>
        <w:pStyle w:val="CuerpoA"/>
        <w:widowControl w:val="0"/>
        <w:spacing w:line="480" w:lineRule="auto"/>
        <w:ind w:firstLine="708"/>
        <w:rPr>
          <w:lang w:val="en-US"/>
        </w:rPr>
      </w:pPr>
      <w:r>
        <w:rPr>
          <w:lang w:val="en-US"/>
        </w:rPr>
        <w:t xml:space="preserve">The possible occurrence of conflicting selection between pine martens and the two lizard species was explored by testing the interaction between the identity of dispersers and seed size. If dispersers exert divergent selection on seed size, the interaction must be significant. This analysis was performed using a GLMM with a binomial distribution of errors and </w:t>
      </w:r>
      <w:proofErr w:type="spellStart"/>
      <w:r>
        <w:rPr>
          <w:lang w:val="en-US"/>
        </w:rPr>
        <w:t>logit</w:t>
      </w:r>
      <w:proofErr w:type="spellEnd"/>
      <w:r>
        <w:rPr>
          <w:lang w:val="en-US"/>
        </w:rPr>
        <w:t xml:space="preserve"> as link function.  The model included thus the two main effects (disperser identity, seed size) and their interaction; the population of origin was nested within each corresponding island group (</w:t>
      </w:r>
      <w:proofErr w:type="spellStart"/>
      <w:r>
        <w:rPr>
          <w:lang w:val="en-US"/>
        </w:rPr>
        <w:t>Gymnesic</w:t>
      </w:r>
      <w:proofErr w:type="spellEnd"/>
      <w:r>
        <w:rPr>
          <w:lang w:val="en-US"/>
        </w:rPr>
        <w:t xml:space="preserve"> and </w:t>
      </w:r>
      <w:proofErr w:type="spellStart"/>
      <w:r>
        <w:rPr>
          <w:lang w:val="en-US"/>
        </w:rPr>
        <w:t>Pityusic</w:t>
      </w:r>
      <w:proofErr w:type="spellEnd"/>
      <w:r>
        <w:rPr>
          <w:lang w:val="en-US"/>
        </w:rPr>
        <w:t xml:space="preserve"> islands), i.e. both population and island group were included as random effects. </w:t>
      </w:r>
    </w:p>
    <w:p w14:paraId="55A1ACC2" w14:textId="77777777" w:rsidR="0009796B" w:rsidRDefault="005D7FC6">
      <w:pPr>
        <w:pStyle w:val="CuerpoA"/>
        <w:widowControl w:val="0"/>
        <w:spacing w:line="480" w:lineRule="auto"/>
        <w:ind w:firstLine="708"/>
        <w:rPr>
          <w:lang w:val="en-US"/>
        </w:rPr>
      </w:pPr>
      <w:r>
        <w:rPr>
          <w:lang w:val="en-US"/>
        </w:rPr>
        <w:t xml:space="preserve">We further evaluated whether the strength of selection increases with dispersers’ gape width by means of linear regression. However, this model showed </w:t>
      </w:r>
      <w:proofErr w:type="spellStart"/>
      <w:r>
        <w:rPr>
          <w:lang w:val="en-US"/>
        </w:rPr>
        <w:lastRenderedPageBreak/>
        <w:t>heteroscedasticity</w:t>
      </w:r>
      <w:proofErr w:type="spellEnd"/>
      <w:r>
        <w:rPr>
          <w:lang w:val="en-US"/>
        </w:rPr>
        <w:t xml:space="preserve"> in the residual variance, and thus we had to modify the assumption of residual variance and multiply it by the power of the absolute value of the variance of gape width, fitting the linear model with the generalized least squares method (GLS) (</w:t>
      </w:r>
      <w:proofErr w:type="spellStart"/>
      <w:r>
        <w:rPr>
          <w:lang w:val="en-US"/>
        </w:rPr>
        <w:t>Zuur</w:t>
      </w:r>
      <w:proofErr w:type="spellEnd"/>
      <w:r>
        <w:rPr>
          <w:lang w:val="en-US"/>
        </w:rPr>
        <w:t xml:space="preserve"> et al. 2009) implemented in the </w:t>
      </w:r>
      <w:proofErr w:type="spellStart"/>
      <w:r>
        <w:rPr>
          <w:i/>
          <w:iCs/>
          <w:lang w:val="en-US"/>
        </w:rPr>
        <w:t>nlme</w:t>
      </w:r>
      <w:proofErr w:type="spellEnd"/>
      <w:r>
        <w:rPr>
          <w:lang w:val="en-US"/>
        </w:rPr>
        <w:t xml:space="preserve"> R package (</w:t>
      </w:r>
      <w:proofErr w:type="spellStart"/>
      <w:r>
        <w:rPr>
          <w:lang w:val="en-US"/>
        </w:rPr>
        <w:t>Pinheiro</w:t>
      </w:r>
      <w:proofErr w:type="spellEnd"/>
      <w:r>
        <w:rPr>
          <w:lang w:val="en-US"/>
        </w:rPr>
        <w:t xml:space="preserve"> et al. 2016).</w:t>
      </w:r>
    </w:p>
    <w:p w14:paraId="366D7E7F" w14:textId="35AAA1A1" w:rsidR="0009796B" w:rsidRDefault="005D7FC6">
      <w:pPr>
        <w:pStyle w:val="CuerpoA"/>
        <w:widowControl w:val="0"/>
        <w:spacing w:line="480" w:lineRule="auto"/>
        <w:ind w:firstLine="708"/>
        <w:rPr>
          <w:lang w:val="en-US"/>
        </w:rPr>
      </w:pPr>
      <w:r>
        <w:rPr>
          <w:lang w:val="en-US"/>
        </w:rPr>
        <w:t xml:space="preserve">Finally, we evaluated whether among-population differences in seed diameter were associated to differences in the identity of the three seed disperser species. For this, we </w:t>
      </w:r>
      <w:r w:rsidR="0039064D">
        <w:rPr>
          <w:lang w:val="en-US"/>
        </w:rPr>
        <w:t xml:space="preserve">controlled </w:t>
      </w:r>
      <w:r>
        <w:rPr>
          <w:lang w:val="en-US"/>
        </w:rPr>
        <w:t xml:space="preserve">for climatic variation among populations, which is known to affect seed size </w:t>
      </w:r>
      <w:r w:rsidR="004A5EEE">
        <w:rPr>
          <w:lang w:val="en-US"/>
        </w:rPr>
        <w:t xml:space="preserve">in many species </w:t>
      </w:r>
      <w:r>
        <w:rPr>
          <w:lang w:val="en-US"/>
        </w:rPr>
        <w:t xml:space="preserve">(e.g. </w:t>
      </w:r>
      <w:proofErr w:type="spellStart"/>
      <w:r>
        <w:rPr>
          <w:lang w:val="en-US"/>
        </w:rPr>
        <w:t>Larios</w:t>
      </w:r>
      <w:proofErr w:type="spellEnd"/>
      <w:r>
        <w:rPr>
          <w:lang w:val="en-US"/>
        </w:rPr>
        <w:t xml:space="preserve"> and Venable 2018). Because mean annual precipitation and temperature were strongly correlated (r = -0.79, </w:t>
      </w:r>
      <w:r>
        <w:rPr>
          <w:i/>
          <w:iCs/>
          <w:lang w:val="en-US"/>
        </w:rPr>
        <w:t xml:space="preserve">P </w:t>
      </w:r>
      <w:r>
        <w:rPr>
          <w:lang w:val="en-US"/>
        </w:rPr>
        <w:t xml:space="preserve">&lt; 0.001), we used temperature and the residuals of a regression model between precipitation and temperature. A linear mixed model (LMM) was fitted using seed size as response variable, the identity of dispersers in each population as </w:t>
      </w:r>
      <w:r w:rsidR="002C3F48">
        <w:rPr>
          <w:lang w:val="en-US"/>
        </w:rPr>
        <w:t xml:space="preserve">a </w:t>
      </w:r>
      <w:r>
        <w:rPr>
          <w:lang w:val="en-US"/>
        </w:rPr>
        <w:t xml:space="preserve">fixed factor, and temperature and precipitation residuals as covariates. We included as random factors the individual </w:t>
      </w:r>
      <w:proofErr w:type="gramStart"/>
      <w:r>
        <w:rPr>
          <w:lang w:val="en-US"/>
        </w:rPr>
        <w:t>plant</w:t>
      </w:r>
      <w:proofErr w:type="gramEnd"/>
      <w:r>
        <w:rPr>
          <w:lang w:val="en-US"/>
        </w:rPr>
        <w:t xml:space="preserve"> from which seeds were collected, to control for maternal effects, and the population of origin, again nested within island group. </w:t>
      </w:r>
    </w:p>
    <w:p w14:paraId="219A96D2" w14:textId="77777777" w:rsidR="0009796B" w:rsidRDefault="005D7FC6">
      <w:pPr>
        <w:pStyle w:val="CuerpoA"/>
        <w:spacing w:line="360" w:lineRule="auto"/>
        <w:outlineLvl w:val="0"/>
        <w:rPr>
          <w:b/>
          <w:bCs/>
          <w:lang w:val="en-US"/>
        </w:rPr>
      </w:pPr>
      <w:r>
        <w:rPr>
          <w:b/>
          <w:bCs/>
          <w:lang w:val="en-US"/>
        </w:rPr>
        <w:br/>
      </w:r>
    </w:p>
    <w:p w14:paraId="15F90DE0" w14:textId="77777777" w:rsidR="00A23E1D" w:rsidRDefault="00A23E1D" w:rsidP="00A23E1D">
      <w:pPr>
        <w:pStyle w:val="CuerpoA"/>
        <w:widowControl w:val="0"/>
        <w:spacing w:line="480" w:lineRule="auto"/>
        <w:rPr>
          <w:b/>
          <w:bCs/>
          <w:lang w:val="en-US"/>
        </w:rPr>
      </w:pPr>
      <w:r>
        <w:rPr>
          <w:b/>
          <w:bCs/>
          <w:lang w:val="en-US"/>
        </w:rPr>
        <w:t>SEED GERMINATION</w:t>
      </w:r>
    </w:p>
    <w:p w14:paraId="0E95FD8E" w14:textId="16B984EF" w:rsidR="00A23E1D" w:rsidRDefault="00A23E1D" w:rsidP="00A23E1D">
      <w:pPr>
        <w:pStyle w:val="CuerpoA"/>
        <w:widowControl w:val="0"/>
        <w:spacing w:line="480" w:lineRule="auto"/>
        <w:rPr>
          <w:lang w:val="en-US"/>
        </w:rPr>
      </w:pPr>
      <w:r>
        <w:rPr>
          <w:lang w:val="en-US"/>
        </w:rPr>
        <w:t xml:space="preserve">Dispersed seeds were sown in a greenhouse to test for differences in germination rates when compared to control seeds from their respective plant populations. A total of 1,296 seeds (control = 670; dispersed by </w:t>
      </w:r>
      <w:r>
        <w:rPr>
          <w:i/>
          <w:iCs/>
          <w:lang w:val="en-US"/>
        </w:rPr>
        <w:t xml:space="preserve">P. </w:t>
      </w:r>
      <w:proofErr w:type="spellStart"/>
      <w:r>
        <w:rPr>
          <w:i/>
          <w:iCs/>
          <w:lang w:val="en-US"/>
        </w:rPr>
        <w:t>lilfordi</w:t>
      </w:r>
      <w:proofErr w:type="spellEnd"/>
      <w:r>
        <w:rPr>
          <w:lang w:val="en-US"/>
        </w:rPr>
        <w:t xml:space="preserve"> =134; dispersed by </w:t>
      </w:r>
      <w:r>
        <w:rPr>
          <w:i/>
          <w:iCs/>
          <w:lang w:val="en-US"/>
        </w:rPr>
        <w:t xml:space="preserve">P. </w:t>
      </w:r>
      <w:proofErr w:type="spellStart"/>
      <w:r>
        <w:rPr>
          <w:i/>
          <w:iCs/>
          <w:lang w:val="en-US"/>
        </w:rPr>
        <w:t>pityusensis</w:t>
      </w:r>
      <w:proofErr w:type="spellEnd"/>
      <w:r>
        <w:rPr>
          <w:lang w:val="en-US"/>
        </w:rPr>
        <w:t xml:space="preserve"> =415; dispersed by pine martens = 77) were planted in potting soil across different germination trays (with 60 alveoli in each), filled with universal substrate, randomly placed on the greenhouse benches, and watered every 2-3 days. Apex emergence (germination hereafter) was recorded every 2-3 days until the germination stopped (460 days after planting). Each sown seed was previously </w:t>
      </w:r>
      <w:proofErr w:type="gramStart"/>
      <w:r>
        <w:rPr>
          <w:lang w:val="en-US"/>
        </w:rPr>
        <w:t>weig</w:t>
      </w:r>
      <w:r w:rsidR="006B6194">
        <w:rPr>
          <w:lang w:val="en-US"/>
        </w:rPr>
        <w:t>h</w:t>
      </w:r>
      <w:r>
        <w:rPr>
          <w:lang w:val="en-US"/>
        </w:rPr>
        <w:t>ed</w:t>
      </w:r>
      <w:proofErr w:type="gramEnd"/>
      <w:r>
        <w:rPr>
          <w:lang w:val="en-US"/>
        </w:rPr>
        <w:t xml:space="preserve"> as this trait is known to </w:t>
      </w:r>
      <w:r>
        <w:rPr>
          <w:lang w:val="en-US"/>
        </w:rPr>
        <w:lastRenderedPageBreak/>
        <w:t>influence seed germination. Seed weight and diameter are strongly correlated in this species (</w:t>
      </w:r>
      <w:r>
        <w:rPr>
          <w:i/>
          <w:iCs/>
          <w:lang w:val="en-US"/>
        </w:rPr>
        <w:t>R</w:t>
      </w:r>
      <w:r>
        <w:rPr>
          <w:i/>
          <w:iCs/>
          <w:vertAlign w:val="superscript"/>
          <w:lang w:val="en-US"/>
        </w:rPr>
        <w:t>2</w:t>
      </w:r>
      <w:r>
        <w:rPr>
          <w:lang w:val="en-US"/>
        </w:rPr>
        <w:t xml:space="preserve">= 0.82, </w:t>
      </w:r>
      <w:r>
        <w:rPr>
          <w:i/>
          <w:iCs/>
          <w:lang w:val="en-US"/>
        </w:rPr>
        <w:t>P</w:t>
      </w:r>
      <w:r>
        <w:rPr>
          <w:lang w:val="en-US"/>
        </w:rPr>
        <w:t>&lt;0.001, N= 157).</w:t>
      </w:r>
    </w:p>
    <w:p w14:paraId="2B2CE663" w14:textId="77777777" w:rsidR="00A23E1D" w:rsidRDefault="00A23E1D" w:rsidP="00A23E1D">
      <w:pPr>
        <w:pStyle w:val="CuerpoA"/>
        <w:widowControl w:val="0"/>
        <w:spacing w:line="480" w:lineRule="auto"/>
        <w:ind w:firstLine="708"/>
        <w:rPr>
          <w:lang w:val="en-US"/>
        </w:rPr>
      </w:pPr>
      <w:r>
        <w:rPr>
          <w:lang w:val="en-US"/>
        </w:rPr>
        <w:t xml:space="preserve">To evaluate how </w:t>
      </w:r>
      <w:proofErr w:type="spellStart"/>
      <w:r>
        <w:rPr>
          <w:lang w:val="en-US"/>
        </w:rPr>
        <w:t>germinability</w:t>
      </w:r>
      <w:proofErr w:type="spellEnd"/>
      <w:r>
        <w:rPr>
          <w:lang w:val="en-US"/>
        </w:rPr>
        <w:t xml:space="preserve"> (proportion of seeds that germinate) was affected by seed size and disperser identity, we used either a general linear model (GLM) or a generalized linear mixed model (GLMM), depending on whether the dispersed and control seeds were collected from one population (in the case of pine marten) or several populations (in the case of lizards). In both cases, binomial distribution of errors and </w:t>
      </w:r>
      <w:proofErr w:type="spellStart"/>
      <w:r>
        <w:rPr>
          <w:lang w:val="en-US"/>
        </w:rPr>
        <w:t>logit</w:t>
      </w:r>
      <w:proofErr w:type="spellEnd"/>
      <w:r>
        <w:rPr>
          <w:lang w:val="en-US"/>
        </w:rPr>
        <w:t xml:space="preserve"> family were used to fit the models. These analyses were performed using the </w:t>
      </w:r>
      <w:r>
        <w:rPr>
          <w:i/>
          <w:iCs/>
          <w:lang w:val="en-US"/>
        </w:rPr>
        <w:t>lme4</w:t>
      </w:r>
      <w:r>
        <w:rPr>
          <w:lang w:val="en-US"/>
        </w:rPr>
        <w:t xml:space="preserve"> R package (Douglas et al. 2015), and the main effects (and their interaction) in these models were evaluated by means of the </w:t>
      </w:r>
      <w:proofErr w:type="spellStart"/>
      <w:r>
        <w:rPr>
          <w:i/>
          <w:iCs/>
          <w:lang w:val="en-US"/>
        </w:rPr>
        <w:t>Anova</w:t>
      </w:r>
      <w:proofErr w:type="spellEnd"/>
      <w:r>
        <w:rPr>
          <w:lang w:val="en-US"/>
        </w:rPr>
        <w:t xml:space="preserve"> function in the</w:t>
      </w:r>
      <w:r>
        <w:rPr>
          <w:i/>
          <w:iCs/>
          <w:lang w:val="en-US"/>
        </w:rPr>
        <w:t xml:space="preserve"> car</w:t>
      </w:r>
      <w:r>
        <w:rPr>
          <w:lang w:val="en-US"/>
        </w:rPr>
        <w:t xml:space="preserve"> R package (Fox and Weisberg 2011). In addition to the parameter estimates, a goodness of fit measure, the pseudo-R</w:t>
      </w:r>
      <w:r>
        <w:rPr>
          <w:vertAlign w:val="superscript"/>
          <w:lang w:val="en-US"/>
        </w:rPr>
        <w:t>2</w:t>
      </w:r>
      <w:r>
        <w:rPr>
          <w:lang w:val="en-US"/>
        </w:rPr>
        <w:t xml:space="preserve">, was calculated by means of the function </w:t>
      </w:r>
      <w:proofErr w:type="spellStart"/>
      <w:r>
        <w:rPr>
          <w:i/>
          <w:iCs/>
          <w:lang w:val="en-US"/>
        </w:rPr>
        <w:t>sem.model.fits</w:t>
      </w:r>
      <w:proofErr w:type="spellEnd"/>
      <w:r>
        <w:rPr>
          <w:lang w:val="en-US"/>
        </w:rPr>
        <w:t xml:space="preserve"> implemented in </w:t>
      </w:r>
      <w:proofErr w:type="spellStart"/>
      <w:r>
        <w:rPr>
          <w:i/>
          <w:iCs/>
          <w:lang w:val="en-US"/>
        </w:rPr>
        <w:t>piecewiseSEM</w:t>
      </w:r>
      <w:proofErr w:type="spellEnd"/>
      <w:r>
        <w:rPr>
          <w:i/>
          <w:iCs/>
          <w:lang w:val="en-US"/>
        </w:rPr>
        <w:t xml:space="preserve"> </w:t>
      </w:r>
      <w:r>
        <w:rPr>
          <w:lang w:val="en-US"/>
        </w:rPr>
        <w:t>R package (</w:t>
      </w:r>
      <w:proofErr w:type="spellStart"/>
      <w:r>
        <w:rPr>
          <w:lang w:val="en-US"/>
        </w:rPr>
        <w:t>Lefcheck</w:t>
      </w:r>
      <w:proofErr w:type="spellEnd"/>
      <w:r>
        <w:rPr>
          <w:lang w:val="en-US"/>
        </w:rPr>
        <w:t xml:space="preserve"> 2016). </w:t>
      </w:r>
    </w:p>
    <w:p w14:paraId="478C6060" w14:textId="77777777" w:rsidR="0009796B" w:rsidRDefault="0009796B">
      <w:pPr>
        <w:pStyle w:val="CuerpoA"/>
        <w:spacing w:line="360" w:lineRule="auto"/>
        <w:outlineLvl w:val="0"/>
        <w:rPr>
          <w:b/>
          <w:bCs/>
          <w:lang w:val="en-US"/>
        </w:rPr>
      </w:pPr>
    </w:p>
    <w:p w14:paraId="6F5A15BE" w14:textId="77777777" w:rsidR="0009796B" w:rsidRDefault="005D7FC6">
      <w:pPr>
        <w:pStyle w:val="CuerpoA"/>
        <w:spacing w:line="360" w:lineRule="auto"/>
        <w:outlineLvl w:val="0"/>
        <w:rPr>
          <w:i/>
          <w:iCs/>
          <w:sz w:val="32"/>
          <w:szCs w:val="32"/>
          <w:lang w:val="en-US"/>
        </w:rPr>
      </w:pPr>
      <w:r>
        <w:rPr>
          <w:i/>
          <w:iCs/>
          <w:sz w:val="32"/>
          <w:szCs w:val="32"/>
          <w:lang w:val="en-US"/>
        </w:rPr>
        <w:t>Results</w:t>
      </w:r>
    </w:p>
    <w:p w14:paraId="74756FDE" w14:textId="0222D420" w:rsidR="00A775F0" w:rsidRPr="005B196D" w:rsidRDefault="003729F7" w:rsidP="00A775F0">
      <w:pPr>
        <w:pStyle w:val="CuerpoA"/>
        <w:spacing w:line="480" w:lineRule="auto"/>
        <w:rPr>
          <w:color w:val="auto"/>
          <w:lang w:val="en-US"/>
        </w:rPr>
      </w:pPr>
      <w:r>
        <w:rPr>
          <w:lang w:val="en-US"/>
        </w:rPr>
        <w:t xml:space="preserve">The probability of being dispersed by pine martens increased with seed size whilst the opposite occurred for seeds dispersed by </w:t>
      </w:r>
      <w:r>
        <w:rPr>
          <w:i/>
          <w:iCs/>
          <w:lang w:val="en-US"/>
        </w:rPr>
        <w:t xml:space="preserve">P. </w:t>
      </w:r>
      <w:proofErr w:type="spellStart"/>
      <w:r>
        <w:rPr>
          <w:i/>
          <w:iCs/>
          <w:lang w:val="en-US"/>
        </w:rPr>
        <w:t>pityusensis</w:t>
      </w:r>
      <w:proofErr w:type="spellEnd"/>
      <w:r>
        <w:rPr>
          <w:lang w:val="en-US"/>
        </w:rPr>
        <w:t xml:space="preserve"> </w:t>
      </w:r>
      <w:r w:rsidR="005D7FC6">
        <w:rPr>
          <w:lang w:val="en-US"/>
        </w:rPr>
        <w:t>(Fig. 2</w:t>
      </w:r>
      <w:r w:rsidR="000F693E">
        <w:rPr>
          <w:lang w:val="en-US"/>
        </w:rPr>
        <w:t>, Fig. S2</w:t>
      </w:r>
      <w:r w:rsidR="005D7FC6">
        <w:rPr>
          <w:lang w:val="en-US"/>
        </w:rPr>
        <w:t xml:space="preserve">). This </w:t>
      </w:r>
      <w:r w:rsidR="00EB478F">
        <w:rPr>
          <w:lang w:val="en-US"/>
        </w:rPr>
        <w:t xml:space="preserve">contrasting result was </w:t>
      </w:r>
      <w:r w:rsidR="005D7FC6">
        <w:rPr>
          <w:lang w:val="en-US"/>
        </w:rPr>
        <w:t xml:space="preserve">supported by </w:t>
      </w:r>
      <w:r>
        <w:rPr>
          <w:lang w:val="en-US"/>
        </w:rPr>
        <w:t xml:space="preserve">the </w:t>
      </w:r>
      <w:r w:rsidR="005D7FC6">
        <w:rPr>
          <w:lang w:val="en-US"/>
        </w:rPr>
        <w:t xml:space="preserve">significant interaction found between disperser identity and seed size (Table 1). Pine martens dispersed </w:t>
      </w:r>
      <w:r w:rsidR="005D7FC6" w:rsidRPr="00EB478F">
        <w:rPr>
          <w:color w:val="auto"/>
          <w:lang w:val="en-US"/>
        </w:rPr>
        <w:t>the largest seeds (4.58 ± 0.0</w:t>
      </w:r>
      <w:r w:rsidRPr="00EB478F">
        <w:rPr>
          <w:color w:val="auto"/>
          <w:u w:color="00B0F0"/>
          <w:lang w:val="en-US"/>
        </w:rPr>
        <w:t>3</w:t>
      </w:r>
      <w:r w:rsidR="005D7FC6" w:rsidRPr="00EB478F">
        <w:rPr>
          <w:color w:val="auto"/>
          <w:lang w:val="en-US"/>
        </w:rPr>
        <w:t xml:space="preserve"> mm), followed by </w:t>
      </w:r>
      <w:r w:rsidR="005D7FC6" w:rsidRPr="00EB478F">
        <w:rPr>
          <w:i/>
          <w:iCs/>
          <w:color w:val="auto"/>
          <w:lang w:val="en-US"/>
        </w:rPr>
        <w:t xml:space="preserve">P. </w:t>
      </w:r>
      <w:proofErr w:type="spellStart"/>
      <w:r w:rsidR="005D7FC6" w:rsidRPr="00EB478F">
        <w:rPr>
          <w:i/>
          <w:iCs/>
          <w:color w:val="auto"/>
          <w:lang w:val="en-US"/>
        </w:rPr>
        <w:t>lifordi</w:t>
      </w:r>
      <w:proofErr w:type="spellEnd"/>
      <w:r w:rsidR="005D7FC6" w:rsidRPr="00EB478F">
        <w:rPr>
          <w:color w:val="auto"/>
          <w:lang w:val="en-US"/>
        </w:rPr>
        <w:t xml:space="preserve"> (</w:t>
      </w:r>
      <w:r w:rsidR="005D7FC6" w:rsidRPr="005B196D">
        <w:rPr>
          <w:color w:val="auto"/>
          <w:lang w:val="en-US"/>
        </w:rPr>
        <w:t>4.</w:t>
      </w:r>
      <w:r w:rsidR="004139F4" w:rsidRPr="005B196D">
        <w:rPr>
          <w:color w:val="auto"/>
          <w:u w:color="00B0F0"/>
          <w:lang w:val="en-US"/>
        </w:rPr>
        <w:t>19</w:t>
      </w:r>
      <w:r w:rsidR="004139F4" w:rsidRPr="005B196D">
        <w:rPr>
          <w:color w:val="auto"/>
          <w:lang w:val="en-US"/>
        </w:rPr>
        <w:t xml:space="preserve"> </w:t>
      </w:r>
      <w:r w:rsidR="005D7FC6" w:rsidRPr="005B196D">
        <w:rPr>
          <w:color w:val="auto"/>
          <w:lang w:val="en-US"/>
        </w:rPr>
        <w:t xml:space="preserve"> ± 0.0</w:t>
      </w:r>
      <w:r w:rsidR="004139F4" w:rsidRPr="005B196D">
        <w:rPr>
          <w:color w:val="auto"/>
          <w:lang w:val="en-US"/>
        </w:rPr>
        <w:t>2</w:t>
      </w:r>
      <w:r w:rsidR="005D7FC6" w:rsidRPr="005B196D">
        <w:rPr>
          <w:color w:val="auto"/>
          <w:lang w:val="en-US"/>
        </w:rPr>
        <w:t xml:space="preserve">) and </w:t>
      </w:r>
      <w:r w:rsidR="005D7FC6" w:rsidRPr="005B196D">
        <w:rPr>
          <w:i/>
          <w:iCs/>
          <w:color w:val="auto"/>
          <w:lang w:val="en-US"/>
        </w:rPr>
        <w:t xml:space="preserve">P. </w:t>
      </w:r>
      <w:proofErr w:type="spellStart"/>
      <w:r w:rsidR="005D7FC6" w:rsidRPr="005B196D">
        <w:rPr>
          <w:i/>
          <w:iCs/>
          <w:color w:val="auto"/>
          <w:lang w:val="en-US"/>
        </w:rPr>
        <w:t>pityusensis</w:t>
      </w:r>
      <w:proofErr w:type="spellEnd"/>
      <w:r w:rsidR="005D7FC6" w:rsidRPr="005B196D">
        <w:rPr>
          <w:color w:val="auto"/>
          <w:lang w:val="en-US"/>
        </w:rPr>
        <w:t xml:space="preserve"> (3.</w:t>
      </w:r>
      <w:r w:rsidR="004139F4" w:rsidRPr="005B196D">
        <w:rPr>
          <w:color w:val="auto"/>
          <w:lang w:val="en-US"/>
        </w:rPr>
        <w:t>67</w:t>
      </w:r>
      <w:r w:rsidR="005D7FC6" w:rsidRPr="005B196D">
        <w:rPr>
          <w:color w:val="auto"/>
          <w:lang w:val="en-US"/>
        </w:rPr>
        <w:t xml:space="preserve"> ± 0.01) (Table S2). These results are directly related to differences in body size between pine martens and lizard</w:t>
      </w:r>
      <w:r w:rsidR="00A775F0" w:rsidRPr="005B196D">
        <w:rPr>
          <w:color w:val="auto"/>
          <w:lang w:val="en-US"/>
        </w:rPr>
        <w:t xml:space="preserve">s. </w:t>
      </w:r>
      <w:r w:rsidR="00A775F0" w:rsidRPr="005B196D">
        <w:rPr>
          <w:color w:val="auto"/>
          <w:u w:color="00B0F0"/>
          <w:lang w:val="en-US"/>
        </w:rPr>
        <w:t xml:space="preserve">However, we </w:t>
      </w:r>
      <w:r w:rsidR="00EB478F" w:rsidRPr="005B196D">
        <w:rPr>
          <w:color w:val="auto"/>
          <w:u w:color="00B0F0"/>
          <w:lang w:val="en-US"/>
        </w:rPr>
        <w:t xml:space="preserve">also </w:t>
      </w:r>
      <w:r w:rsidR="00A775F0" w:rsidRPr="005B196D">
        <w:rPr>
          <w:color w:val="auto"/>
          <w:u w:color="00B0F0"/>
          <w:lang w:val="en-US"/>
        </w:rPr>
        <w:t xml:space="preserve">found </w:t>
      </w:r>
      <w:r w:rsidR="00EB478F" w:rsidRPr="005B196D">
        <w:rPr>
          <w:color w:val="auto"/>
          <w:u w:color="00B0F0"/>
          <w:lang w:val="en-US"/>
        </w:rPr>
        <w:t xml:space="preserve">differences </w:t>
      </w:r>
      <w:r w:rsidR="00A775F0" w:rsidRPr="005B196D">
        <w:rPr>
          <w:color w:val="auto"/>
          <w:u w:color="00B0F0"/>
          <w:lang w:val="en-US"/>
        </w:rPr>
        <w:t xml:space="preserve">when comparing the two lizards: </w:t>
      </w:r>
      <w:r w:rsidR="00A775F0" w:rsidRPr="005B196D">
        <w:rPr>
          <w:i/>
          <w:iCs/>
          <w:color w:val="auto"/>
          <w:u w:color="00B0F0"/>
          <w:lang w:val="en-US"/>
        </w:rPr>
        <w:t xml:space="preserve">P. </w:t>
      </w:r>
      <w:proofErr w:type="spellStart"/>
      <w:r w:rsidR="00A775F0" w:rsidRPr="005B196D">
        <w:rPr>
          <w:i/>
          <w:iCs/>
          <w:color w:val="auto"/>
          <w:u w:color="00B0F0"/>
          <w:lang w:val="en-US"/>
        </w:rPr>
        <w:t>pityusensis</w:t>
      </w:r>
      <w:proofErr w:type="spellEnd"/>
      <w:r w:rsidR="00A775F0" w:rsidRPr="005B196D">
        <w:rPr>
          <w:color w:val="auto"/>
          <w:u w:color="00B0F0"/>
          <w:lang w:val="en-US"/>
        </w:rPr>
        <w:t xml:space="preserve"> (with bigger gape width) selected seeds smaller in size than </w:t>
      </w:r>
      <w:r w:rsidR="00EB478F" w:rsidRPr="005B196D">
        <w:rPr>
          <w:color w:val="auto"/>
          <w:u w:color="00B0F0"/>
          <w:lang w:val="en-US"/>
        </w:rPr>
        <w:t xml:space="preserve">those selected by </w:t>
      </w:r>
      <w:r w:rsidR="00A775F0" w:rsidRPr="005B196D">
        <w:rPr>
          <w:i/>
          <w:iCs/>
          <w:color w:val="auto"/>
          <w:u w:color="00B0F0"/>
          <w:lang w:val="en-US"/>
        </w:rPr>
        <w:t xml:space="preserve">P. </w:t>
      </w:r>
      <w:proofErr w:type="spellStart"/>
      <w:r w:rsidR="00A775F0" w:rsidRPr="005B196D">
        <w:rPr>
          <w:i/>
          <w:iCs/>
          <w:color w:val="auto"/>
          <w:u w:color="00B0F0"/>
          <w:lang w:val="en-US"/>
        </w:rPr>
        <w:t>lilfordi</w:t>
      </w:r>
      <w:proofErr w:type="spellEnd"/>
      <w:r w:rsidR="00A775F0" w:rsidRPr="005B196D">
        <w:rPr>
          <w:color w:val="auto"/>
          <w:u w:color="00B0F0"/>
          <w:lang w:val="en-US"/>
        </w:rPr>
        <w:t xml:space="preserve"> (with smaller gape width) (Table S2</w:t>
      </w:r>
      <w:r w:rsidR="000F693E" w:rsidRPr="005B196D">
        <w:rPr>
          <w:color w:val="auto"/>
          <w:u w:color="00B0F0"/>
          <w:lang w:val="en-US"/>
        </w:rPr>
        <w:t xml:space="preserve"> and Fig. </w:t>
      </w:r>
      <w:r w:rsidR="0018728C" w:rsidRPr="005B196D">
        <w:rPr>
          <w:color w:val="auto"/>
          <w:u w:color="00B0F0"/>
          <w:lang w:val="en-US"/>
        </w:rPr>
        <w:t>S</w:t>
      </w:r>
      <w:r w:rsidR="0018728C">
        <w:rPr>
          <w:color w:val="auto"/>
          <w:u w:color="00B0F0"/>
          <w:lang w:val="en-US"/>
        </w:rPr>
        <w:t>3</w:t>
      </w:r>
      <w:r w:rsidR="00A775F0" w:rsidRPr="005B196D">
        <w:rPr>
          <w:color w:val="auto"/>
          <w:u w:color="00B0F0"/>
          <w:lang w:val="en-US"/>
        </w:rPr>
        <w:t xml:space="preserve">). </w:t>
      </w:r>
    </w:p>
    <w:p w14:paraId="653AE4F7" w14:textId="29C48D82" w:rsidR="00A775F0" w:rsidRDefault="00A775F0" w:rsidP="00A775F0">
      <w:pPr>
        <w:pStyle w:val="CuerpoA"/>
        <w:spacing w:line="480" w:lineRule="auto"/>
        <w:rPr>
          <w:lang w:val="en-US"/>
        </w:rPr>
      </w:pPr>
    </w:p>
    <w:p w14:paraId="3ABCBBCD" w14:textId="375223F9" w:rsidR="0009796B" w:rsidRDefault="0009796B">
      <w:pPr>
        <w:pStyle w:val="CuerpoA"/>
        <w:spacing w:line="480" w:lineRule="auto"/>
        <w:rPr>
          <w:lang w:val="en-US"/>
        </w:rPr>
      </w:pPr>
    </w:p>
    <w:p w14:paraId="757D8042" w14:textId="7F4E40DC" w:rsidR="0009796B" w:rsidRDefault="005D7FC6">
      <w:pPr>
        <w:pStyle w:val="CuerpoA"/>
        <w:spacing w:line="480" w:lineRule="auto"/>
        <w:ind w:firstLine="708"/>
        <w:rPr>
          <w:color w:val="00B0F0"/>
          <w:u w:color="00B0F0"/>
          <w:lang w:val="en-US"/>
        </w:rPr>
      </w:pPr>
      <w:r>
        <w:rPr>
          <w:lang w:val="en-US"/>
        </w:rPr>
        <w:lastRenderedPageBreak/>
        <w:t xml:space="preserve">Both </w:t>
      </w:r>
      <w:r w:rsidRPr="005B196D">
        <w:rPr>
          <w:color w:val="auto"/>
          <w:lang w:val="en-US"/>
        </w:rPr>
        <w:t xml:space="preserve">the magnitude and direction of selection varied according to the identity of the seed disperser (Fig. 3, Table S2). </w:t>
      </w:r>
      <w:r w:rsidR="007907A9" w:rsidRPr="005B196D">
        <w:rPr>
          <w:color w:val="auto"/>
          <w:u w:color="00B0F0"/>
          <w:lang w:val="en-US"/>
        </w:rPr>
        <w:t>P</w:t>
      </w:r>
      <w:r w:rsidR="00727795" w:rsidRPr="005B196D">
        <w:rPr>
          <w:color w:val="auto"/>
          <w:u w:color="00B0F0"/>
          <w:lang w:val="en-US"/>
        </w:rPr>
        <w:t>ine martens exerted positive directional selection on seed diameter in all studied populations, dispersing larger seeds than the average within each population (Fig. 4</w:t>
      </w:r>
      <w:r w:rsidR="002D285C">
        <w:rPr>
          <w:color w:val="auto"/>
          <w:u w:color="00B0F0"/>
          <w:lang w:val="en-US"/>
        </w:rPr>
        <w:t xml:space="preserve"> and Fig. S3</w:t>
      </w:r>
      <w:r w:rsidR="00727795" w:rsidRPr="005B196D">
        <w:rPr>
          <w:color w:val="auto"/>
          <w:u w:color="00B0F0"/>
          <w:lang w:val="en-US"/>
        </w:rPr>
        <w:t xml:space="preserve">). On the contrary, the two lizard species </w:t>
      </w:r>
      <w:r w:rsidRPr="005B196D">
        <w:rPr>
          <w:color w:val="auto"/>
          <w:u w:color="00B0F0"/>
          <w:lang w:val="en-US"/>
        </w:rPr>
        <w:t xml:space="preserve">exerted negative directional selection in all populations except one in the case of </w:t>
      </w:r>
      <w:r w:rsidRPr="005B196D">
        <w:rPr>
          <w:i/>
          <w:iCs/>
          <w:color w:val="auto"/>
          <w:u w:color="00B0F0"/>
          <w:lang w:val="en-US"/>
        </w:rPr>
        <w:t xml:space="preserve">P. </w:t>
      </w:r>
      <w:proofErr w:type="spellStart"/>
      <w:r w:rsidRPr="005B196D">
        <w:rPr>
          <w:i/>
          <w:iCs/>
          <w:color w:val="auto"/>
          <w:u w:color="00B0F0"/>
          <w:lang w:val="en-US"/>
        </w:rPr>
        <w:t>lilfordi</w:t>
      </w:r>
      <w:proofErr w:type="spellEnd"/>
      <w:r w:rsidRPr="005B196D">
        <w:rPr>
          <w:color w:val="auto"/>
          <w:u w:color="00B0F0"/>
          <w:lang w:val="en-US"/>
        </w:rPr>
        <w:t xml:space="preserve"> and two in the case of </w:t>
      </w:r>
      <w:r w:rsidRPr="005B196D">
        <w:rPr>
          <w:i/>
          <w:iCs/>
          <w:color w:val="auto"/>
          <w:u w:color="00B0F0"/>
          <w:lang w:val="en-US"/>
        </w:rPr>
        <w:t xml:space="preserve">P. </w:t>
      </w:r>
      <w:proofErr w:type="spellStart"/>
      <w:r w:rsidRPr="005B196D">
        <w:rPr>
          <w:i/>
          <w:iCs/>
          <w:color w:val="auto"/>
          <w:u w:color="00B0F0"/>
          <w:lang w:val="en-US"/>
        </w:rPr>
        <w:t>pityusensis</w:t>
      </w:r>
      <w:proofErr w:type="spellEnd"/>
      <w:r w:rsidRPr="005B196D">
        <w:rPr>
          <w:color w:val="auto"/>
          <w:u w:color="00B0F0"/>
          <w:lang w:val="en-US"/>
        </w:rPr>
        <w:t>. Interestingly, the populations where lizard selection was significantly positive were characterized by displaying the smallest seeds of the studied populations (Table S2, Fig. 2).</w:t>
      </w:r>
    </w:p>
    <w:p w14:paraId="6AAE6D8B" w14:textId="77777777" w:rsidR="0009796B" w:rsidRDefault="005D7FC6">
      <w:pPr>
        <w:pStyle w:val="CuerpoA"/>
        <w:spacing w:line="480" w:lineRule="auto"/>
        <w:ind w:firstLine="708"/>
        <w:rPr>
          <w:lang w:val="en-US"/>
        </w:rPr>
      </w:pPr>
      <w:r>
        <w:rPr>
          <w:lang w:val="en-US"/>
        </w:rPr>
        <w:t>Dispersers’ gape width was positively and significantly associated to the strength of selection (</w:t>
      </w:r>
      <w:r>
        <w:rPr>
          <w:i/>
          <w:iCs/>
          <w:lang w:val="en-US"/>
        </w:rPr>
        <w:t>Si = -1.03+0.06*gape width</w:t>
      </w:r>
      <w:r>
        <w:rPr>
          <w:lang w:val="en-US"/>
        </w:rPr>
        <w:t xml:space="preserve">; </w:t>
      </w:r>
      <w:r>
        <w:rPr>
          <w:i/>
          <w:iCs/>
          <w:lang w:val="en-US"/>
        </w:rPr>
        <w:t xml:space="preserve">P </w:t>
      </w:r>
      <w:r>
        <w:rPr>
          <w:lang w:val="en-US"/>
        </w:rPr>
        <w:t xml:space="preserve">&lt; 0.01 </w:t>
      </w:r>
      <w:r>
        <w:rPr>
          <w:vertAlign w:val="subscript"/>
          <w:lang w:val="en-US"/>
        </w:rPr>
        <w:t>pseudo</w:t>
      </w:r>
      <w:r>
        <w:rPr>
          <w:lang w:val="en-US"/>
        </w:rPr>
        <w:t>R</w:t>
      </w:r>
      <w:r>
        <w:rPr>
          <w:vertAlign w:val="superscript"/>
          <w:lang w:val="en-US"/>
        </w:rPr>
        <w:t xml:space="preserve">2 </w:t>
      </w:r>
      <w:r>
        <w:rPr>
          <w:lang w:val="en-US"/>
        </w:rPr>
        <w:t xml:space="preserve">= 0.3, Fig. 5), a result concordant with the overall positive directional selection in the populations in which the pine marten is the only seed disperser (Fig. 2 and 4). </w:t>
      </w:r>
    </w:p>
    <w:p w14:paraId="40AD5A38" w14:textId="2B660E69" w:rsidR="0009796B" w:rsidRDefault="005D7FC6">
      <w:pPr>
        <w:pStyle w:val="CuerpoA"/>
        <w:spacing w:line="480" w:lineRule="auto"/>
        <w:ind w:firstLine="708"/>
        <w:rPr>
          <w:strike/>
          <w:lang w:val="en-US"/>
        </w:rPr>
      </w:pPr>
      <w:r>
        <w:rPr>
          <w:lang w:val="en-US"/>
        </w:rPr>
        <w:t xml:space="preserve">Seeds dispersed by pine martens tended to show higher </w:t>
      </w:r>
      <w:proofErr w:type="spellStart"/>
      <w:r>
        <w:rPr>
          <w:lang w:val="en-US"/>
        </w:rPr>
        <w:t>germinability</w:t>
      </w:r>
      <w:proofErr w:type="spellEnd"/>
      <w:r>
        <w:rPr>
          <w:lang w:val="en-US"/>
        </w:rPr>
        <w:t xml:space="preserve"> than control seeds (Table 2), although the difference was only marginally significant (</w:t>
      </w:r>
      <w:r>
        <w:rPr>
          <w:i/>
          <w:iCs/>
          <w:lang w:val="en-US"/>
        </w:rPr>
        <w:t>X</w:t>
      </w:r>
      <w:r>
        <w:rPr>
          <w:vertAlign w:val="superscript"/>
          <w:lang w:val="en-US"/>
        </w:rPr>
        <w:t xml:space="preserve">2 </w:t>
      </w:r>
      <w:r>
        <w:rPr>
          <w:lang w:val="en-US"/>
        </w:rPr>
        <w:t xml:space="preserve">= 3.037, </w:t>
      </w:r>
      <w:proofErr w:type="spellStart"/>
      <w:r>
        <w:rPr>
          <w:i/>
          <w:iCs/>
          <w:lang w:val="en-US"/>
        </w:rPr>
        <w:t>df</w:t>
      </w:r>
      <w:proofErr w:type="spellEnd"/>
      <w:r>
        <w:rPr>
          <w:i/>
          <w:iCs/>
          <w:lang w:val="en-US"/>
        </w:rPr>
        <w:t xml:space="preserve"> </w:t>
      </w:r>
      <w:r>
        <w:rPr>
          <w:lang w:val="en-US"/>
        </w:rPr>
        <w:t xml:space="preserve">= 1, </w:t>
      </w:r>
      <w:r>
        <w:rPr>
          <w:i/>
          <w:iCs/>
          <w:lang w:val="en-US"/>
        </w:rPr>
        <w:t xml:space="preserve">P </w:t>
      </w:r>
      <w:r>
        <w:rPr>
          <w:lang w:val="en-US"/>
        </w:rPr>
        <w:t xml:space="preserve">= 0.081). Contrary to </w:t>
      </w:r>
      <w:r w:rsidR="002C3F48">
        <w:rPr>
          <w:lang w:val="en-US"/>
        </w:rPr>
        <w:t>expectation</w:t>
      </w:r>
      <w:r>
        <w:rPr>
          <w:lang w:val="en-US"/>
        </w:rPr>
        <w:t xml:space="preserve">, however, the variation in </w:t>
      </w:r>
      <w:proofErr w:type="spellStart"/>
      <w:r>
        <w:rPr>
          <w:lang w:val="en-US"/>
        </w:rPr>
        <w:t>germinability</w:t>
      </w:r>
      <w:proofErr w:type="spellEnd"/>
      <w:r>
        <w:rPr>
          <w:lang w:val="en-US"/>
        </w:rPr>
        <w:t xml:space="preserve"> was not related to seed weight (</w:t>
      </w:r>
      <w:r>
        <w:rPr>
          <w:i/>
          <w:iCs/>
          <w:lang w:val="en-US"/>
        </w:rPr>
        <w:t>X</w:t>
      </w:r>
      <w:r>
        <w:rPr>
          <w:vertAlign w:val="superscript"/>
          <w:lang w:val="en-US"/>
        </w:rPr>
        <w:t xml:space="preserve">2 </w:t>
      </w:r>
      <w:r w:rsidRPr="005B196D">
        <w:rPr>
          <w:color w:val="auto"/>
          <w:lang w:val="en-US"/>
        </w:rPr>
        <w:t xml:space="preserve">= 1.1, </w:t>
      </w:r>
      <w:proofErr w:type="spellStart"/>
      <w:r w:rsidRPr="005B196D">
        <w:rPr>
          <w:i/>
          <w:iCs/>
          <w:color w:val="auto"/>
          <w:lang w:val="en-US"/>
        </w:rPr>
        <w:t>df</w:t>
      </w:r>
      <w:proofErr w:type="spellEnd"/>
      <w:r w:rsidRPr="005B196D">
        <w:rPr>
          <w:i/>
          <w:iCs/>
          <w:color w:val="auto"/>
          <w:lang w:val="en-US"/>
        </w:rPr>
        <w:t xml:space="preserve"> </w:t>
      </w:r>
      <w:r w:rsidRPr="005B196D">
        <w:rPr>
          <w:color w:val="auto"/>
          <w:lang w:val="en-US"/>
        </w:rPr>
        <w:t>= 1</w:t>
      </w:r>
      <w:r w:rsidRPr="005B196D">
        <w:rPr>
          <w:i/>
          <w:iCs/>
          <w:color w:val="auto"/>
          <w:lang w:val="en-US"/>
        </w:rPr>
        <w:t xml:space="preserve">, P </w:t>
      </w:r>
      <w:r w:rsidRPr="005B196D">
        <w:rPr>
          <w:color w:val="auto"/>
          <w:lang w:val="en-US"/>
        </w:rPr>
        <w:t xml:space="preserve">= 0.30).  The </w:t>
      </w:r>
      <w:proofErr w:type="spellStart"/>
      <w:r w:rsidRPr="005B196D">
        <w:rPr>
          <w:color w:val="auto"/>
          <w:lang w:val="en-US"/>
        </w:rPr>
        <w:t>germinability</w:t>
      </w:r>
      <w:proofErr w:type="spellEnd"/>
      <w:r w:rsidRPr="005B196D">
        <w:rPr>
          <w:color w:val="auto"/>
          <w:lang w:val="en-US"/>
        </w:rPr>
        <w:t xml:space="preserve"> of seeds ingested by lizards was quite similar to that </w:t>
      </w:r>
      <w:r w:rsidR="0039064D" w:rsidRPr="005B196D">
        <w:rPr>
          <w:color w:val="auto"/>
          <w:lang w:val="en-US"/>
        </w:rPr>
        <w:t xml:space="preserve">of </w:t>
      </w:r>
      <w:r w:rsidRPr="005B196D">
        <w:rPr>
          <w:color w:val="auto"/>
          <w:lang w:val="en-US"/>
        </w:rPr>
        <w:t>control</w:t>
      </w:r>
      <w:r w:rsidR="009C4AE7" w:rsidRPr="005B196D">
        <w:rPr>
          <w:color w:val="auto"/>
          <w:u w:color="00B0F0"/>
          <w:lang w:val="en-US"/>
        </w:rPr>
        <w:t xml:space="preserve"> </w:t>
      </w:r>
      <w:r w:rsidR="001F2D92" w:rsidRPr="005B196D">
        <w:rPr>
          <w:color w:val="auto"/>
          <w:u w:color="00B0F0"/>
          <w:lang w:val="en-US"/>
        </w:rPr>
        <w:t>seeds</w:t>
      </w:r>
      <w:r w:rsidRPr="005B196D">
        <w:rPr>
          <w:color w:val="auto"/>
          <w:lang w:val="en-US"/>
        </w:rPr>
        <w:t xml:space="preserve">, for </w:t>
      </w:r>
      <w:r w:rsidR="002C3F48">
        <w:rPr>
          <w:color w:val="auto"/>
          <w:lang w:val="en-US"/>
        </w:rPr>
        <w:t>both</w:t>
      </w:r>
      <w:r w:rsidRPr="005B196D">
        <w:rPr>
          <w:color w:val="auto"/>
          <w:lang w:val="en-US"/>
        </w:rPr>
        <w:t xml:space="preserve"> </w:t>
      </w:r>
      <w:r w:rsidRPr="005B196D">
        <w:rPr>
          <w:i/>
          <w:iCs/>
          <w:color w:val="auto"/>
          <w:lang w:val="en-US"/>
        </w:rPr>
        <w:t xml:space="preserve">P. </w:t>
      </w:r>
      <w:proofErr w:type="spellStart"/>
      <w:r w:rsidRPr="005B196D">
        <w:rPr>
          <w:i/>
          <w:iCs/>
          <w:color w:val="auto"/>
          <w:lang w:val="en-US"/>
        </w:rPr>
        <w:t>lilfordi</w:t>
      </w:r>
      <w:proofErr w:type="spellEnd"/>
      <w:r w:rsidRPr="005B196D">
        <w:rPr>
          <w:i/>
          <w:iCs/>
          <w:color w:val="auto"/>
          <w:lang w:val="en-US"/>
        </w:rPr>
        <w:t xml:space="preserve"> </w:t>
      </w:r>
      <w:r w:rsidRPr="005B196D">
        <w:rPr>
          <w:color w:val="auto"/>
          <w:lang w:val="en-US"/>
        </w:rPr>
        <w:t>(</w:t>
      </w:r>
      <w:r w:rsidRPr="005B196D">
        <w:rPr>
          <w:i/>
          <w:iCs/>
          <w:color w:val="auto"/>
          <w:lang w:val="en-US"/>
        </w:rPr>
        <w:t>X</w:t>
      </w:r>
      <w:r w:rsidRPr="005B196D">
        <w:rPr>
          <w:color w:val="auto"/>
          <w:vertAlign w:val="superscript"/>
          <w:lang w:val="en-US"/>
        </w:rPr>
        <w:t xml:space="preserve">2 </w:t>
      </w:r>
      <w:r w:rsidRPr="005B196D">
        <w:rPr>
          <w:color w:val="auto"/>
          <w:lang w:val="en-US"/>
        </w:rPr>
        <w:t xml:space="preserve">= 1.03, </w:t>
      </w:r>
      <w:proofErr w:type="spellStart"/>
      <w:r w:rsidRPr="005B196D">
        <w:rPr>
          <w:i/>
          <w:iCs/>
          <w:color w:val="auto"/>
          <w:lang w:val="en-US"/>
        </w:rPr>
        <w:t>df</w:t>
      </w:r>
      <w:proofErr w:type="spellEnd"/>
      <w:r w:rsidRPr="005B196D">
        <w:rPr>
          <w:i/>
          <w:iCs/>
          <w:color w:val="auto"/>
          <w:lang w:val="en-US"/>
        </w:rPr>
        <w:t xml:space="preserve"> </w:t>
      </w:r>
      <w:r w:rsidRPr="005B196D">
        <w:rPr>
          <w:color w:val="auto"/>
          <w:lang w:val="en-US"/>
        </w:rPr>
        <w:t xml:space="preserve">=1, </w:t>
      </w:r>
      <w:r w:rsidRPr="005B196D">
        <w:rPr>
          <w:i/>
          <w:iCs/>
          <w:color w:val="auto"/>
          <w:lang w:val="en-US"/>
        </w:rPr>
        <w:t xml:space="preserve">P </w:t>
      </w:r>
      <w:r w:rsidRPr="005B196D">
        <w:rPr>
          <w:color w:val="auto"/>
          <w:lang w:val="en-US"/>
        </w:rPr>
        <w:t xml:space="preserve">= 0.31) </w:t>
      </w:r>
      <w:r w:rsidR="002C3F48">
        <w:rPr>
          <w:color w:val="auto"/>
          <w:lang w:val="en-US"/>
        </w:rPr>
        <w:t>and</w:t>
      </w:r>
      <w:r w:rsidRPr="005B196D">
        <w:rPr>
          <w:color w:val="auto"/>
          <w:lang w:val="en-US"/>
        </w:rPr>
        <w:t xml:space="preserve"> </w:t>
      </w:r>
      <w:r w:rsidRPr="005B196D">
        <w:rPr>
          <w:i/>
          <w:iCs/>
          <w:color w:val="auto"/>
          <w:lang w:val="en-US"/>
        </w:rPr>
        <w:t xml:space="preserve">P. </w:t>
      </w:r>
      <w:proofErr w:type="spellStart"/>
      <w:r w:rsidRPr="005B196D">
        <w:rPr>
          <w:i/>
          <w:iCs/>
          <w:color w:val="auto"/>
          <w:lang w:val="en-US"/>
        </w:rPr>
        <w:t>pityusensis</w:t>
      </w:r>
      <w:proofErr w:type="spellEnd"/>
      <w:r w:rsidRPr="005B196D">
        <w:rPr>
          <w:color w:val="auto"/>
          <w:lang w:val="en-US"/>
        </w:rPr>
        <w:t xml:space="preserve"> (</w:t>
      </w:r>
      <w:r w:rsidRPr="005B196D">
        <w:rPr>
          <w:i/>
          <w:iCs/>
          <w:color w:val="auto"/>
          <w:lang w:val="en-US"/>
        </w:rPr>
        <w:t>X</w:t>
      </w:r>
      <w:r w:rsidRPr="005B196D">
        <w:rPr>
          <w:color w:val="auto"/>
          <w:vertAlign w:val="superscript"/>
          <w:lang w:val="en-US"/>
        </w:rPr>
        <w:t xml:space="preserve">2 </w:t>
      </w:r>
      <w:r w:rsidRPr="005B196D">
        <w:rPr>
          <w:color w:val="auto"/>
          <w:lang w:val="en-US"/>
        </w:rPr>
        <w:t xml:space="preserve">= 1.96, </w:t>
      </w:r>
      <w:proofErr w:type="spellStart"/>
      <w:r w:rsidRPr="005B196D">
        <w:rPr>
          <w:i/>
          <w:iCs/>
          <w:color w:val="auto"/>
          <w:lang w:val="en-US"/>
        </w:rPr>
        <w:t>df</w:t>
      </w:r>
      <w:proofErr w:type="spellEnd"/>
      <w:r w:rsidRPr="005B196D">
        <w:rPr>
          <w:i/>
          <w:iCs/>
          <w:color w:val="auto"/>
          <w:lang w:val="en-US"/>
        </w:rPr>
        <w:t xml:space="preserve"> </w:t>
      </w:r>
      <w:r w:rsidRPr="005B196D">
        <w:rPr>
          <w:color w:val="auto"/>
          <w:lang w:val="en-US"/>
        </w:rPr>
        <w:t xml:space="preserve">=1, </w:t>
      </w:r>
      <w:r w:rsidRPr="005B196D">
        <w:rPr>
          <w:i/>
          <w:iCs/>
          <w:color w:val="auto"/>
          <w:lang w:val="en-US"/>
        </w:rPr>
        <w:t xml:space="preserve">P </w:t>
      </w:r>
      <w:r w:rsidRPr="005B196D">
        <w:rPr>
          <w:color w:val="auto"/>
          <w:lang w:val="en-US"/>
        </w:rPr>
        <w:t>= 0.16) (Tables 2 and 3). There were differences, however, between</w:t>
      </w:r>
      <w:r>
        <w:rPr>
          <w:lang w:val="en-US"/>
        </w:rPr>
        <w:t xml:space="preserve"> lizard species in the effect of seed size: for seeds dispersed by </w:t>
      </w:r>
      <w:r>
        <w:rPr>
          <w:i/>
          <w:iCs/>
          <w:lang w:val="en-US"/>
        </w:rPr>
        <w:t xml:space="preserve">P. </w:t>
      </w:r>
      <w:proofErr w:type="spellStart"/>
      <w:r>
        <w:rPr>
          <w:i/>
          <w:iCs/>
          <w:lang w:val="en-US"/>
        </w:rPr>
        <w:t>lilfordi</w:t>
      </w:r>
      <w:proofErr w:type="spellEnd"/>
      <w:r>
        <w:rPr>
          <w:lang w:val="en-US"/>
        </w:rPr>
        <w:t xml:space="preserve">, seed weight did not influence </w:t>
      </w:r>
      <w:proofErr w:type="spellStart"/>
      <w:r>
        <w:rPr>
          <w:lang w:val="en-US"/>
        </w:rPr>
        <w:t>germinability</w:t>
      </w:r>
      <w:proofErr w:type="spellEnd"/>
      <w:r>
        <w:rPr>
          <w:lang w:val="en-US"/>
        </w:rPr>
        <w:t xml:space="preserve"> (</w:t>
      </w:r>
      <w:r>
        <w:rPr>
          <w:i/>
          <w:iCs/>
          <w:lang w:val="en-US"/>
        </w:rPr>
        <w:t>X</w:t>
      </w:r>
      <w:r>
        <w:rPr>
          <w:vertAlign w:val="superscript"/>
          <w:lang w:val="en-US"/>
        </w:rPr>
        <w:t xml:space="preserve">2 </w:t>
      </w:r>
      <w:r>
        <w:rPr>
          <w:lang w:val="en-US"/>
        </w:rPr>
        <w:t xml:space="preserve">= 0.03, </w:t>
      </w:r>
      <w:proofErr w:type="spellStart"/>
      <w:r>
        <w:rPr>
          <w:i/>
          <w:iCs/>
          <w:lang w:val="en-US"/>
        </w:rPr>
        <w:t>df</w:t>
      </w:r>
      <w:proofErr w:type="spellEnd"/>
      <w:r>
        <w:rPr>
          <w:i/>
          <w:iCs/>
          <w:lang w:val="en-US"/>
        </w:rPr>
        <w:t xml:space="preserve"> </w:t>
      </w:r>
      <w:r>
        <w:rPr>
          <w:lang w:val="en-US"/>
        </w:rPr>
        <w:t xml:space="preserve">= 1, </w:t>
      </w:r>
      <w:r>
        <w:rPr>
          <w:i/>
          <w:iCs/>
          <w:lang w:val="en-US"/>
        </w:rPr>
        <w:t xml:space="preserve">P </w:t>
      </w:r>
      <w:r>
        <w:rPr>
          <w:lang w:val="en-US"/>
        </w:rPr>
        <w:t xml:space="preserve">= 0.86) whereas for those dispersed by </w:t>
      </w:r>
      <w:r>
        <w:rPr>
          <w:i/>
          <w:iCs/>
          <w:lang w:val="en-US"/>
        </w:rPr>
        <w:t xml:space="preserve">P. </w:t>
      </w:r>
      <w:proofErr w:type="spellStart"/>
      <w:r>
        <w:rPr>
          <w:i/>
          <w:iCs/>
          <w:lang w:val="en-US"/>
        </w:rPr>
        <w:t>pityusensis</w:t>
      </w:r>
      <w:proofErr w:type="spellEnd"/>
      <w:r>
        <w:rPr>
          <w:i/>
          <w:iCs/>
          <w:lang w:val="en-US"/>
        </w:rPr>
        <w:t xml:space="preserve"> </w:t>
      </w:r>
      <w:r>
        <w:rPr>
          <w:lang w:val="en-US"/>
        </w:rPr>
        <w:t>it did</w:t>
      </w:r>
      <w:r>
        <w:rPr>
          <w:i/>
          <w:iCs/>
          <w:lang w:val="en-US"/>
        </w:rPr>
        <w:t xml:space="preserve"> </w:t>
      </w:r>
      <w:r>
        <w:rPr>
          <w:lang w:val="en-US"/>
        </w:rPr>
        <w:t>(</w:t>
      </w:r>
      <w:r>
        <w:rPr>
          <w:i/>
          <w:iCs/>
          <w:lang w:val="en-US"/>
        </w:rPr>
        <w:t>X</w:t>
      </w:r>
      <w:r>
        <w:rPr>
          <w:vertAlign w:val="superscript"/>
          <w:lang w:val="en-US"/>
        </w:rPr>
        <w:t xml:space="preserve">2 </w:t>
      </w:r>
      <w:r>
        <w:rPr>
          <w:lang w:val="en-US"/>
        </w:rPr>
        <w:t xml:space="preserve">= 29.5, </w:t>
      </w:r>
      <w:proofErr w:type="spellStart"/>
      <w:r>
        <w:rPr>
          <w:i/>
          <w:iCs/>
          <w:lang w:val="en-US"/>
        </w:rPr>
        <w:t>df</w:t>
      </w:r>
      <w:proofErr w:type="spellEnd"/>
      <w:r>
        <w:rPr>
          <w:lang w:val="en-US"/>
        </w:rPr>
        <w:t xml:space="preserve"> = 1, </w:t>
      </w:r>
      <w:r>
        <w:rPr>
          <w:i/>
          <w:iCs/>
          <w:lang w:val="en-US"/>
        </w:rPr>
        <w:t>P &lt;</w:t>
      </w:r>
      <w:r>
        <w:rPr>
          <w:lang w:val="en-US"/>
        </w:rPr>
        <w:t xml:space="preserve"> 0.001, Table 3), heavier seeds germinating better than lighter ones.</w:t>
      </w:r>
    </w:p>
    <w:p w14:paraId="556ADF53" w14:textId="3E010C45" w:rsidR="0009796B" w:rsidRDefault="005D7FC6">
      <w:pPr>
        <w:pStyle w:val="CuerpoA"/>
        <w:spacing w:line="480" w:lineRule="auto"/>
        <w:ind w:firstLine="709"/>
        <w:rPr>
          <w:lang w:val="en-US"/>
        </w:rPr>
      </w:pPr>
      <w:r>
        <w:rPr>
          <w:lang w:val="en-US"/>
        </w:rPr>
        <w:t>The strong variation in seed diameter found across populations (</w:t>
      </w:r>
      <w:r>
        <w:rPr>
          <w:i/>
          <w:iCs/>
          <w:lang w:val="en-US"/>
        </w:rPr>
        <w:t>X</w:t>
      </w:r>
      <w:r>
        <w:rPr>
          <w:vertAlign w:val="superscript"/>
          <w:lang w:val="en-US"/>
        </w:rPr>
        <w:t xml:space="preserve">2 </w:t>
      </w:r>
      <w:r>
        <w:rPr>
          <w:lang w:val="en-US"/>
        </w:rPr>
        <w:t xml:space="preserve">= 9,74, </w:t>
      </w:r>
      <w:proofErr w:type="spellStart"/>
      <w:r>
        <w:rPr>
          <w:i/>
          <w:iCs/>
          <w:lang w:val="en-US"/>
        </w:rPr>
        <w:t>df</w:t>
      </w:r>
      <w:proofErr w:type="spellEnd"/>
      <w:r>
        <w:rPr>
          <w:lang w:val="en-US"/>
        </w:rPr>
        <w:t xml:space="preserve"> = 2, </w:t>
      </w:r>
      <w:r>
        <w:rPr>
          <w:i/>
          <w:iCs/>
          <w:lang w:val="en-US"/>
        </w:rPr>
        <w:t xml:space="preserve">P </w:t>
      </w:r>
      <w:r>
        <w:rPr>
          <w:lang w:val="en-US"/>
        </w:rPr>
        <w:t xml:space="preserve">= 0.007) did not seem to respond to the climatic variables considered (Table 4). </w:t>
      </w:r>
    </w:p>
    <w:p w14:paraId="000649D9" w14:textId="22CE15D2" w:rsidR="0009796B" w:rsidRDefault="005D7FC6">
      <w:pPr>
        <w:pStyle w:val="CuerpoA"/>
        <w:spacing w:line="480" w:lineRule="auto"/>
        <w:rPr>
          <w:lang w:val="en-US"/>
        </w:rPr>
      </w:pPr>
      <w:r>
        <w:rPr>
          <w:lang w:val="en-US"/>
        </w:rPr>
        <w:lastRenderedPageBreak/>
        <w:t>However, the identity of dispersers was significantly associated with seed size differences across populations, with larger seeds occurring in the populat</w:t>
      </w:r>
      <w:r w:rsidR="00866478">
        <w:rPr>
          <w:lang w:val="en-US"/>
        </w:rPr>
        <w:t>ions with pine martens</w:t>
      </w:r>
      <w:r>
        <w:rPr>
          <w:lang w:val="en-US"/>
        </w:rPr>
        <w:t xml:space="preserve">. </w:t>
      </w:r>
      <w:r w:rsidR="00B03BC3">
        <w:rPr>
          <w:lang w:val="en-US"/>
        </w:rPr>
        <w:t>The predicted value of m</w:t>
      </w:r>
      <w:r w:rsidR="00E11640">
        <w:rPr>
          <w:lang w:val="en-US"/>
        </w:rPr>
        <w:t xml:space="preserve">ean seed size (± SE) </w:t>
      </w:r>
      <w:r w:rsidR="00B03BC3">
        <w:rPr>
          <w:lang w:val="en-US"/>
        </w:rPr>
        <w:t>for</w:t>
      </w:r>
      <w:r w:rsidR="00E11640">
        <w:rPr>
          <w:lang w:val="en-US"/>
        </w:rPr>
        <w:t xml:space="preserve"> the populations with </w:t>
      </w:r>
      <w:r w:rsidR="00B03BC3">
        <w:rPr>
          <w:lang w:val="en-US"/>
        </w:rPr>
        <w:t xml:space="preserve">pine </w:t>
      </w:r>
      <w:r w:rsidR="00E11640">
        <w:rPr>
          <w:lang w:val="en-US"/>
        </w:rPr>
        <w:t>martens was</w:t>
      </w:r>
      <w:r w:rsidR="00D20629">
        <w:rPr>
          <w:lang w:val="en-US"/>
        </w:rPr>
        <w:t xml:space="preserve"> 4.27 (±0.01)</w:t>
      </w:r>
      <w:r w:rsidR="00E11640">
        <w:rPr>
          <w:lang w:val="en-US"/>
        </w:rPr>
        <w:t xml:space="preserve">, for those with </w:t>
      </w:r>
      <w:r w:rsidR="00E11640" w:rsidRPr="00D20629">
        <w:rPr>
          <w:i/>
          <w:lang w:val="en-US"/>
        </w:rPr>
        <w:t xml:space="preserve">P. </w:t>
      </w:r>
      <w:proofErr w:type="spellStart"/>
      <w:r w:rsidR="00E11640" w:rsidRPr="00D20629">
        <w:rPr>
          <w:i/>
          <w:lang w:val="en-US"/>
        </w:rPr>
        <w:t>lilfordi</w:t>
      </w:r>
      <w:proofErr w:type="spellEnd"/>
      <w:r w:rsidR="00E11640">
        <w:rPr>
          <w:lang w:val="en-US"/>
        </w:rPr>
        <w:t xml:space="preserve"> it was 3.64 (± 0.02)</w:t>
      </w:r>
      <w:r w:rsidR="00D20629">
        <w:rPr>
          <w:lang w:val="en-US"/>
        </w:rPr>
        <w:t xml:space="preserve">, and for those with </w:t>
      </w:r>
      <w:r w:rsidR="00D20629" w:rsidRPr="00D20629">
        <w:rPr>
          <w:i/>
          <w:lang w:val="en-US"/>
        </w:rPr>
        <w:t xml:space="preserve">P. </w:t>
      </w:r>
      <w:proofErr w:type="spellStart"/>
      <w:r w:rsidR="00D20629" w:rsidRPr="00D20629">
        <w:rPr>
          <w:i/>
          <w:lang w:val="en-US"/>
        </w:rPr>
        <w:t>pityusensis</w:t>
      </w:r>
      <w:proofErr w:type="spellEnd"/>
      <w:r w:rsidR="00D20629">
        <w:rPr>
          <w:lang w:val="en-US"/>
        </w:rPr>
        <w:t xml:space="preserve"> it was 4.02 (±0.006)</w:t>
      </w:r>
      <w:r w:rsidR="00B03BC3">
        <w:rPr>
          <w:lang w:val="en-US"/>
        </w:rPr>
        <w:t>.</w:t>
      </w:r>
    </w:p>
    <w:p w14:paraId="0C4BC361" w14:textId="77777777" w:rsidR="0009796B" w:rsidRDefault="0009796B">
      <w:pPr>
        <w:pStyle w:val="CuerpoA"/>
        <w:spacing w:line="360" w:lineRule="auto"/>
        <w:outlineLvl w:val="0"/>
        <w:rPr>
          <w:b/>
          <w:bCs/>
          <w:lang w:val="en-US"/>
        </w:rPr>
      </w:pPr>
    </w:p>
    <w:p w14:paraId="519326E5" w14:textId="77777777" w:rsidR="0009796B" w:rsidRDefault="0009796B">
      <w:pPr>
        <w:pStyle w:val="CuerpoA"/>
        <w:spacing w:line="360" w:lineRule="auto"/>
        <w:outlineLvl w:val="0"/>
        <w:rPr>
          <w:b/>
          <w:bCs/>
          <w:lang w:val="en-US"/>
        </w:rPr>
      </w:pPr>
    </w:p>
    <w:p w14:paraId="154811B4" w14:textId="77777777" w:rsidR="0009796B" w:rsidRDefault="005D7FC6">
      <w:pPr>
        <w:pStyle w:val="CuerpoA"/>
        <w:spacing w:line="360" w:lineRule="auto"/>
        <w:outlineLvl w:val="0"/>
        <w:rPr>
          <w:i/>
          <w:iCs/>
          <w:sz w:val="32"/>
          <w:szCs w:val="32"/>
          <w:lang w:val="en-US"/>
        </w:rPr>
      </w:pPr>
      <w:r>
        <w:rPr>
          <w:i/>
          <w:iCs/>
          <w:sz w:val="32"/>
          <w:szCs w:val="32"/>
          <w:lang w:val="en-US"/>
        </w:rPr>
        <w:t>Discussion</w:t>
      </w:r>
    </w:p>
    <w:p w14:paraId="5D0CEE5C" w14:textId="77777777" w:rsidR="009875BA" w:rsidRDefault="009875BA">
      <w:pPr>
        <w:pStyle w:val="CuerpoA"/>
        <w:spacing w:line="360" w:lineRule="auto"/>
        <w:outlineLvl w:val="0"/>
        <w:rPr>
          <w:i/>
          <w:iCs/>
          <w:sz w:val="32"/>
          <w:szCs w:val="32"/>
          <w:lang w:val="en-US"/>
        </w:rPr>
      </w:pPr>
    </w:p>
    <w:p w14:paraId="08DBE6FC" w14:textId="1E0D3774" w:rsidR="0009796B" w:rsidRDefault="009875BA">
      <w:pPr>
        <w:pStyle w:val="Textocomentario"/>
        <w:spacing w:line="480" w:lineRule="auto"/>
        <w:rPr>
          <w:sz w:val="18"/>
          <w:szCs w:val="18"/>
          <w:lang w:val="en-US"/>
        </w:rPr>
      </w:pPr>
      <w:r w:rsidRPr="009875BA">
        <w:rPr>
          <w:color w:val="auto"/>
          <w:sz w:val="24"/>
          <w:szCs w:val="24"/>
          <w:lang w:val="en-US"/>
        </w:rPr>
        <w:t xml:space="preserve">Our study demonstrates that non-native </w:t>
      </w:r>
      <w:proofErr w:type="spellStart"/>
      <w:r w:rsidRPr="009875BA">
        <w:rPr>
          <w:color w:val="auto"/>
          <w:sz w:val="24"/>
          <w:szCs w:val="24"/>
          <w:lang w:val="en-US"/>
        </w:rPr>
        <w:t>frugivores</w:t>
      </w:r>
      <w:proofErr w:type="spellEnd"/>
      <w:r w:rsidRPr="009875BA">
        <w:rPr>
          <w:color w:val="auto"/>
          <w:sz w:val="24"/>
          <w:szCs w:val="24"/>
          <w:lang w:val="en-US"/>
        </w:rPr>
        <w:t xml:space="preserve"> can exert different selection pressures than native species</w:t>
      </w:r>
      <w:r w:rsidR="00894B5B" w:rsidRPr="005B196D">
        <w:rPr>
          <w:color w:val="auto"/>
          <w:sz w:val="24"/>
          <w:szCs w:val="24"/>
          <w:lang w:val="en-US"/>
        </w:rPr>
        <w:t xml:space="preserve">. </w:t>
      </w:r>
      <w:r w:rsidR="005D7FC6" w:rsidRPr="005B196D">
        <w:rPr>
          <w:color w:val="auto"/>
          <w:sz w:val="24"/>
          <w:szCs w:val="24"/>
          <w:lang w:val="en-US"/>
        </w:rPr>
        <w:t xml:space="preserve">The alien </w:t>
      </w:r>
      <w:r w:rsidR="00894B5B" w:rsidRPr="005B196D">
        <w:rPr>
          <w:color w:val="auto"/>
          <w:sz w:val="24"/>
          <w:szCs w:val="24"/>
          <w:lang w:val="en-US"/>
        </w:rPr>
        <w:t>pine marten</w:t>
      </w:r>
      <w:r w:rsidR="0039064D" w:rsidRPr="005B196D">
        <w:rPr>
          <w:color w:val="auto"/>
          <w:sz w:val="24"/>
          <w:szCs w:val="24"/>
          <w:lang w:val="en-US"/>
        </w:rPr>
        <w:t xml:space="preserve"> modified </w:t>
      </w:r>
      <w:r w:rsidR="005D7FC6" w:rsidRPr="005B196D">
        <w:rPr>
          <w:color w:val="auto"/>
          <w:sz w:val="24"/>
          <w:szCs w:val="24"/>
          <w:lang w:val="en-US"/>
        </w:rPr>
        <w:t xml:space="preserve">the selection regime on seed size compared to that exerted by </w:t>
      </w:r>
      <w:r w:rsidR="00894B5B" w:rsidRPr="005B196D">
        <w:rPr>
          <w:color w:val="auto"/>
          <w:sz w:val="24"/>
          <w:szCs w:val="24"/>
          <w:lang w:val="en-US"/>
        </w:rPr>
        <w:t xml:space="preserve">the </w:t>
      </w:r>
      <w:r w:rsidR="005D7FC6" w:rsidRPr="005B196D">
        <w:rPr>
          <w:color w:val="auto"/>
          <w:sz w:val="24"/>
          <w:szCs w:val="24"/>
          <w:lang w:val="en-US"/>
        </w:rPr>
        <w:t>native lizard</w:t>
      </w:r>
      <w:r w:rsidR="002C3F48">
        <w:rPr>
          <w:color w:val="auto"/>
          <w:sz w:val="24"/>
          <w:szCs w:val="24"/>
          <w:lang w:val="en-US"/>
        </w:rPr>
        <w:t xml:space="preserve"> </w:t>
      </w:r>
      <w:r w:rsidR="005D7FC6" w:rsidRPr="005B196D">
        <w:rPr>
          <w:color w:val="auto"/>
          <w:sz w:val="24"/>
          <w:szCs w:val="24"/>
          <w:lang w:val="en-US"/>
        </w:rPr>
        <w:t xml:space="preserve">species. Such effect </w:t>
      </w:r>
      <w:r w:rsidR="005F7D10" w:rsidRPr="005B196D">
        <w:rPr>
          <w:color w:val="auto"/>
          <w:sz w:val="24"/>
          <w:szCs w:val="24"/>
          <w:lang w:val="en-US"/>
        </w:rPr>
        <w:t>is</w:t>
      </w:r>
      <w:r w:rsidR="000E511D" w:rsidRPr="005B196D">
        <w:rPr>
          <w:color w:val="auto"/>
          <w:sz w:val="24"/>
          <w:szCs w:val="24"/>
          <w:lang w:val="en-US"/>
        </w:rPr>
        <w:t xml:space="preserve"> likely</w:t>
      </w:r>
      <w:r w:rsidR="005D7FC6" w:rsidRPr="005B196D">
        <w:rPr>
          <w:color w:val="auto"/>
          <w:sz w:val="24"/>
          <w:szCs w:val="24"/>
          <w:lang w:val="en-US"/>
        </w:rPr>
        <w:t xml:space="preserve"> </w:t>
      </w:r>
      <w:proofErr w:type="gramStart"/>
      <w:r w:rsidR="005D7FC6" w:rsidRPr="005B196D">
        <w:rPr>
          <w:color w:val="auto"/>
          <w:sz w:val="24"/>
          <w:szCs w:val="24"/>
          <w:lang w:val="en-US"/>
        </w:rPr>
        <w:t>be</w:t>
      </w:r>
      <w:proofErr w:type="gramEnd"/>
      <w:r w:rsidR="005D7FC6" w:rsidRPr="005B196D">
        <w:rPr>
          <w:color w:val="auto"/>
          <w:sz w:val="24"/>
          <w:szCs w:val="24"/>
          <w:lang w:val="en-US"/>
        </w:rPr>
        <w:t xml:space="preserve"> long-lasting and lead to evolutionary changes. In fact, </w:t>
      </w:r>
      <w:r w:rsidR="000E511D" w:rsidRPr="005B196D">
        <w:rPr>
          <w:color w:val="auto"/>
          <w:sz w:val="24"/>
          <w:szCs w:val="24"/>
          <w:lang w:val="en-US"/>
        </w:rPr>
        <w:t xml:space="preserve">we found that </w:t>
      </w:r>
      <w:r w:rsidR="005D7FC6" w:rsidRPr="005B196D">
        <w:rPr>
          <w:color w:val="auto"/>
          <w:sz w:val="24"/>
          <w:szCs w:val="24"/>
          <w:lang w:val="en-US"/>
        </w:rPr>
        <w:t>seeds tend to be</w:t>
      </w:r>
      <w:r w:rsidR="0057245D" w:rsidRPr="005B196D">
        <w:rPr>
          <w:color w:val="auto"/>
          <w:sz w:val="24"/>
          <w:szCs w:val="24"/>
          <w:lang w:val="en-US"/>
        </w:rPr>
        <w:t xml:space="preserve"> </w:t>
      </w:r>
      <w:r w:rsidR="00E076E9" w:rsidRPr="005B196D">
        <w:rPr>
          <w:color w:val="auto"/>
          <w:sz w:val="24"/>
          <w:szCs w:val="24"/>
          <w:lang w:val="en-US"/>
        </w:rPr>
        <w:t xml:space="preserve">larger </w:t>
      </w:r>
      <w:r w:rsidR="005D7FC6" w:rsidRPr="005B196D">
        <w:rPr>
          <w:color w:val="auto"/>
          <w:sz w:val="24"/>
          <w:szCs w:val="24"/>
          <w:lang w:val="en-US"/>
        </w:rPr>
        <w:t xml:space="preserve">in those populations in which the pine marten acts as seed disperser, with climatic factors playing only a minor role explaining </w:t>
      </w:r>
      <w:r w:rsidR="008757C8" w:rsidRPr="005B196D">
        <w:rPr>
          <w:color w:val="auto"/>
          <w:sz w:val="24"/>
          <w:szCs w:val="24"/>
          <w:u w:color="00B0F0"/>
          <w:lang w:val="en-US"/>
        </w:rPr>
        <w:t xml:space="preserve">the spatial </w:t>
      </w:r>
      <w:r w:rsidR="005D7FC6" w:rsidRPr="005B196D">
        <w:rPr>
          <w:color w:val="auto"/>
          <w:sz w:val="24"/>
          <w:szCs w:val="24"/>
          <w:lang w:val="en-US"/>
        </w:rPr>
        <w:t xml:space="preserve">variation in seed size. The phenotypic </w:t>
      </w:r>
      <w:r w:rsidR="008757C8" w:rsidRPr="005B196D">
        <w:rPr>
          <w:color w:val="auto"/>
          <w:sz w:val="24"/>
          <w:szCs w:val="24"/>
          <w:lang w:val="en-US"/>
        </w:rPr>
        <w:t xml:space="preserve">selection </w:t>
      </w:r>
      <w:r w:rsidR="008757C8" w:rsidRPr="005B196D">
        <w:rPr>
          <w:color w:val="auto"/>
          <w:sz w:val="24"/>
          <w:szCs w:val="24"/>
          <w:u w:color="00B0F0"/>
          <w:lang w:val="en-US"/>
        </w:rPr>
        <w:t>regimes</w:t>
      </w:r>
      <w:r w:rsidR="008757C8" w:rsidRPr="005B196D">
        <w:rPr>
          <w:color w:val="auto"/>
          <w:sz w:val="24"/>
          <w:szCs w:val="24"/>
          <w:lang w:val="en-US"/>
        </w:rPr>
        <w:t xml:space="preserve"> exerted by pine martens appeared to also influence the subsequent stage on the </w:t>
      </w:r>
      <w:r w:rsidR="008757C8" w:rsidRPr="005B196D">
        <w:rPr>
          <w:color w:val="auto"/>
          <w:sz w:val="24"/>
          <w:szCs w:val="24"/>
          <w:u w:color="00B0F0"/>
          <w:lang w:val="en-US"/>
        </w:rPr>
        <w:t>plant</w:t>
      </w:r>
      <w:r w:rsidR="008757C8" w:rsidRPr="005B196D">
        <w:rPr>
          <w:color w:val="auto"/>
          <w:sz w:val="24"/>
          <w:szCs w:val="24"/>
          <w:lang w:val="en-US"/>
        </w:rPr>
        <w:t xml:space="preserve"> </w:t>
      </w:r>
      <w:r w:rsidR="005D7FC6" w:rsidRPr="005B196D">
        <w:rPr>
          <w:color w:val="auto"/>
          <w:sz w:val="24"/>
          <w:szCs w:val="24"/>
          <w:lang w:val="en-US"/>
        </w:rPr>
        <w:t>recruitment process, i.e. germination</w:t>
      </w:r>
      <w:r w:rsidR="005D7FC6">
        <w:rPr>
          <w:sz w:val="24"/>
          <w:szCs w:val="24"/>
          <w:lang w:val="en-US"/>
        </w:rPr>
        <w:t xml:space="preserve">, although such effect was rather small. </w:t>
      </w:r>
      <w:r w:rsidR="000E511D">
        <w:rPr>
          <w:sz w:val="24"/>
          <w:szCs w:val="24"/>
          <w:lang w:val="en-US"/>
        </w:rPr>
        <w:t>A previous study (</w:t>
      </w:r>
      <w:proofErr w:type="spellStart"/>
      <w:r w:rsidR="000E511D">
        <w:rPr>
          <w:sz w:val="24"/>
          <w:szCs w:val="24"/>
          <w:lang w:val="en-US"/>
        </w:rPr>
        <w:t>Galetti</w:t>
      </w:r>
      <w:proofErr w:type="spellEnd"/>
      <w:r w:rsidR="000E511D">
        <w:rPr>
          <w:sz w:val="24"/>
          <w:szCs w:val="24"/>
          <w:lang w:val="en-US"/>
        </w:rPr>
        <w:t xml:space="preserve"> et al. </w:t>
      </w:r>
      <w:r w:rsidR="005D7FC6">
        <w:rPr>
          <w:sz w:val="24"/>
          <w:szCs w:val="24"/>
          <w:lang w:val="en-US"/>
        </w:rPr>
        <w:t xml:space="preserve">2013) </w:t>
      </w:r>
      <w:r w:rsidR="000E511D">
        <w:rPr>
          <w:sz w:val="24"/>
          <w:szCs w:val="24"/>
          <w:lang w:val="en-US"/>
        </w:rPr>
        <w:t>showed</w:t>
      </w:r>
      <w:r w:rsidR="008757C8">
        <w:rPr>
          <w:sz w:val="24"/>
          <w:szCs w:val="24"/>
          <w:lang w:val="en-US"/>
        </w:rPr>
        <w:t xml:space="preserve"> that </w:t>
      </w:r>
      <w:r w:rsidR="005D7FC6">
        <w:rPr>
          <w:sz w:val="24"/>
          <w:szCs w:val="24"/>
          <w:lang w:val="en-US"/>
        </w:rPr>
        <w:t xml:space="preserve">the functional extinction of large-gape seed dispersers in the Brazilian Atlantic forest was associated with a consistent reduction in seed size of a keystone palm species. A recent phylogenetic analysis including more than 400 species across the Indo-Malayan archipelago has also revealed that average fruit size tracts the taxonomic and functional diversity of </w:t>
      </w:r>
      <w:proofErr w:type="spellStart"/>
      <w:r w:rsidR="005D7FC6">
        <w:rPr>
          <w:sz w:val="24"/>
          <w:szCs w:val="24"/>
          <w:lang w:val="en-US"/>
        </w:rPr>
        <w:t>frugivores</w:t>
      </w:r>
      <w:proofErr w:type="spellEnd"/>
      <w:r w:rsidR="005D7FC6">
        <w:rPr>
          <w:sz w:val="24"/>
          <w:szCs w:val="24"/>
          <w:lang w:val="en-US"/>
        </w:rPr>
        <w:t xml:space="preserve"> (</w:t>
      </w:r>
      <w:proofErr w:type="spellStart"/>
      <w:r w:rsidR="005D7FC6">
        <w:rPr>
          <w:sz w:val="24"/>
          <w:szCs w:val="24"/>
          <w:lang w:val="en-US"/>
        </w:rPr>
        <w:t>Brodie</w:t>
      </w:r>
      <w:proofErr w:type="spellEnd"/>
      <w:r w:rsidR="005D7FC6">
        <w:rPr>
          <w:sz w:val="24"/>
          <w:szCs w:val="24"/>
          <w:lang w:val="en-US"/>
        </w:rPr>
        <w:t xml:space="preserve"> 2017). </w:t>
      </w:r>
      <w:r w:rsidR="00FC7FEA">
        <w:rPr>
          <w:sz w:val="24"/>
          <w:szCs w:val="24"/>
          <w:lang w:val="en-US"/>
        </w:rPr>
        <w:t xml:space="preserve">We foresee </w:t>
      </w:r>
      <w:r w:rsidR="003108F4">
        <w:rPr>
          <w:sz w:val="24"/>
          <w:szCs w:val="24"/>
          <w:lang w:val="en-US"/>
        </w:rPr>
        <w:t xml:space="preserve">that more </w:t>
      </w:r>
      <w:r w:rsidR="00FC7FEA">
        <w:rPr>
          <w:sz w:val="24"/>
          <w:szCs w:val="24"/>
          <w:lang w:val="en-US"/>
        </w:rPr>
        <w:t xml:space="preserve">evolutionary changes will be increasingly documented as mutualistic disruptions take place as a result of global change. </w:t>
      </w:r>
    </w:p>
    <w:p w14:paraId="7738F4AF" w14:textId="77777777" w:rsidR="0009796B" w:rsidRDefault="0009796B">
      <w:pPr>
        <w:pStyle w:val="Textocomentario"/>
        <w:spacing w:line="480" w:lineRule="auto"/>
        <w:rPr>
          <w:sz w:val="24"/>
          <w:szCs w:val="24"/>
          <w:lang w:val="en-US"/>
        </w:rPr>
      </w:pPr>
    </w:p>
    <w:p w14:paraId="5F0FE50B" w14:textId="77777777" w:rsidR="0009796B" w:rsidRPr="005B196D" w:rsidRDefault="005D7FC6">
      <w:pPr>
        <w:pStyle w:val="CuerpoA"/>
        <w:spacing w:line="480" w:lineRule="auto"/>
        <w:ind w:right="844"/>
        <w:rPr>
          <w:b/>
          <w:bCs/>
          <w:color w:val="auto"/>
          <w:lang w:val="en-US"/>
        </w:rPr>
      </w:pPr>
      <w:r>
        <w:rPr>
          <w:b/>
          <w:bCs/>
          <w:lang w:val="en-US"/>
        </w:rPr>
        <w:lastRenderedPageBreak/>
        <w:t xml:space="preserve">DRIVERS OF CONFLICTING SELECTION: DISPERSER MORPHOLOGY, </w:t>
      </w:r>
      <w:r w:rsidRPr="005B196D">
        <w:rPr>
          <w:b/>
          <w:bCs/>
          <w:color w:val="auto"/>
          <w:lang w:val="en-US"/>
        </w:rPr>
        <w:t>FOOD REWARD AND PREDATION RISK</w:t>
      </w:r>
    </w:p>
    <w:p w14:paraId="7FD2C06B" w14:textId="06051991" w:rsidR="0009796B" w:rsidRDefault="005D7FC6">
      <w:pPr>
        <w:pStyle w:val="CuerpoA"/>
        <w:spacing w:line="480" w:lineRule="auto"/>
        <w:ind w:right="844"/>
        <w:rPr>
          <w:lang w:val="en-US"/>
        </w:rPr>
      </w:pPr>
      <w:r w:rsidRPr="005B196D">
        <w:rPr>
          <w:color w:val="auto"/>
          <w:lang w:val="en-US"/>
        </w:rPr>
        <w:t xml:space="preserve">Native and alien seed dispersers differed in the direction of their </w:t>
      </w:r>
      <w:r w:rsidR="008E5CAC" w:rsidRPr="005B196D">
        <w:rPr>
          <w:color w:val="auto"/>
          <w:u w:color="00B0F0"/>
          <w:lang w:val="en-US"/>
        </w:rPr>
        <w:t>phenotypic</w:t>
      </w:r>
      <w:r w:rsidR="008E5CAC" w:rsidRPr="005B196D">
        <w:rPr>
          <w:color w:val="auto"/>
          <w:lang w:val="en-US"/>
        </w:rPr>
        <w:t xml:space="preserve"> </w:t>
      </w:r>
      <w:r w:rsidRPr="005B196D">
        <w:rPr>
          <w:color w:val="auto"/>
          <w:lang w:val="en-US"/>
        </w:rPr>
        <w:t xml:space="preserve">selection </w:t>
      </w:r>
      <w:r w:rsidR="008E5CAC" w:rsidRPr="005B196D">
        <w:rPr>
          <w:color w:val="auto"/>
          <w:u w:color="00B0F0"/>
          <w:lang w:val="en-US"/>
        </w:rPr>
        <w:t>regimes.</w:t>
      </w:r>
      <w:r w:rsidR="008E5CAC" w:rsidRPr="005B196D">
        <w:rPr>
          <w:color w:val="auto"/>
          <w:lang w:val="en-US"/>
        </w:rPr>
        <w:t xml:space="preserve"> </w:t>
      </w:r>
      <w:r w:rsidRPr="005B196D">
        <w:rPr>
          <w:color w:val="auto"/>
          <w:lang w:val="en-US"/>
        </w:rPr>
        <w:t>Native lizards consumed smaller fruits and thus dispersed smaller seeds whereas the alien pine marten consumed the largest fruits and hence dispersed larger seeds. Pine</w:t>
      </w:r>
      <w:r>
        <w:rPr>
          <w:lang w:val="en-US"/>
        </w:rPr>
        <w:t xml:space="preserve"> martens’ gape is much wider than the largest fruits of </w:t>
      </w:r>
      <w:r>
        <w:rPr>
          <w:i/>
          <w:iCs/>
          <w:lang w:val="en-US"/>
        </w:rPr>
        <w:t xml:space="preserve">C. </w:t>
      </w:r>
      <w:proofErr w:type="spellStart"/>
      <w:r>
        <w:rPr>
          <w:i/>
          <w:iCs/>
          <w:lang w:val="en-US"/>
        </w:rPr>
        <w:t>tricoccon</w:t>
      </w:r>
      <w:proofErr w:type="spellEnd"/>
      <w:r>
        <w:rPr>
          <w:lang w:val="en-US"/>
        </w:rPr>
        <w:t xml:space="preserve"> and, thus, this trait does not represent any morphological constraint to swallow whole fruits; in fact, pine martens probably eat simultaneously several fruits in a single feeding bout given the usually high number (&gt;10) of </w:t>
      </w:r>
      <w:r>
        <w:rPr>
          <w:i/>
          <w:iCs/>
          <w:lang w:val="en-US"/>
        </w:rPr>
        <w:t xml:space="preserve">C. </w:t>
      </w:r>
      <w:proofErr w:type="spellStart"/>
      <w:r>
        <w:rPr>
          <w:i/>
          <w:iCs/>
          <w:lang w:val="en-US"/>
        </w:rPr>
        <w:t>tricoccon</w:t>
      </w:r>
      <w:proofErr w:type="spellEnd"/>
      <w:r>
        <w:rPr>
          <w:lang w:val="en-US"/>
        </w:rPr>
        <w:t xml:space="preserve"> seeds found in their droppings (</w:t>
      </w:r>
      <w:r w:rsidR="00684544">
        <w:rPr>
          <w:lang w:val="en-US"/>
        </w:rPr>
        <w:t xml:space="preserve">Traveset, </w:t>
      </w:r>
      <w:r>
        <w:rPr>
          <w:lang w:val="en-US"/>
        </w:rPr>
        <w:t xml:space="preserve">pers. obs.). Compared to their small-bodied counterparts, larger bodied </w:t>
      </w:r>
      <w:proofErr w:type="spellStart"/>
      <w:r>
        <w:rPr>
          <w:lang w:val="en-US"/>
        </w:rPr>
        <w:t>frugivores</w:t>
      </w:r>
      <w:proofErr w:type="spellEnd"/>
      <w:r>
        <w:rPr>
          <w:lang w:val="en-US"/>
        </w:rPr>
        <w:t xml:space="preserve"> are known to </w:t>
      </w:r>
      <w:r w:rsidRPr="005B196D">
        <w:rPr>
          <w:color w:val="auto"/>
          <w:lang w:val="en-US"/>
        </w:rPr>
        <w:t>ingest larger seeds in greater numbers, and are also capable of transporting seeds to greater distances (</w:t>
      </w:r>
      <w:proofErr w:type="spellStart"/>
      <w:r w:rsidRPr="005B196D">
        <w:rPr>
          <w:color w:val="auto"/>
          <w:lang w:val="en-US"/>
        </w:rPr>
        <w:t>Sobral</w:t>
      </w:r>
      <w:proofErr w:type="spellEnd"/>
      <w:r w:rsidRPr="005B196D">
        <w:rPr>
          <w:color w:val="auto"/>
          <w:lang w:val="en-US"/>
        </w:rPr>
        <w:t xml:space="preserve"> et al. 2010; Wotton and Kelly 2012; </w:t>
      </w:r>
      <w:r w:rsidR="008E5CAC" w:rsidRPr="005B196D">
        <w:rPr>
          <w:color w:val="auto"/>
          <w:u w:color="00B0F0"/>
          <w:lang w:val="en-US"/>
        </w:rPr>
        <w:t xml:space="preserve">Pérez-Méndez et al. 2016; </w:t>
      </w:r>
      <w:proofErr w:type="spellStart"/>
      <w:r w:rsidRPr="005B196D">
        <w:rPr>
          <w:color w:val="auto"/>
          <w:lang w:val="en-US"/>
        </w:rPr>
        <w:t>DeSoto</w:t>
      </w:r>
      <w:proofErr w:type="spellEnd"/>
      <w:r w:rsidRPr="005B196D">
        <w:rPr>
          <w:color w:val="auto"/>
          <w:lang w:val="en-US"/>
        </w:rPr>
        <w:t xml:space="preserve"> et al. 2017). It is thus not surprising that pine martens choose among the largest, more rewarding, fruits. Due to their wide foraging ranges (up to 1,400m) (González-Varo et al. 2013) and longer seed retention times, they</w:t>
      </w:r>
      <w:r>
        <w:rPr>
          <w:lang w:val="en-US"/>
        </w:rPr>
        <w:t xml:space="preserve"> </w:t>
      </w:r>
      <w:r w:rsidR="00684544">
        <w:rPr>
          <w:lang w:val="en-US"/>
        </w:rPr>
        <w:t>probabl</w:t>
      </w:r>
      <w:r>
        <w:rPr>
          <w:lang w:val="en-US"/>
        </w:rPr>
        <w:t xml:space="preserve">y transport seeds to much longer distances than the native lizards whose territories are usually within the range of </w:t>
      </w:r>
      <w:r w:rsidR="008E5CAC">
        <w:rPr>
          <w:lang w:val="en-US"/>
        </w:rPr>
        <w:t>100 m</w:t>
      </w:r>
      <w:r>
        <w:rPr>
          <w:lang w:val="en-US"/>
        </w:rPr>
        <w:t xml:space="preserve"> (</w:t>
      </w:r>
      <w:r w:rsidR="0047265F">
        <w:rPr>
          <w:lang w:val="en-US"/>
        </w:rPr>
        <w:t xml:space="preserve">Rodríguez-Pérez </w:t>
      </w:r>
      <w:r>
        <w:rPr>
          <w:lang w:val="en-US"/>
        </w:rPr>
        <w:t xml:space="preserve">et al. 2012).  </w:t>
      </w:r>
    </w:p>
    <w:p w14:paraId="532CB883" w14:textId="3FF7E335" w:rsidR="0009796B" w:rsidRDefault="00684544" w:rsidP="00684544">
      <w:pPr>
        <w:pStyle w:val="CuerpoA"/>
        <w:tabs>
          <w:tab w:val="left" w:pos="567"/>
          <w:tab w:val="left" w:pos="6519"/>
        </w:tabs>
        <w:spacing w:line="480" w:lineRule="auto"/>
        <w:ind w:right="844"/>
        <w:rPr>
          <w:lang w:val="en-US"/>
        </w:rPr>
      </w:pPr>
      <w:r>
        <w:rPr>
          <w:lang w:val="en-US"/>
        </w:rPr>
        <w:t xml:space="preserve">           </w:t>
      </w:r>
      <w:r w:rsidR="005D7FC6">
        <w:rPr>
          <w:lang w:val="en-US"/>
        </w:rPr>
        <w:t xml:space="preserve">Compared to pine martens, both lizard species are probably constrained by their </w:t>
      </w:r>
      <w:r w:rsidR="005D7FC6" w:rsidRPr="005B196D">
        <w:rPr>
          <w:color w:val="auto"/>
          <w:lang w:val="en-US"/>
        </w:rPr>
        <w:t xml:space="preserve">morphology and/or digestive physiology and either cannot ingest large </w:t>
      </w:r>
      <w:r w:rsidR="008E5CAC" w:rsidRPr="005B196D">
        <w:rPr>
          <w:color w:val="auto"/>
          <w:u w:color="00B0F0"/>
          <w:lang w:val="en-US"/>
        </w:rPr>
        <w:t>fruits</w:t>
      </w:r>
      <w:r w:rsidR="008E5CAC" w:rsidRPr="005B196D">
        <w:rPr>
          <w:color w:val="auto"/>
          <w:lang w:val="en-US"/>
        </w:rPr>
        <w:t xml:space="preserve"> </w:t>
      </w:r>
      <w:r w:rsidR="008E5CAC" w:rsidRPr="005B196D">
        <w:rPr>
          <w:color w:val="auto"/>
          <w:u w:color="00B0F0"/>
          <w:lang w:val="en-US"/>
        </w:rPr>
        <w:t xml:space="preserve">(and </w:t>
      </w:r>
      <w:r w:rsidR="008E5CAC" w:rsidRPr="005B196D">
        <w:rPr>
          <w:color w:val="auto"/>
          <w:lang w:val="en-US"/>
        </w:rPr>
        <w:t>seeds</w:t>
      </w:r>
      <w:r w:rsidR="008E5CAC" w:rsidRPr="005B196D">
        <w:rPr>
          <w:color w:val="auto"/>
          <w:u w:color="00B0F0"/>
          <w:lang w:val="en-US"/>
        </w:rPr>
        <w:t>)</w:t>
      </w:r>
      <w:r w:rsidR="008E5CAC" w:rsidRPr="005B196D">
        <w:rPr>
          <w:color w:val="auto"/>
          <w:lang w:val="en-US"/>
        </w:rPr>
        <w:t xml:space="preserve"> </w:t>
      </w:r>
      <w:r w:rsidR="005D7FC6" w:rsidRPr="005B196D">
        <w:rPr>
          <w:color w:val="auto"/>
          <w:lang w:val="en-US"/>
        </w:rPr>
        <w:t>or have to defecate them rapidly to accelerate fruit processing and in</w:t>
      </w:r>
      <w:r w:rsidR="002C3F48">
        <w:rPr>
          <w:color w:val="auto"/>
          <w:lang w:val="en-US"/>
        </w:rPr>
        <w:t xml:space="preserve">crease pulp assimilation, as </w:t>
      </w:r>
      <w:r w:rsidR="005D7FC6" w:rsidRPr="005B196D">
        <w:rPr>
          <w:color w:val="auto"/>
          <w:lang w:val="en-US"/>
        </w:rPr>
        <w:t>happens with birds (</w:t>
      </w:r>
      <w:proofErr w:type="spellStart"/>
      <w:r w:rsidR="005D7FC6" w:rsidRPr="005B196D">
        <w:rPr>
          <w:color w:val="auto"/>
          <w:lang w:val="en-US"/>
        </w:rPr>
        <w:t>Levey</w:t>
      </w:r>
      <w:proofErr w:type="spellEnd"/>
      <w:r w:rsidR="005D7FC6" w:rsidRPr="005B196D">
        <w:rPr>
          <w:color w:val="auto"/>
          <w:lang w:val="en-US"/>
        </w:rPr>
        <w:t xml:space="preserve"> and </w:t>
      </w:r>
      <w:proofErr w:type="spellStart"/>
      <w:r w:rsidR="005D7FC6" w:rsidRPr="005B196D">
        <w:rPr>
          <w:color w:val="auto"/>
          <w:lang w:val="en-US"/>
        </w:rPr>
        <w:t>Grajal</w:t>
      </w:r>
      <w:proofErr w:type="spellEnd"/>
      <w:r w:rsidR="005D7FC6" w:rsidRPr="005B196D">
        <w:rPr>
          <w:color w:val="auto"/>
          <w:lang w:val="en-US"/>
        </w:rPr>
        <w:t xml:space="preserve"> 1991)</w:t>
      </w:r>
      <w:r w:rsidR="005D7FC6" w:rsidRPr="005B196D">
        <w:rPr>
          <w:color w:val="auto"/>
          <w:u w:color="FF0000"/>
          <w:lang w:val="en-US"/>
        </w:rPr>
        <w:t>. T</w:t>
      </w:r>
      <w:r w:rsidR="005D7FC6" w:rsidRPr="005B196D">
        <w:rPr>
          <w:color w:val="auto"/>
          <w:lang w:val="en-US"/>
        </w:rPr>
        <w:t xml:space="preserve">his was especially evident for </w:t>
      </w:r>
      <w:r w:rsidR="005D7FC6" w:rsidRPr="005B196D">
        <w:rPr>
          <w:i/>
          <w:iCs/>
          <w:color w:val="auto"/>
          <w:lang w:val="en-US"/>
        </w:rPr>
        <w:t xml:space="preserve">P. </w:t>
      </w:r>
      <w:proofErr w:type="spellStart"/>
      <w:r w:rsidR="005D7FC6" w:rsidRPr="005B196D">
        <w:rPr>
          <w:i/>
          <w:iCs/>
          <w:color w:val="auto"/>
          <w:lang w:val="en-US"/>
        </w:rPr>
        <w:t>pityusensis</w:t>
      </w:r>
      <w:proofErr w:type="spellEnd"/>
      <w:r w:rsidR="005D7FC6" w:rsidRPr="005B196D">
        <w:rPr>
          <w:color w:val="auto"/>
          <w:lang w:val="en-US"/>
        </w:rPr>
        <w:t xml:space="preserve">, which mostly consumed fruits smaller </w:t>
      </w:r>
      <w:r w:rsidR="008E5CAC" w:rsidRPr="005B196D">
        <w:rPr>
          <w:color w:val="auto"/>
          <w:u w:color="00B0F0"/>
          <w:lang w:val="en-US"/>
        </w:rPr>
        <w:t xml:space="preserve">in size </w:t>
      </w:r>
      <w:r w:rsidR="005D7FC6" w:rsidRPr="005B196D">
        <w:rPr>
          <w:color w:val="auto"/>
          <w:lang w:val="en-US"/>
        </w:rPr>
        <w:t xml:space="preserve">than those available in their respective populations </w:t>
      </w:r>
      <w:r w:rsidRPr="005B196D">
        <w:rPr>
          <w:color w:val="auto"/>
          <w:u w:color="00B0F0"/>
          <w:lang w:val="en-US"/>
        </w:rPr>
        <w:t>regardless of</w:t>
      </w:r>
      <w:r w:rsidR="008E5CAC" w:rsidRPr="005B196D">
        <w:rPr>
          <w:color w:val="auto"/>
          <w:u w:color="00B0F0"/>
          <w:lang w:val="en-US"/>
        </w:rPr>
        <w:t xml:space="preserve"> </w:t>
      </w:r>
      <w:r w:rsidR="008E5CAC" w:rsidRPr="005B196D">
        <w:rPr>
          <w:color w:val="auto"/>
          <w:u w:color="00B0F0"/>
          <w:lang w:val="en-US"/>
        </w:rPr>
        <w:lastRenderedPageBreak/>
        <w:t>their gape width</w:t>
      </w:r>
      <w:r w:rsidR="008E5CAC" w:rsidRPr="005B196D">
        <w:rPr>
          <w:color w:val="auto"/>
          <w:lang w:val="en-US"/>
        </w:rPr>
        <w:t xml:space="preserve">. </w:t>
      </w:r>
      <w:r w:rsidR="005D7FC6" w:rsidRPr="005B196D">
        <w:rPr>
          <w:color w:val="auto"/>
          <w:lang w:val="en-US"/>
        </w:rPr>
        <w:t>Alternatively, the preference of lizards for small</w:t>
      </w:r>
      <w:r w:rsidR="00E773A0" w:rsidRPr="005B196D">
        <w:rPr>
          <w:color w:val="auto"/>
          <w:u w:color="00B0F0"/>
          <w:lang w:val="en-US"/>
        </w:rPr>
        <w:t>er</w:t>
      </w:r>
      <w:r w:rsidR="005D7FC6" w:rsidRPr="005B196D">
        <w:rPr>
          <w:color w:val="auto"/>
          <w:lang w:val="en-US"/>
        </w:rPr>
        <w:t xml:space="preserve"> fruits - which is a suboptimal foraging decision as smaller fruits are less rewarding; </w:t>
      </w:r>
      <w:r w:rsidR="005D7FC6" w:rsidRPr="005B196D">
        <w:rPr>
          <w:color w:val="auto"/>
          <w:u w:color="00B0F0"/>
          <w:lang w:val="en-US"/>
        </w:rPr>
        <w:t xml:space="preserve">e.g. Rey et al. </w:t>
      </w:r>
      <w:r w:rsidR="005B196D">
        <w:rPr>
          <w:color w:val="auto"/>
          <w:u w:color="00B0F0"/>
          <w:lang w:val="en-US"/>
        </w:rPr>
        <w:t>(</w:t>
      </w:r>
      <w:r w:rsidR="005D7FC6" w:rsidRPr="005B196D">
        <w:rPr>
          <w:color w:val="auto"/>
          <w:u w:color="00B0F0"/>
          <w:lang w:val="en-US"/>
        </w:rPr>
        <w:t>1997</w:t>
      </w:r>
      <w:r w:rsidR="005B196D">
        <w:rPr>
          <w:color w:val="auto"/>
          <w:u w:color="00B0F0"/>
          <w:lang w:val="en-US"/>
        </w:rPr>
        <w:t>)</w:t>
      </w:r>
      <w:r w:rsidR="005D7FC6" w:rsidRPr="005B196D">
        <w:rPr>
          <w:color w:val="auto"/>
          <w:u w:color="00B0F0"/>
          <w:lang w:val="en-US"/>
        </w:rPr>
        <w:t xml:space="preserve"> </w:t>
      </w:r>
      <w:r w:rsidR="005D7FC6" w:rsidRPr="005B196D">
        <w:rPr>
          <w:color w:val="auto"/>
          <w:lang w:val="en-US"/>
        </w:rPr>
        <w:t>- may be related to the tradeoff between reward acquisition</w:t>
      </w:r>
      <w:r w:rsidR="008E5CAC" w:rsidRPr="005B196D">
        <w:rPr>
          <w:color w:val="auto"/>
          <w:lang w:val="en-US"/>
        </w:rPr>
        <w:t xml:space="preserve">, </w:t>
      </w:r>
      <w:r w:rsidR="008E5CAC" w:rsidRPr="005B196D">
        <w:rPr>
          <w:color w:val="auto"/>
          <w:u w:color="00B0F0"/>
          <w:lang w:val="en-US"/>
        </w:rPr>
        <w:t xml:space="preserve">seed volume within the digestive track, but also the </w:t>
      </w:r>
      <w:r w:rsidR="008E5CAC" w:rsidRPr="005B196D">
        <w:rPr>
          <w:color w:val="auto"/>
          <w:lang w:val="en-US"/>
        </w:rPr>
        <w:t xml:space="preserve">predation risk </w:t>
      </w:r>
      <w:r w:rsidR="008E5CAC" w:rsidRPr="005B196D">
        <w:rPr>
          <w:color w:val="auto"/>
          <w:u w:color="00B0F0"/>
          <w:lang w:val="en-US"/>
        </w:rPr>
        <w:t>in each population</w:t>
      </w:r>
      <w:r w:rsidR="008E5CAC" w:rsidRPr="005B196D">
        <w:rPr>
          <w:color w:val="auto"/>
          <w:lang w:val="en-US"/>
        </w:rPr>
        <w:t xml:space="preserve">. </w:t>
      </w:r>
      <w:r w:rsidR="005D7FC6" w:rsidRPr="005B196D">
        <w:rPr>
          <w:color w:val="auto"/>
          <w:lang w:val="en-US"/>
        </w:rPr>
        <w:t>A suboptimal selection from the nutritional perspective is expected in scenarios</w:t>
      </w:r>
      <w:r w:rsidR="005D7FC6">
        <w:rPr>
          <w:lang w:val="en-US"/>
        </w:rPr>
        <w:t xml:space="preserve"> of increased predation risk, as smaller food pieces are handled more rapidly reducing the time spent exposed to predators (</w:t>
      </w:r>
      <w:proofErr w:type="spellStart"/>
      <w:r w:rsidR="005D7FC6">
        <w:rPr>
          <w:lang w:val="en-US"/>
        </w:rPr>
        <w:t>Perea</w:t>
      </w:r>
      <w:proofErr w:type="spellEnd"/>
      <w:r w:rsidR="005D7FC6">
        <w:rPr>
          <w:lang w:val="en-US"/>
        </w:rPr>
        <w:t xml:space="preserve"> et al. 2011). In the case of </w:t>
      </w:r>
      <w:r w:rsidR="005D7FC6">
        <w:rPr>
          <w:i/>
          <w:iCs/>
          <w:lang w:val="en-US"/>
        </w:rPr>
        <w:t xml:space="preserve">P. </w:t>
      </w:r>
      <w:proofErr w:type="spellStart"/>
      <w:r w:rsidR="005D7FC6">
        <w:rPr>
          <w:i/>
          <w:iCs/>
          <w:lang w:val="en-US"/>
        </w:rPr>
        <w:t>lilfordi</w:t>
      </w:r>
      <w:proofErr w:type="spellEnd"/>
      <w:r w:rsidR="005D7FC6">
        <w:rPr>
          <w:lang w:val="en-US"/>
        </w:rPr>
        <w:t xml:space="preserve">, a significantly negative selection for seed size was found in only one population. By contrast, </w:t>
      </w:r>
      <w:r w:rsidR="005D7FC6">
        <w:rPr>
          <w:i/>
          <w:iCs/>
          <w:lang w:val="en-US"/>
        </w:rPr>
        <w:t xml:space="preserve">P. </w:t>
      </w:r>
      <w:proofErr w:type="spellStart"/>
      <w:r w:rsidR="005D7FC6">
        <w:rPr>
          <w:i/>
          <w:iCs/>
          <w:lang w:val="en-US"/>
        </w:rPr>
        <w:t>pityusensis</w:t>
      </w:r>
      <w:proofErr w:type="spellEnd"/>
      <w:r w:rsidR="005D7FC6">
        <w:rPr>
          <w:i/>
          <w:iCs/>
          <w:lang w:val="en-US"/>
        </w:rPr>
        <w:t xml:space="preserve"> </w:t>
      </w:r>
      <w:r w:rsidR="005D7FC6">
        <w:rPr>
          <w:lang w:val="en-US"/>
        </w:rPr>
        <w:t>selected for smaller seeds in c. 80% of the populations, exerting positive selection only in those populations with the smallest seeds (BB and LM; Table S2)</w:t>
      </w:r>
      <w:r w:rsidR="005D7FC6">
        <w:rPr>
          <w:i/>
          <w:iCs/>
          <w:lang w:val="en-US"/>
        </w:rPr>
        <w:t>.</w:t>
      </w:r>
      <w:r w:rsidR="005D7FC6">
        <w:rPr>
          <w:lang w:val="en-US"/>
        </w:rPr>
        <w:t xml:space="preserve"> One possible explanation for the differences between the two lizard species might be the different </w:t>
      </w:r>
      <w:r w:rsidR="005D7FC6" w:rsidRPr="005B196D">
        <w:rPr>
          <w:color w:val="auto"/>
          <w:lang w:val="en-US"/>
        </w:rPr>
        <w:t xml:space="preserve">history of predation regime between the </w:t>
      </w:r>
      <w:proofErr w:type="spellStart"/>
      <w:r w:rsidR="005D7FC6" w:rsidRPr="005B196D">
        <w:rPr>
          <w:color w:val="auto"/>
          <w:lang w:val="en-US"/>
        </w:rPr>
        <w:t>Gymnesic</w:t>
      </w:r>
      <w:proofErr w:type="spellEnd"/>
      <w:r w:rsidR="005D7FC6" w:rsidRPr="005B196D">
        <w:rPr>
          <w:color w:val="auto"/>
          <w:lang w:val="en-US"/>
        </w:rPr>
        <w:t xml:space="preserve"> and the </w:t>
      </w:r>
      <w:proofErr w:type="spellStart"/>
      <w:r w:rsidR="005D7FC6" w:rsidRPr="005B196D">
        <w:rPr>
          <w:color w:val="auto"/>
          <w:lang w:val="en-US"/>
        </w:rPr>
        <w:t>Pityusic</w:t>
      </w:r>
      <w:proofErr w:type="spellEnd"/>
      <w:r w:rsidR="005D7FC6" w:rsidRPr="005B196D">
        <w:rPr>
          <w:color w:val="auto"/>
          <w:lang w:val="en-US"/>
        </w:rPr>
        <w:t xml:space="preserve"> </w:t>
      </w:r>
      <w:proofErr w:type="spellStart"/>
      <w:r w:rsidR="005D7FC6" w:rsidRPr="005B196D">
        <w:rPr>
          <w:color w:val="auto"/>
          <w:lang w:val="en-US"/>
        </w:rPr>
        <w:t>subarchipelagos</w:t>
      </w:r>
      <w:proofErr w:type="spellEnd"/>
      <w:r w:rsidR="005D7FC6" w:rsidRPr="005B196D">
        <w:rPr>
          <w:color w:val="auto"/>
          <w:lang w:val="en-US"/>
        </w:rPr>
        <w:t xml:space="preserve"> where </w:t>
      </w:r>
      <w:r w:rsidR="008E5CAC" w:rsidRPr="005B196D">
        <w:rPr>
          <w:i/>
          <w:iCs/>
          <w:color w:val="auto"/>
          <w:u w:color="00B0F0"/>
          <w:lang w:val="en-US"/>
        </w:rPr>
        <w:t xml:space="preserve">P. </w:t>
      </w:r>
      <w:proofErr w:type="spellStart"/>
      <w:r w:rsidR="008E5CAC" w:rsidRPr="005B196D">
        <w:rPr>
          <w:i/>
          <w:iCs/>
          <w:color w:val="auto"/>
          <w:u w:color="00B0F0"/>
          <w:lang w:val="en-US"/>
        </w:rPr>
        <w:t>lilfordi</w:t>
      </w:r>
      <w:proofErr w:type="spellEnd"/>
      <w:r w:rsidR="008E5CAC" w:rsidRPr="005B196D">
        <w:rPr>
          <w:color w:val="auto"/>
          <w:u w:color="00B0F0"/>
          <w:lang w:val="en-US"/>
        </w:rPr>
        <w:t xml:space="preserve"> and </w:t>
      </w:r>
      <w:r w:rsidR="008E5CAC" w:rsidRPr="005B196D">
        <w:rPr>
          <w:i/>
          <w:iCs/>
          <w:color w:val="auto"/>
          <w:u w:color="00B0F0"/>
          <w:lang w:val="en-US"/>
        </w:rPr>
        <w:t xml:space="preserve">P. </w:t>
      </w:r>
      <w:proofErr w:type="spellStart"/>
      <w:r w:rsidR="008E5CAC" w:rsidRPr="005B196D">
        <w:rPr>
          <w:i/>
          <w:iCs/>
          <w:color w:val="auto"/>
          <w:u w:color="00B0F0"/>
          <w:lang w:val="en-US"/>
        </w:rPr>
        <w:t>piytusensis</w:t>
      </w:r>
      <w:proofErr w:type="spellEnd"/>
      <w:r w:rsidR="008E5CAC" w:rsidRPr="005B196D">
        <w:rPr>
          <w:color w:val="auto"/>
          <w:u w:color="00B0F0"/>
          <w:lang w:val="en-US"/>
        </w:rPr>
        <w:t xml:space="preserve"> </w:t>
      </w:r>
      <w:r w:rsidR="008E5CAC" w:rsidRPr="005B196D">
        <w:rPr>
          <w:color w:val="auto"/>
          <w:u w:color="535353"/>
          <w:lang w:val="en-US"/>
        </w:rPr>
        <w:t>evolved</w:t>
      </w:r>
      <w:r w:rsidR="008E5CAC" w:rsidRPr="005B196D">
        <w:rPr>
          <w:color w:val="auto"/>
          <w:u w:color="00B0F0"/>
          <w:lang w:val="en-US"/>
        </w:rPr>
        <w:t>, respectively</w:t>
      </w:r>
      <w:r w:rsidR="008E5CAC" w:rsidRPr="005B196D">
        <w:rPr>
          <w:color w:val="auto"/>
          <w:lang w:val="en-US"/>
        </w:rPr>
        <w:t xml:space="preserve">. </w:t>
      </w:r>
      <w:r w:rsidR="00C32F0E" w:rsidRPr="005B196D">
        <w:rPr>
          <w:color w:val="auto"/>
          <w:lang w:val="en-US"/>
        </w:rPr>
        <w:t>T</w:t>
      </w:r>
      <w:r w:rsidR="005D7FC6" w:rsidRPr="005B196D">
        <w:rPr>
          <w:color w:val="auto"/>
          <w:lang w:val="en-US"/>
        </w:rPr>
        <w:t>he latter</w:t>
      </w:r>
      <w:r w:rsidR="00C32F0E" w:rsidRPr="005B196D">
        <w:rPr>
          <w:color w:val="auto"/>
          <w:lang w:val="en-US"/>
        </w:rPr>
        <w:t xml:space="preserve">, when the common ancestor </w:t>
      </w:r>
      <w:r w:rsidR="00C32F0E" w:rsidRPr="005B196D">
        <w:rPr>
          <w:color w:val="auto"/>
          <w:u w:color="00B0F0"/>
          <w:lang w:val="en-US"/>
        </w:rPr>
        <w:t xml:space="preserve">of these lizards </w:t>
      </w:r>
      <w:r w:rsidR="00C32F0E" w:rsidRPr="005B196D">
        <w:rPr>
          <w:color w:val="auto"/>
          <w:lang w:val="en-US"/>
        </w:rPr>
        <w:t>began to diverge (</w:t>
      </w:r>
      <w:proofErr w:type="spellStart"/>
      <w:r w:rsidR="00C32F0E" w:rsidRPr="005B196D">
        <w:rPr>
          <w:color w:val="auto"/>
          <w:lang w:val="en-US"/>
        </w:rPr>
        <w:t>Alcover</w:t>
      </w:r>
      <w:proofErr w:type="spellEnd"/>
      <w:r w:rsidR="00C32F0E" w:rsidRPr="005B196D">
        <w:rPr>
          <w:color w:val="auto"/>
          <w:lang w:val="en-US"/>
        </w:rPr>
        <w:t xml:space="preserve"> et al. 1981</w:t>
      </w:r>
      <w:r w:rsidR="00C32F0E" w:rsidRPr="005B196D">
        <w:rPr>
          <w:color w:val="auto"/>
          <w:sz w:val="19"/>
          <w:szCs w:val="19"/>
          <w:u w:color="2A2A2A"/>
          <w:shd w:val="clear" w:color="auto" w:fill="FFFFFF"/>
          <w:lang w:val="en-US"/>
        </w:rPr>
        <w:t xml:space="preserve">; </w:t>
      </w:r>
      <w:proofErr w:type="spellStart"/>
      <w:r w:rsidR="00C32F0E" w:rsidRPr="005B196D">
        <w:rPr>
          <w:color w:val="auto"/>
          <w:lang w:val="en-US"/>
        </w:rPr>
        <w:t>Alcover</w:t>
      </w:r>
      <w:proofErr w:type="spellEnd"/>
      <w:r w:rsidR="00C32F0E" w:rsidRPr="005B196D">
        <w:rPr>
          <w:color w:val="auto"/>
          <w:lang w:val="en-US"/>
        </w:rPr>
        <w:t xml:space="preserve"> 2010), was</w:t>
      </w:r>
      <w:r w:rsidR="005D7FC6" w:rsidRPr="005B196D">
        <w:rPr>
          <w:color w:val="auto"/>
          <w:lang w:val="en-US"/>
        </w:rPr>
        <w:t xml:space="preserve"> far richer in avian predators. Such historic divergence in predation pressure has indeed been hypothesized to modify the capacity of adaptation of both species to the presence of predators (Cooper and Pérez-</w:t>
      </w:r>
      <w:proofErr w:type="spellStart"/>
      <w:r w:rsidR="005D7FC6" w:rsidRPr="005B196D">
        <w:rPr>
          <w:color w:val="auto"/>
          <w:lang w:val="en-US"/>
        </w:rPr>
        <w:t>Mellado</w:t>
      </w:r>
      <w:proofErr w:type="spellEnd"/>
      <w:r w:rsidR="005D7FC6" w:rsidRPr="005B196D">
        <w:rPr>
          <w:color w:val="auto"/>
          <w:lang w:val="en-US"/>
        </w:rPr>
        <w:t xml:space="preserve"> 2012). </w:t>
      </w:r>
      <w:proofErr w:type="spellStart"/>
      <w:r w:rsidR="007774C4" w:rsidRPr="005B196D">
        <w:rPr>
          <w:i/>
          <w:iCs/>
          <w:color w:val="auto"/>
          <w:lang w:val="en-US"/>
        </w:rPr>
        <w:t>Podarcis</w:t>
      </w:r>
      <w:proofErr w:type="spellEnd"/>
      <w:r w:rsidR="007774C4" w:rsidRPr="005B196D">
        <w:rPr>
          <w:i/>
          <w:iCs/>
          <w:color w:val="auto"/>
          <w:lang w:val="en-US"/>
        </w:rPr>
        <w:t xml:space="preserve"> </w:t>
      </w:r>
      <w:proofErr w:type="spellStart"/>
      <w:r w:rsidR="007774C4" w:rsidRPr="005B196D">
        <w:rPr>
          <w:i/>
          <w:iCs/>
          <w:color w:val="auto"/>
          <w:lang w:val="en-US"/>
        </w:rPr>
        <w:t>pityusensis</w:t>
      </w:r>
      <w:proofErr w:type="spellEnd"/>
      <w:r w:rsidR="007774C4" w:rsidRPr="005B196D">
        <w:rPr>
          <w:color w:val="auto"/>
          <w:lang w:val="en-US"/>
        </w:rPr>
        <w:t xml:space="preserve"> shows much stronger anti-predatory strategies </w:t>
      </w:r>
      <w:r w:rsidR="007774C4" w:rsidRPr="005B196D">
        <w:rPr>
          <w:color w:val="auto"/>
          <w:u w:color="00B0F0"/>
          <w:lang w:val="en-US"/>
        </w:rPr>
        <w:t>such as escape response (Cooper and Pérez-</w:t>
      </w:r>
      <w:proofErr w:type="spellStart"/>
      <w:r w:rsidR="007774C4" w:rsidRPr="005B196D">
        <w:rPr>
          <w:color w:val="auto"/>
          <w:u w:color="00B0F0"/>
          <w:lang w:val="en-US"/>
        </w:rPr>
        <w:t>Mellado</w:t>
      </w:r>
      <w:proofErr w:type="spellEnd"/>
      <w:r w:rsidR="007774C4" w:rsidRPr="005B196D">
        <w:rPr>
          <w:color w:val="auto"/>
          <w:u w:color="00B0F0"/>
          <w:lang w:val="en-US"/>
        </w:rPr>
        <w:t xml:space="preserve"> 2012) and </w:t>
      </w:r>
      <w:r w:rsidR="002C3F48">
        <w:rPr>
          <w:color w:val="auto"/>
          <w:u w:color="00B0F0"/>
          <w:lang w:val="en-US"/>
        </w:rPr>
        <w:t>tail loss</w:t>
      </w:r>
      <w:r w:rsidR="007774C4" w:rsidRPr="005B196D">
        <w:rPr>
          <w:color w:val="auto"/>
          <w:u w:color="00B0F0"/>
          <w:lang w:val="en-US"/>
        </w:rPr>
        <w:t xml:space="preserve"> capacity (e.g. Pérez-</w:t>
      </w:r>
      <w:proofErr w:type="spellStart"/>
      <w:r w:rsidR="007774C4" w:rsidRPr="005B196D">
        <w:rPr>
          <w:color w:val="auto"/>
          <w:u w:color="00B0F0"/>
          <w:lang w:val="en-US"/>
        </w:rPr>
        <w:t>Mellado</w:t>
      </w:r>
      <w:proofErr w:type="spellEnd"/>
      <w:r w:rsidR="007774C4" w:rsidRPr="005B196D">
        <w:rPr>
          <w:color w:val="auto"/>
          <w:u w:color="00B0F0"/>
          <w:lang w:val="en-US"/>
        </w:rPr>
        <w:t xml:space="preserve"> et al. 1997)</w:t>
      </w:r>
      <w:r w:rsidR="001553DA" w:rsidRPr="005B196D">
        <w:rPr>
          <w:color w:val="auto"/>
          <w:u w:color="00B0F0"/>
          <w:lang w:val="en-US"/>
        </w:rPr>
        <w:t xml:space="preserve"> than</w:t>
      </w:r>
      <w:r w:rsidR="005D7FC6" w:rsidRPr="005B196D">
        <w:rPr>
          <w:color w:val="auto"/>
          <w:lang w:val="en-US"/>
        </w:rPr>
        <w:t xml:space="preserve"> </w:t>
      </w:r>
      <w:r w:rsidR="005D7FC6" w:rsidRPr="005B196D">
        <w:rPr>
          <w:i/>
          <w:iCs/>
          <w:color w:val="auto"/>
          <w:lang w:val="en-US"/>
        </w:rPr>
        <w:t xml:space="preserve">P. </w:t>
      </w:r>
      <w:proofErr w:type="spellStart"/>
      <w:r w:rsidR="005D7FC6" w:rsidRPr="005B196D">
        <w:rPr>
          <w:i/>
          <w:iCs/>
          <w:color w:val="auto"/>
          <w:lang w:val="en-US"/>
        </w:rPr>
        <w:t>lilfordi</w:t>
      </w:r>
      <w:proofErr w:type="spellEnd"/>
      <w:r w:rsidR="005D7FC6" w:rsidRPr="005B196D">
        <w:rPr>
          <w:color w:val="auto"/>
          <w:lang w:val="en-US"/>
        </w:rPr>
        <w:t>, which shows a reduced e</w:t>
      </w:r>
      <w:r w:rsidR="005D7FC6">
        <w:rPr>
          <w:lang w:val="en-US"/>
        </w:rPr>
        <w:t>scape behavior according to the so-called “island tameness” phenomenon</w:t>
      </w:r>
      <w:r w:rsidR="001553DA">
        <w:rPr>
          <w:lang w:val="en-US"/>
        </w:rPr>
        <w:t>.</w:t>
      </w:r>
      <w:r w:rsidR="005D7FC6">
        <w:rPr>
          <w:lang w:val="en-US"/>
        </w:rPr>
        <w:t xml:space="preserve"> We therefore suggest that between-lizard differences in the sign and magnitude of selection on seed size might result, to some extent, from their evolutionary interaction with predators. </w:t>
      </w:r>
    </w:p>
    <w:p w14:paraId="75AF6C4D" w14:textId="77777777" w:rsidR="0009796B" w:rsidRDefault="0009796B">
      <w:pPr>
        <w:pStyle w:val="CuerpoA"/>
        <w:spacing w:line="480" w:lineRule="auto"/>
        <w:ind w:right="844"/>
        <w:rPr>
          <w:b/>
          <w:bCs/>
          <w:lang w:val="en-US"/>
        </w:rPr>
      </w:pPr>
    </w:p>
    <w:p w14:paraId="65DAC9B2" w14:textId="77777777" w:rsidR="0009796B" w:rsidRDefault="005D7FC6">
      <w:pPr>
        <w:pStyle w:val="CuerpoA"/>
        <w:spacing w:line="480" w:lineRule="auto"/>
        <w:ind w:right="844"/>
        <w:rPr>
          <w:b/>
          <w:bCs/>
          <w:lang w:val="en-US"/>
        </w:rPr>
      </w:pPr>
      <w:r>
        <w:rPr>
          <w:b/>
          <w:bCs/>
          <w:lang w:val="en-US"/>
        </w:rPr>
        <w:t xml:space="preserve">LONG-TERM CONSEQUENCES FOR PLANT FITNESS OF THE CONFLICTING SELECTIVE PRESSURES ON SEED SIZE </w:t>
      </w:r>
    </w:p>
    <w:p w14:paraId="15789818" w14:textId="41AC6FCC" w:rsidR="0009796B" w:rsidRDefault="005D7FC6">
      <w:pPr>
        <w:pStyle w:val="CuerpoA"/>
        <w:spacing w:line="480" w:lineRule="auto"/>
        <w:ind w:right="844"/>
        <w:rPr>
          <w:lang w:val="en-US"/>
        </w:rPr>
      </w:pPr>
      <w:r>
        <w:rPr>
          <w:lang w:val="en-US"/>
        </w:rPr>
        <w:t xml:space="preserve">As expected from previous studies (e.g. </w:t>
      </w:r>
      <w:proofErr w:type="spellStart"/>
      <w:r>
        <w:rPr>
          <w:lang w:val="en-US"/>
        </w:rPr>
        <w:t>Norden</w:t>
      </w:r>
      <w:proofErr w:type="spellEnd"/>
      <w:r>
        <w:rPr>
          <w:lang w:val="en-US"/>
        </w:rPr>
        <w:t xml:space="preserve"> et al. 2009, </w:t>
      </w:r>
      <w:proofErr w:type="spellStart"/>
      <w:r>
        <w:rPr>
          <w:lang w:val="en-US"/>
        </w:rPr>
        <w:t>Kolodziejek</w:t>
      </w:r>
      <w:proofErr w:type="spellEnd"/>
      <w:r>
        <w:rPr>
          <w:lang w:val="en-US"/>
        </w:rPr>
        <w:t xml:space="preserve"> 2017), we found that seed size was positively associated with </w:t>
      </w:r>
      <w:proofErr w:type="spellStart"/>
      <w:r>
        <w:rPr>
          <w:lang w:val="en-US"/>
        </w:rPr>
        <w:t>germinability</w:t>
      </w:r>
      <w:proofErr w:type="spellEnd"/>
      <w:r>
        <w:rPr>
          <w:lang w:val="en-US"/>
        </w:rPr>
        <w:t xml:space="preserve">, i.e. germination percentage. Interestingly, however, such effect is contingent upon disperser identity. On the one hand, seeds dispersed by pine martens appeared to germinate better than controls, although there was a high variation within each group of seeds and so differences were only marginal, while seed weight showed a small influence on final germination percentage. Although results need to be interpreted with caution due to the low germination rates, the ingestion of seeds by the alien mammal tends to have a positive, albeit small, effect regardless </w:t>
      </w:r>
      <w:r w:rsidR="002C3F48">
        <w:rPr>
          <w:lang w:val="en-US"/>
        </w:rPr>
        <w:t xml:space="preserve">of </w:t>
      </w:r>
      <w:r>
        <w:rPr>
          <w:lang w:val="en-US"/>
        </w:rPr>
        <w:t xml:space="preserve">the size of the fruits they have consumed, which agrees with findings </w:t>
      </w:r>
      <w:r w:rsidR="003E2506">
        <w:rPr>
          <w:lang w:val="en-US"/>
        </w:rPr>
        <w:t>for</w:t>
      </w:r>
      <w:r>
        <w:rPr>
          <w:lang w:val="en-US"/>
        </w:rPr>
        <w:t xml:space="preserve"> the seed dispersal effect of other </w:t>
      </w:r>
      <w:proofErr w:type="spellStart"/>
      <w:r>
        <w:rPr>
          <w:lang w:val="en-US"/>
        </w:rPr>
        <w:t>meso</w:t>
      </w:r>
      <w:proofErr w:type="spellEnd"/>
      <w:r>
        <w:rPr>
          <w:lang w:val="en-US"/>
        </w:rPr>
        <w:t>- carnivores on other plant species (</w:t>
      </w:r>
      <w:proofErr w:type="spellStart"/>
      <w:r>
        <w:rPr>
          <w:lang w:val="en-US"/>
        </w:rPr>
        <w:t>Escribano</w:t>
      </w:r>
      <w:proofErr w:type="spellEnd"/>
      <w:r>
        <w:rPr>
          <w:lang w:val="en-US"/>
        </w:rPr>
        <w:t xml:space="preserve">-Avila et al. 2013).  On the other hand, differences in the influence of seed size on germination were detected between the two lizard species. Seeds passed through </w:t>
      </w:r>
      <w:r>
        <w:rPr>
          <w:i/>
          <w:iCs/>
          <w:lang w:val="en-US"/>
        </w:rPr>
        <w:t xml:space="preserve">P. </w:t>
      </w:r>
      <w:proofErr w:type="spellStart"/>
      <w:r>
        <w:rPr>
          <w:i/>
          <w:iCs/>
          <w:lang w:val="en-US"/>
        </w:rPr>
        <w:t>lilfordi</w:t>
      </w:r>
      <w:proofErr w:type="spellEnd"/>
      <w:r>
        <w:rPr>
          <w:lang w:val="en-US"/>
        </w:rPr>
        <w:t xml:space="preserve"> germinated similarly to controls, regardless of seed size. We could thus infer from this that the benefit of this lizard species for the plant has more to do with moving the seeds away from the parent plant than with a possible scarification effect of the seed </w:t>
      </w:r>
      <w:proofErr w:type="spellStart"/>
      <w:r>
        <w:rPr>
          <w:lang w:val="en-US"/>
        </w:rPr>
        <w:t>testa</w:t>
      </w:r>
      <w:proofErr w:type="spellEnd"/>
      <w:r>
        <w:rPr>
          <w:lang w:val="en-US"/>
        </w:rPr>
        <w:t xml:space="preserve"> (Traveset 1998; Traveset et al. 2001). Moving seeds away from the mother plant seem</w:t>
      </w:r>
      <w:r w:rsidR="001553DA">
        <w:rPr>
          <w:lang w:val="en-US"/>
        </w:rPr>
        <w:t>s</w:t>
      </w:r>
      <w:r>
        <w:rPr>
          <w:lang w:val="en-US"/>
        </w:rPr>
        <w:t xml:space="preserve"> </w:t>
      </w:r>
      <w:r w:rsidR="0039064D">
        <w:rPr>
          <w:lang w:val="en-US"/>
        </w:rPr>
        <w:t xml:space="preserve">indeed </w:t>
      </w:r>
      <w:r>
        <w:rPr>
          <w:lang w:val="en-US"/>
        </w:rPr>
        <w:t>to be advantageous</w:t>
      </w:r>
      <w:r w:rsidR="001553DA">
        <w:rPr>
          <w:lang w:val="en-US"/>
        </w:rPr>
        <w:t xml:space="preserve">, </w:t>
      </w:r>
      <w:r>
        <w:rPr>
          <w:lang w:val="en-US"/>
        </w:rPr>
        <w:t xml:space="preserve">as found in a parallel study in which we monitored </w:t>
      </w:r>
      <w:r>
        <w:rPr>
          <w:i/>
          <w:iCs/>
          <w:lang w:val="en-US"/>
        </w:rPr>
        <w:t xml:space="preserve">C. </w:t>
      </w:r>
      <w:proofErr w:type="spellStart"/>
      <w:r>
        <w:rPr>
          <w:i/>
          <w:iCs/>
          <w:lang w:val="en-US"/>
        </w:rPr>
        <w:t>tricoccon</w:t>
      </w:r>
      <w:proofErr w:type="spellEnd"/>
      <w:r>
        <w:rPr>
          <w:lang w:val="en-US"/>
        </w:rPr>
        <w:t xml:space="preserve"> seedlings from different microhabitats in one of the populations; seedling mortality over the summer was higher below the mother plant (24%) than far from it in other microhabitats (11%) </w:t>
      </w:r>
      <w:proofErr w:type="gramStart"/>
      <w:r>
        <w:rPr>
          <w:lang w:val="en-US"/>
        </w:rPr>
        <w:t xml:space="preserve">(Traveset, </w:t>
      </w:r>
      <w:proofErr w:type="spellStart"/>
      <w:r>
        <w:rPr>
          <w:lang w:val="en-US"/>
        </w:rPr>
        <w:t>unpubl</w:t>
      </w:r>
      <w:proofErr w:type="spellEnd"/>
      <w:r>
        <w:rPr>
          <w:lang w:val="en-US"/>
        </w:rPr>
        <w:t xml:space="preserve">. </w:t>
      </w:r>
      <w:r>
        <w:rPr>
          <w:lang w:val="en-US"/>
        </w:rPr>
        <w:lastRenderedPageBreak/>
        <w:t>data).</w:t>
      </w:r>
      <w:proofErr w:type="gramEnd"/>
      <w:r>
        <w:rPr>
          <w:lang w:val="en-US"/>
        </w:rPr>
        <w:t xml:space="preserve"> By contrast, seeds ingested by </w:t>
      </w:r>
      <w:r>
        <w:rPr>
          <w:i/>
          <w:iCs/>
          <w:lang w:val="en-US"/>
        </w:rPr>
        <w:t xml:space="preserve">P. </w:t>
      </w:r>
      <w:proofErr w:type="spellStart"/>
      <w:r>
        <w:rPr>
          <w:i/>
          <w:iCs/>
          <w:lang w:val="en-US"/>
        </w:rPr>
        <w:t>pityusensis</w:t>
      </w:r>
      <w:proofErr w:type="spellEnd"/>
      <w:r>
        <w:rPr>
          <w:lang w:val="en-US"/>
        </w:rPr>
        <w:t xml:space="preserve"> germinated better than controls but only when seeds were large enough. Considering that this lizard tends to select the smallest seeds, the overall effect on this component of plant fitness is thus probably similar to that of </w:t>
      </w:r>
      <w:r>
        <w:rPr>
          <w:i/>
          <w:iCs/>
          <w:lang w:val="en-US"/>
        </w:rPr>
        <w:t xml:space="preserve">P. </w:t>
      </w:r>
      <w:proofErr w:type="spellStart"/>
      <w:r>
        <w:rPr>
          <w:i/>
          <w:iCs/>
          <w:lang w:val="en-US"/>
        </w:rPr>
        <w:t>lilfordi</w:t>
      </w:r>
      <w:proofErr w:type="spellEnd"/>
      <w:r>
        <w:rPr>
          <w:lang w:val="en-US"/>
        </w:rPr>
        <w:t xml:space="preserve">. </w:t>
      </w:r>
      <w:proofErr w:type="spellStart"/>
      <w:r w:rsidR="00C06748" w:rsidRPr="003E2506">
        <w:t>Thus</w:t>
      </w:r>
      <w:proofErr w:type="spellEnd"/>
      <w:r w:rsidR="00C06748" w:rsidRPr="003E2506">
        <w:t xml:space="preserve">, </w:t>
      </w:r>
      <w:proofErr w:type="spellStart"/>
      <w:r w:rsidR="00C06748" w:rsidRPr="003E2506">
        <w:t>for</w:t>
      </w:r>
      <w:proofErr w:type="spellEnd"/>
      <w:r w:rsidR="00C06748" w:rsidRPr="003E2506">
        <w:t xml:space="preserve"> </w:t>
      </w:r>
      <w:proofErr w:type="spellStart"/>
      <w:r w:rsidR="00C06748" w:rsidRPr="003E2506">
        <w:t>populations</w:t>
      </w:r>
      <w:proofErr w:type="spellEnd"/>
      <w:r w:rsidR="00C06748" w:rsidRPr="003E2506">
        <w:t xml:space="preserve"> </w:t>
      </w:r>
      <w:proofErr w:type="spellStart"/>
      <w:r w:rsidR="00C06748" w:rsidRPr="003E2506">
        <w:t>with</w:t>
      </w:r>
      <w:proofErr w:type="spellEnd"/>
      <w:r w:rsidR="00C06748" w:rsidRPr="003E2506">
        <w:t xml:space="preserve"> </w:t>
      </w:r>
      <w:r w:rsidR="00C06748" w:rsidRPr="00C06748">
        <w:rPr>
          <w:i/>
        </w:rPr>
        <w:t xml:space="preserve">P. </w:t>
      </w:r>
      <w:proofErr w:type="spellStart"/>
      <w:r w:rsidR="00C06748" w:rsidRPr="00C06748">
        <w:rPr>
          <w:i/>
        </w:rPr>
        <w:t>pityusensis</w:t>
      </w:r>
      <w:proofErr w:type="spellEnd"/>
      <w:r w:rsidR="00C06748" w:rsidRPr="003E2506">
        <w:t xml:space="preserve">, </w:t>
      </w:r>
      <w:proofErr w:type="spellStart"/>
      <w:r w:rsidR="00C06748" w:rsidRPr="003E2506">
        <w:t>opposing</w:t>
      </w:r>
      <w:proofErr w:type="spellEnd"/>
      <w:r w:rsidR="00C06748" w:rsidRPr="003E2506">
        <w:t xml:space="preserve"> </w:t>
      </w:r>
      <w:proofErr w:type="spellStart"/>
      <w:r w:rsidR="00C06748" w:rsidRPr="003E2506">
        <w:t>selective</w:t>
      </w:r>
      <w:proofErr w:type="spellEnd"/>
      <w:r w:rsidR="00C06748" w:rsidRPr="003E2506">
        <w:t xml:space="preserve"> </w:t>
      </w:r>
      <w:proofErr w:type="spellStart"/>
      <w:r w:rsidR="00C06748" w:rsidRPr="003E2506">
        <w:t>pressures</w:t>
      </w:r>
      <w:proofErr w:type="spellEnd"/>
      <w:r w:rsidR="00C06748" w:rsidRPr="003E2506">
        <w:t xml:space="preserve"> </w:t>
      </w:r>
      <w:proofErr w:type="spellStart"/>
      <w:r w:rsidR="00C06748" w:rsidRPr="003E2506">
        <w:t>act</w:t>
      </w:r>
      <w:proofErr w:type="spellEnd"/>
      <w:r w:rsidR="00C06748" w:rsidRPr="003E2506">
        <w:t xml:space="preserve"> </w:t>
      </w:r>
      <w:proofErr w:type="spellStart"/>
      <w:r w:rsidR="00C06748" w:rsidRPr="003E2506">
        <w:t>on</w:t>
      </w:r>
      <w:proofErr w:type="spellEnd"/>
      <w:r w:rsidR="00C06748" w:rsidRPr="003E2506">
        <w:t xml:space="preserve"> </w:t>
      </w:r>
      <w:proofErr w:type="spellStart"/>
      <w:r w:rsidR="00C06748" w:rsidRPr="003E2506">
        <w:t>seed</w:t>
      </w:r>
      <w:proofErr w:type="spellEnd"/>
      <w:r w:rsidR="00C06748" w:rsidRPr="003E2506">
        <w:t xml:space="preserve"> </w:t>
      </w:r>
      <w:proofErr w:type="spellStart"/>
      <w:r w:rsidR="00C06748" w:rsidRPr="003E2506">
        <w:t>size</w:t>
      </w:r>
      <w:proofErr w:type="spellEnd"/>
      <w:r w:rsidR="00C06748" w:rsidRPr="003E2506">
        <w:t xml:space="preserve"> </w:t>
      </w:r>
      <w:proofErr w:type="spellStart"/>
      <w:r w:rsidR="00C06748" w:rsidRPr="003E2506">
        <w:t>across</w:t>
      </w:r>
      <w:proofErr w:type="spellEnd"/>
      <w:r w:rsidR="00C06748" w:rsidRPr="003E2506">
        <w:t xml:space="preserve"> </w:t>
      </w:r>
      <w:proofErr w:type="spellStart"/>
      <w:r w:rsidR="00C06748" w:rsidRPr="003E2506">
        <w:t>the</w:t>
      </w:r>
      <w:proofErr w:type="spellEnd"/>
      <w:r w:rsidR="00C06748" w:rsidRPr="003E2506">
        <w:t xml:space="preserve"> </w:t>
      </w:r>
      <w:proofErr w:type="spellStart"/>
      <w:r w:rsidR="00C06748" w:rsidRPr="003E2506">
        <w:t>stages</w:t>
      </w:r>
      <w:proofErr w:type="spellEnd"/>
      <w:r w:rsidR="00C06748" w:rsidRPr="003E2506">
        <w:t xml:space="preserve"> of </w:t>
      </w:r>
      <w:proofErr w:type="spellStart"/>
      <w:r w:rsidR="00C06748" w:rsidRPr="003E2506">
        <w:t>seed</w:t>
      </w:r>
      <w:proofErr w:type="spellEnd"/>
      <w:r w:rsidR="00C06748" w:rsidRPr="003E2506">
        <w:t xml:space="preserve"> </w:t>
      </w:r>
      <w:proofErr w:type="spellStart"/>
      <w:r w:rsidR="00C06748" w:rsidRPr="003E2506">
        <w:t>dispersal</w:t>
      </w:r>
      <w:proofErr w:type="spellEnd"/>
      <w:r w:rsidR="00C06748" w:rsidRPr="003E2506">
        <w:t xml:space="preserve"> and </w:t>
      </w:r>
      <w:proofErr w:type="spellStart"/>
      <w:r w:rsidR="00C06748" w:rsidRPr="003E2506">
        <w:t>seed</w:t>
      </w:r>
      <w:proofErr w:type="spellEnd"/>
      <w:r w:rsidR="00C06748" w:rsidRPr="003E2506">
        <w:t xml:space="preserve"> </w:t>
      </w:r>
      <w:proofErr w:type="spellStart"/>
      <w:r w:rsidR="00C06748" w:rsidRPr="003E2506">
        <w:t>germination</w:t>
      </w:r>
      <w:proofErr w:type="spellEnd"/>
      <w:r w:rsidR="00C06748" w:rsidRPr="003E2506">
        <w:t xml:space="preserve">; </w:t>
      </w:r>
      <w:proofErr w:type="spellStart"/>
      <w:r w:rsidR="00C06748" w:rsidRPr="003E2506">
        <w:t>small</w:t>
      </w:r>
      <w:proofErr w:type="spellEnd"/>
      <w:r w:rsidR="00C06748" w:rsidRPr="003E2506">
        <w:t xml:space="preserve"> </w:t>
      </w:r>
      <w:proofErr w:type="spellStart"/>
      <w:r w:rsidR="00C06748" w:rsidRPr="003E2506">
        <w:t>seeds</w:t>
      </w:r>
      <w:proofErr w:type="spellEnd"/>
      <w:r w:rsidR="00C06748" w:rsidRPr="003E2506">
        <w:t xml:space="preserve"> are moved more </w:t>
      </w:r>
      <w:proofErr w:type="spellStart"/>
      <w:r w:rsidR="00C06748" w:rsidRPr="003E2506">
        <w:t>frequently</w:t>
      </w:r>
      <w:proofErr w:type="spellEnd"/>
      <w:r w:rsidR="00C06748" w:rsidRPr="003E2506">
        <w:t xml:space="preserve">, </w:t>
      </w:r>
      <w:proofErr w:type="spellStart"/>
      <w:r w:rsidR="00C06748" w:rsidRPr="003E2506">
        <w:t>but</w:t>
      </w:r>
      <w:proofErr w:type="spellEnd"/>
      <w:r w:rsidR="00C06748" w:rsidRPr="003E2506">
        <w:t xml:space="preserve"> </w:t>
      </w:r>
      <w:proofErr w:type="spellStart"/>
      <w:r w:rsidR="00C06748" w:rsidRPr="003E2506">
        <w:t>larger</w:t>
      </w:r>
      <w:proofErr w:type="spellEnd"/>
      <w:r w:rsidR="00C06748" w:rsidRPr="003E2506">
        <w:t xml:space="preserve"> </w:t>
      </w:r>
      <w:proofErr w:type="spellStart"/>
      <w:r w:rsidR="00C06748" w:rsidRPr="003E2506">
        <w:t>seeds</w:t>
      </w:r>
      <w:proofErr w:type="spellEnd"/>
      <w:r w:rsidR="00C06748" w:rsidRPr="003E2506">
        <w:t xml:space="preserve"> </w:t>
      </w:r>
      <w:proofErr w:type="spellStart"/>
      <w:r w:rsidR="00C06748" w:rsidRPr="003E2506">
        <w:t>benefit</w:t>
      </w:r>
      <w:proofErr w:type="spellEnd"/>
      <w:r w:rsidR="00C06748" w:rsidRPr="003E2506">
        <w:t xml:space="preserve"> more </w:t>
      </w:r>
      <w:proofErr w:type="spellStart"/>
      <w:r w:rsidR="00CB4EB2">
        <w:t>by</w:t>
      </w:r>
      <w:proofErr w:type="spellEnd"/>
      <w:r w:rsidR="00CB4EB2">
        <w:t xml:space="preserve"> </w:t>
      </w:r>
      <w:proofErr w:type="spellStart"/>
      <w:r w:rsidR="00CB4EB2">
        <w:t>gut</w:t>
      </w:r>
      <w:proofErr w:type="spellEnd"/>
      <w:r w:rsidR="00CB4EB2">
        <w:t xml:space="preserve"> </w:t>
      </w:r>
      <w:proofErr w:type="spellStart"/>
      <w:r w:rsidR="00CB4EB2">
        <w:t>passage</w:t>
      </w:r>
      <w:proofErr w:type="spellEnd"/>
      <w:r w:rsidR="00C06748">
        <w:rPr>
          <w:lang w:val="en-US"/>
        </w:rPr>
        <w:t xml:space="preserve"> </w:t>
      </w:r>
      <w:r>
        <w:rPr>
          <w:lang w:val="en-US"/>
        </w:rPr>
        <w:t>(</w:t>
      </w:r>
      <w:proofErr w:type="spellStart"/>
      <w:r>
        <w:rPr>
          <w:lang w:val="en-US"/>
        </w:rPr>
        <w:t>Alcántara</w:t>
      </w:r>
      <w:proofErr w:type="spellEnd"/>
      <w:r>
        <w:rPr>
          <w:lang w:val="en-US"/>
        </w:rPr>
        <w:t xml:space="preserve"> and Rey 2003; Gómez 2004, 2008).    </w:t>
      </w:r>
    </w:p>
    <w:p w14:paraId="52BC7A75" w14:textId="60CE544C" w:rsidR="00CE41D0" w:rsidRPr="005B196D" w:rsidRDefault="005D7FC6" w:rsidP="00CE41D0">
      <w:pPr>
        <w:pStyle w:val="CuerpoA"/>
        <w:spacing w:line="480" w:lineRule="auto"/>
        <w:ind w:right="844" w:firstLine="708"/>
        <w:rPr>
          <w:color w:val="auto"/>
          <w:lang w:val="en-US"/>
        </w:rPr>
      </w:pPr>
      <w:r>
        <w:rPr>
          <w:lang w:val="en-US"/>
        </w:rPr>
        <w:t xml:space="preserve">The wide among-population variation in seed size that we found was associated </w:t>
      </w:r>
      <w:r w:rsidR="003E2506">
        <w:rPr>
          <w:lang w:val="en-US"/>
        </w:rPr>
        <w:t>with</w:t>
      </w:r>
      <w:r>
        <w:rPr>
          <w:lang w:val="en-US"/>
        </w:rPr>
        <w:t xml:space="preserve"> differences in the identity of dispersers once we controlled for plant maternal effects and </w:t>
      </w:r>
      <w:r w:rsidRPr="005B196D">
        <w:rPr>
          <w:color w:val="auto"/>
          <w:lang w:val="en-US"/>
        </w:rPr>
        <w:t>climat</w:t>
      </w:r>
      <w:r w:rsidR="00CE41D0" w:rsidRPr="005B196D">
        <w:rPr>
          <w:color w:val="auto"/>
          <w:lang w:val="en-US"/>
        </w:rPr>
        <w:t>ic</w:t>
      </w:r>
      <w:r w:rsidR="00CE41D0" w:rsidRPr="005B196D">
        <w:rPr>
          <w:color w:val="auto"/>
          <w:u w:color="00B0F0"/>
          <w:lang w:val="en-US"/>
        </w:rPr>
        <w:t xml:space="preserve"> conditions</w:t>
      </w:r>
      <w:r w:rsidRPr="005B196D">
        <w:rPr>
          <w:color w:val="auto"/>
          <w:lang w:val="en-US"/>
        </w:rPr>
        <w:t>. When examining the overall differences among populations with different disperser species, the striking result was the greater seed size in the populations of plants dispersed by pine martens. We argue that this finding might be explained by the positive directional selection of this alien disperser on seed size at the stage of seed dispersal. Despite the apparently low effect at the germination stage, the odds for larger seeds to be recruited in the population are still higher than for smaller seeds that are less frequently dispersed. Hence, con</w:t>
      </w:r>
      <w:r w:rsidR="003E2506">
        <w:rPr>
          <w:color w:val="auto"/>
          <w:lang w:val="en-US"/>
        </w:rPr>
        <w:t xml:space="preserve">sidering that seed size is </w:t>
      </w:r>
      <w:proofErr w:type="gramStart"/>
      <w:r w:rsidR="003E2506">
        <w:rPr>
          <w:color w:val="auto"/>
          <w:lang w:val="en-US"/>
        </w:rPr>
        <w:t>an</w:t>
      </w:r>
      <w:proofErr w:type="gramEnd"/>
      <w:r w:rsidR="003E2506">
        <w:rPr>
          <w:color w:val="auto"/>
          <w:lang w:val="en-US"/>
        </w:rPr>
        <w:t xml:space="preserve"> </w:t>
      </w:r>
      <w:r w:rsidRPr="005B196D">
        <w:rPr>
          <w:color w:val="auto"/>
          <w:lang w:val="en-US"/>
        </w:rPr>
        <w:t xml:space="preserve">heritable trait (e.g. Wheelwright 1993; Gómez 2008; </w:t>
      </w:r>
      <w:proofErr w:type="spellStart"/>
      <w:r w:rsidR="00CE41D0" w:rsidRPr="005B196D">
        <w:rPr>
          <w:color w:val="auto"/>
          <w:u w:color="00B0F0"/>
          <w:lang w:val="en-US"/>
        </w:rPr>
        <w:t>Galetti</w:t>
      </w:r>
      <w:proofErr w:type="spellEnd"/>
      <w:r w:rsidR="00CE41D0" w:rsidRPr="005B196D">
        <w:rPr>
          <w:color w:val="auto"/>
          <w:u w:color="00B0F0"/>
          <w:lang w:val="en-US"/>
        </w:rPr>
        <w:t xml:space="preserve"> et al. 2013</w:t>
      </w:r>
      <w:r w:rsidR="00CE41D0" w:rsidRPr="005B196D">
        <w:rPr>
          <w:color w:val="auto"/>
          <w:lang w:val="en-US"/>
        </w:rPr>
        <w:t xml:space="preserve">; </w:t>
      </w:r>
      <w:proofErr w:type="spellStart"/>
      <w:r w:rsidRPr="005B196D">
        <w:rPr>
          <w:color w:val="auto"/>
          <w:lang w:val="en-US"/>
        </w:rPr>
        <w:t>Zas</w:t>
      </w:r>
      <w:proofErr w:type="spellEnd"/>
      <w:r w:rsidRPr="005B196D">
        <w:rPr>
          <w:color w:val="auto"/>
          <w:lang w:val="en-US"/>
        </w:rPr>
        <w:t xml:space="preserve"> and </w:t>
      </w:r>
      <w:proofErr w:type="spellStart"/>
      <w:r w:rsidRPr="005B196D">
        <w:rPr>
          <w:color w:val="auto"/>
          <w:lang w:val="en-US"/>
        </w:rPr>
        <w:t>Sampedro</w:t>
      </w:r>
      <w:proofErr w:type="spellEnd"/>
      <w:r>
        <w:rPr>
          <w:lang w:val="en-US"/>
        </w:rPr>
        <w:t xml:space="preserve"> 2015), we might expect long-lasting evolutionary effects of the selection of large seeds by the alien pine martens at the plant population level. Even if pine martens </w:t>
      </w:r>
      <w:r w:rsidR="0039064D">
        <w:rPr>
          <w:lang w:val="en-US"/>
        </w:rPr>
        <w:t xml:space="preserve">had been </w:t>
      </w:r>
      <w:r>
        <w:rPr>
          <w:lang w:val="en-US"/>
        </w:rPr>
        <w:t xml:space="preserve">introduced </w:t>
      </w:r>
      <w:r w:rsidR="0039064D">
        <w:rPr>
          <w:lang w:val="en-US"/>
        </w:rPr>
        <w:t>only</w:t>
      </w:r>
      <w:r>
        <w:rPr>
          <w:lang w:val="en-US"/>
        </w:rPr>
        <w:t xml:space="preserve"> </w:t>
      </w:r>
      <w:r w:rsidR="0039064D">
        <w:rPr>
          <w:lang w:val="en-US"/>
        </w:rPr>
        <w:t xml:space="preserve">500 years </w:t>
      </w:r>
      <w:r w:rsidR="0039064D" w:rsidRPr="005B196D">
        <w:rPr>
          <w:color w:val="auto"/>
          <w:lang w:val="en-US"/>
        </w:rPr>
        <w:t xml:space="preserve">ago </w:t>
      </w:r>
      <w:r w:rsidRPr="005B196D">
        <w:rPr>
          <w:color w:val="auto"/>
          <w:lang w:val="en-US"/>
        </w:rPr>
        <w:t xml:space="preserve">(Valenzuela and </w:t>
      </w:r>
      <w:proofErr w:type="spellStart"/>
      <w:r w:rsidRPr="005B196D">
        <w:rPr>
          <w:color w:val="auto"/>
          <w:lang w:val="en-US"/>
        </w:rPr>
        <w:t>Alcover</w:t>
      </w:r>
      <w:proofErr w:type="spellEnd"/>
      <w:r w:rsidRPr="005B196D">
        <w:rPr>
          <w:color w:val="auto"/>
          <w:lang w:val="en-US"/>
        </w:rPr>
        <w:t xml:space="preserve"> 2013), </w:t>
      </w:r>
      <w:r w:rsidR="0039064D" w:rsidRPr="005B196D">
        <w:rPr>
          <w:color w:val="auto"/>
          <w:lang w:val="en-US"/>
        </w:rPr>
        <w:t xml:space="preserve">the time that these animals have coexisted with </w:t>
      </w:r>
      <w:r w:rsidR="0039064D" w:rsidRPr="005B196D">
        <w:rPr>
          <w:i/>
          <w:iCs/>
          <w:color w:val="auto"/>
          <w:lang w:val="en-US"/>
        </w:rPr>
        <w:t xml:space="preserve">C. </w:t>
      </w:r>
      <w:proofErr w:type="spellStart"/>
      <w:r w:rsidR="0039064D" w:rsidRPr="005B196D">
        <w:rPr>
          <w:i/>
          <w:iCs/>
          <w:color w:val="auto"/>
          <w:lang w:val="en-US"/>
        </w:rPr>
        <w:t>tricoccon</w:t>
      </w:r>
      <w:proofErr w:type="spellEnd"/>
      <w:r w:rsidR="0039064D" w:rsidRPr="005B196D">
        <w:rPr>
          <w:color w:val="auto"/>
          <w:lang w:val="en-US"/>
        </w:rPr>
        <w:t xml:space="preserve"> in Mallorca island might </w:t>
      </w:r>
      <w:r w:rsidR="00DD54E4">
        <w:rPr>
          <w:color w:val="auto"/>
          <w:lang w:val="en-US"/>
        </w:rPr>
        <w:t>be</w:t>
      </w:r>
      <w:r w:rsidR="0039064D" w:rsidRPr="005B196D">
        <w:rPr>
          <w:color w:val="auto"/>
          <w:lang w:val="en-US"/>
        </w:rPr>
        <w:t xml:space="preserve"> enough </w:t>
      </w:r>
      <w:r w:rsidR="00B94A5E" w:rsidRPr="005B196D">
        <w:rPr>
          <w:color w:val="auto"/>
          <w:lang w:val="en-US"/>
        </w:rPr>
        <w:t xml:space="preserve">for them </w:t>
      </w:r>
      <w:r w:rsidR="0039064D" w:rsidRPr="005B196D">
        <w:rPr>
          <w:color w:val="auto"/>
          <w:lang w:val="en-US"/>
        </w:rPr>
        <w:t xml:space="preserve">to promote phenotypic evolution on seed size </w:t>
      </w:r>
      <w:r w:rsidR="00CE41D0" w:rsidRPr="005B196D">
        <w:rPr>
          <w:color w:val="auto"/>
          <w:lang w:val="en-US"/>
        </w:rPr>
        <w:t>(</w:t>
      </w:r>
      <w:r w:rsidR="00CE41D0" w:rsidRPr="005B196D">
        <w:rPr>
          <w:color w:val="auto"/>
          <w:u w:color="00B0F0"/>
          <w:lang w:val="en-US"/>
        </w:rPr>
        <w:t xml:space="preserve">see also </w:t>
      </w:r>
      <w:proofErr w:type="spellStart"/>
      <w:r w:rsidR="00CE41D0" w:rsidRPr="005B196D">
        <w:rPr>
          <w:color w:val="auto"/>
          <w:u w:color="00B0F0"/>
          <w:lang w:val="en-US"/>
        </w:rPr>
        <w:t>Galetti</w:t>
      </w:r>
      <w:proofErr w:type="spellEnd"/>
      <w:r w:rsidR="00CE41D0" w:rsidRPr="005B196D">
        <w:rPr>
          <w:color w:val="auto"/>
          <w:u w:color="00B0F0"/>
          <w:lang w:val="en-US"/>
        </w:rPr>
        <w:t xml:space="preserve"> et al. 2013</w:t>
      </w:r>
      <w:r w:rsidR="00CE41D0" w:rsidRPr="005B196D">
        <w:rPr>
          <w:color w:val="auto"/>
          <w:lang w:val="en-US"/>
        </w:rPr>
        <w:t xml:space="preserve">). </w:t>
      </w:r>
    </w:p>
    <w:p w14:paraId="4E6F8FCF" w14:textId="7BCBC11D" w:rsidR="0009796B" w:rsidRDefault="0009796B">
      <w:pPr>
        <w:pStyle w:val="CuerpoA"/>
        <w:spacing w:line="480" w:lineRule="auto"/>
        <w:ind w:right="844" w:firstLine="708"/>
        <w:rPr>
          <w:lang w:val="en-US"/>
        </w:rPr>
      </w:pPr>
    </w:p>
    <w:p w14:paraId="28ECCFCB" w14:textId="00C7D149" w:rsidR="0009796B" w:rsidRDefault="005D7FC6">
      <w:pPr>
        <w:pStyle w:val="CuerpoA"/>
        <w:spacing w:line="480" w:lineRule="auto"/>
        <w:ind w:right="844" w:firstLine="708"/>
        <w:rPr>
          <w:lang w:val="en-US"/>
        </w:rPr>
      </w:pPr>
      <w:r>
        <w:rPr>
          <w:lang w:val="en-US"/>
        </w:rPr>
        <w:t xml:space="preserve">In short, our study shows that phenotypic selection </w:t>
      </w:r>
      <w:r w:rsidR="003E2506">
        <w:rPr>
          <w:lang w:val="en-US"/>
        </w:rPr>
        <w:t xml:space="preserve">on seed size seems to be driven by </w:t>
      </w:r>
      <w:r>
        <w:rPr>
          <w:lang w:val="en-US"/>
        </w:rPr>
        <w:t xml:space="preserve">the mutualistic interaction </w:t>
      </w:r>
      <w:r w:rsidR="003E2506">
        <w:rPr>
          <w:lang w:val="en-US"/>
        </w:rPr>
        <w:t xml:space="preserve">with their </w:t>
      </w:r>
      <w:proofErr w:type="spellStart"/>
      <w:r>
        <w:rPr>
          <w:lang w:val="en-US"/>
        </w:rPr>
        <w:t>frugivores</w:t>
      </w:r>
      <w:proofErr w:type="spellEnd"/>
      <w:r>
        <w:rPr>
          <w:lang w:val="en-US"/>
        </w:rPr>
        <w:t xml:space="preserve">, with abiotic variables not playing a relevant role. Such effect of </w:t>
      </w:r>
      <w:proofErr w:type="spellStart"/>
      <w:r>
        <w:rPr>
          <w:lang w:val="en-US"/>
        </w:rPr>
        <w:t>frugivores</w:t>
      </w:r>
      <w:proofErr w:type="spellEnd"/>
      <w:r>
        <w:rPr>
          <w:lang w:val="en-US"/>
        </w:rPr>
        <w:t xml:space="preserve"> on seed size has probably persisted along the evolutionary history of the plant. Mounting evidence in the last </w:t>
      </w:r>
      <w:r w:rsidR="003E2506">
        <w:rPr>
          <w:lang w:val="en-US"/>
        </w:rPr>
        <w:t xml:space="preserve">few </w:t>
      </w:r>
      <w:r>
        <w:rPr>
          <w:lang w:val="en-US"/>
        </w:rPr>
        <w:t xml:space="preserve">years actually suggests that such top-down control in plant’s phenotypic evolutionary response may be more frequent and relevant than previously thought (e.g. </w:t>
      </w:r>
      <w:proofErr w:type="spellStart"/>
      <w:r>
        <w:rPr>
          <w:lang w:val="en-US"/>
        </w:rPr>
        <w:t>Galetti</w:t>
      </w:r>
      <w:proofErr w:type="spellEnd"/>
      <w:r>
        <w:rPr>
          <w:lang w:val="en-US"/>
        </w:rPr>
        <w:t xml:space="preserve"> et al. 2013, Pérez-Méndez et al. 2016). Our study also highlights how </w:t>
      </w:r>
      <w:r w:rsidR="001553DA">
        <w:rPr>
          <w:lang w:val="en-US"/>
        </w:rPr>
        <w:t>alien</w:t>
      </w:r>
      <w:r>
        <w:rPr>
          <w:lang w:val="en-US"/>
        </w:rPr>
        <w:t xml:space="preserve"> species, especially those that spread rapidly and become very abundant, may change the evolutionary trajectories of native interaction partner/s, with consequences still unknown both at the population and community level. </w:t>
      </w:r>
    </w:p>
    <w:p w14:paraId="1D583A9C" w14:textId="77777777" w:rsidR="0009796B" w:rsidRDefault="0009796B">
      <w:pPr>
        <w:pStyle w:val="CuerpoA"/>
        <w:spacing w:line="480" w:lineRule="auto"/>
        <w:ind w:right="845"/>
        <w:rPr>
          <w:b/>
          <w:bCs/>
          <w:lang w:val="en-US"/>
        </w:rPr>
      </w:pPr>
    </w:p>
    <w:p w14:paraId="5CCD3EA6" w14:textId="77777777" w:rsidR="0009796B" w:rsidRDefault="005D7FC6">
      <w:pPr>
        <w:pStyle w:val="CuerpoA"/>
        <w:spacing w:line="480" w:lineRule="auto"/>
        <w:ind w:right="845"/>
        <w:rPr>
          <w:b/>
          <w:bCs/>
          <w:lang w:val="en-US"/>
        </w:rPr>
      </w:pPr>
      <w:r>
        <w:rPr>
          <w:b/>
          <w:bCs/>
          <w:lang w:val="en-US"/>
        </w:rPr>
        <w:t>REFERENCES</w:t>
      </w:r>
    </w:p>
    <w:p w14:paraId="48E94730" w14:textId="77777777" w:rsidR="0009796B" w:rsidRDefault="0009796B">
      <w:pPr>
        <w:pStyle w:val="CuerpoA"/>
        <w:spacing w:line="480" w:lineRule="auto"/>
        <w:ind w:right="845"/>
        <w:rPr>
          <w:lang w:val="en-US"/>
        </w:rPr>
      </w:pPr>
    </w:p>
    <w:p w14:paraId="385CD0F5" w14:textId="77777777" w:rsidR="0009796B" w:rsidRDefault="005D7FC6">
      <w:pPr>
        <w:pStyle w:val="Textocomentario"/>
        <w:spacing w:line="360" w:lineRule="auto"/>
        <w:ind w:left="709" w:hanging="709"/>
        <w:rPr>
          <w:sz w:val="24"/>
          <w:szCs w:val="24"/>
        </w:rPr>
      </w:pPr>
      <w:proofErr w:type="spellStart"/>
      <w:proofErr w:type="gramStart"/>
      <w:r>
        <w:rPr>
          <w:sz w:val="24"/>
          <w:szCs w:val="24"/>
          <w:lang w:val="en-US"/>
        </w:rPr>
        <w:t>Alcover</w:t>
      </w:r>
      <w:proofErr w:type="spellEnd"/>
      <w:r>
        <w:rPr>
          <w:sz w:val="24"/>
          <w:szCs w:val="24"/>
          <w:lang w:val="en-US"/>
        </w:rPr>
        <w:t xml:space="preserve">, J. A., S. </w:t>
      </w:r>
      <w:proofErr w:type="spellStart"/>
      <w:r>
        <w:rPr>
          <w:sz w:val="24"/>
          <w:szCs w:val="24"/>
          <w:lang w:val="en-US"/>
        </w:rPr>
        <w:t>Moyá-Solà</w:t>
      </w:r>
      <w:proofErr w:type="spellEnd"/>
      <w:r>
        <w:rPr>
          <w:sz w:val="24"/>
          <w:szCs w:val="24"/>
          <w:lang w:val="en-US"/>
        </w:rPr>
        <w:t>, and J. Pons-</w:t>
      </w:r>
      <w:proofErr w:type="spellStart"/>
      <w:r>
        <w:rPr>
          <w:sz w:val="24"/>
          <w:szCs w:val="24"/>
          <w:lang w:val="en-US"/>
        </w:rPr>
        <w:t>Moyá</w:t>
      </w:r>
      <w:proofErr w:type="spellEnd"/>
      <w:r>
        <w:rPr>
          <w:sz w:val="24"/>
          <w:szCs w:val="24"/>
          <w:lang w:val="en-US"/>
        </w:rPr>
        <w:t>.</w:t>
      </w:r>
      <w:proofErr w:type="gramEnd"/>
      <w:r>
        <w:rPr>
          <w:sz w:val="24"/>
          <w:szCs w:val="24"/>
          <w:lang w:val="en-US"/>
        </w:rPr>
        <w:t xml:space="preserve"> </w:t>
      </w:r>
      <w:r>
        <w:rPr>
          <w:sz w:val="24"/>
          <w:szCs w:val="24"/>
        </w:rPr>
        <w:t xml:space="preserve">1981. Les </w:t>
      </w:r>
      <w:proofErr w:type="spellStart"/>
      <w:r>
        <w:rPr>
          <w:sz w:val="24"/>
          <w:szCs w:val="24"/>
        </w:rPr>
        <w:t>quimeres</w:t>
      </w:r>
      <w:proofErr w:type="spellEnd"/>
      <w:r>
        <w:rPr>
          <w:sz w:val="24"/>
          <w:szCs w:val="24"/>
        </w:rPr>
        <w:t xml:space="preserve"> del </w:t>
      </w:r>
      <w:proofErr w:type="spellStart"/>
      <w:r>
        <w:rPr>
          <w:sz w:val="24"/>
          <w:szCs w:val="24"/>
        </w:rPr>
        <w:t>Passat</w:t>
      </w:r>
      <w:proofErr w:type="spellEnd"/>
      <w:r>
        <w:rPr>
          <w:sz w:val="24"/>
          <w:szCs w:val="24"/>
        </w:rPr>
        <w:t xml:space="preserve">. </w:t>
      </w:r>
      <w:proofErr w:type="spellStart"/>
      <w:r>
        <w:rPr>
          <w:sz w:val="24"/>
          <w:szCs w:val="24"/>
        </w:rPr>
        <w:t>Els</w:t>
      </w:r>
      <w:proofErr w:type="spellEnd"/>
      <w:r>
        <w:rPr>
          <w:sz w:val="24"/>
          <w:szCs w:val="24"/>
        </w:rPr>
        <w:t xml:space="preserve"> </w:t>
      </w:r>
      <w:proofErr w:type="spellStart"/>
      <w:r>
        <w:rPr>
          <w:sz w:val="24"/>
          <w:szCs w:val="24"/>
        </w:rPr>
        <w:t>Vertebrats</w:t>
      </w:r>
      <w:proofErr w:type="spellEnd"/>
      <w:r>
        <w:rPr>
          <w:sz w:val="24"/>
          <w:szCs w:val="24"/>
        </w:rPr>
        <w:t xml:space="preserve"> </w:t>
      </w:r>
      <w:proofErr w:type="spellStart"/>
      <w:r>
        <w:rPr>
          <w:sz w:val="24"/>
          <w:szCs w:val="24"/>
        </w:rPr>
        <w:t>fossils</w:t>
      </w:r>
      <w:proofErr w:type="spellEnd"/>
      <w:r>
        <w:rPr>
          <w:sz w:val="24"/>
          <w:szCs w:val="24"/>
        </w:rPr>
        <w:t xml:space="preserve"> del </w:t>
      </w:r>
      <w:proofErr w:type="spellStart"/>
      <w:r>
        <w:rPr>
          <w:sz w:val="24"/>
          <w:szCs w:val="24"/>
        </w:rPr>
        <w:t>Plio-Quaternari</w:t>
      </w:r>
      <w:proofErr w:type="spellEnd"/>
      <w:r>
        <w:rPr>
          <w:sz w:val="24"/>
          <w:szCs w:val="24"/>
        </w:rPr>
        <w:t xml:space="preserve"> de les </w:t>
      </w:r>
      <w:proofErr w:type="spellStart"/>
      <w:r>
        <w:rPr>
          <w:sz w:val="24"/>
          <w:szCs w:val="24"/>
        </w:rPr>
        <w:t>Belears</w:t>
      </w:r>
      <w:proofErr w:type="spellEnd"/>
      <w:r>
        <w:rPr>
          <w:sz w:val="24"/>
          <w:szCs w:val="24"/>
        </w:rPr>
        <w:t xml:space="preserve"> i </w:t>
      </w:r>
      <w:proofErr w:type="spellStart"/>
      <w:r>
        <w:rPr>
          <w:sz w:val="24"/>
          <w:szCs w:val="24"/>
        </w:rPr>
        <w:t>Pitiüses</w:t>
      </w:r>
      <w:proofErr w:type="spellEnd"/>
      <w:r>
        <w:rPr>
          <w:sz w:val="24"/>
          <w:szCs w:val="24"/>
        </w:rPr>
        <w:t xml:space="preserve">. Editorial </w:t>
      </w:r>
      <w:proofErr w:type="spellStart"/>
      <w:r>
        <w:rPr>
          <w:sz w:val="24"/>
          <w:szCs w:val="24"/>
        </w:rPr>
        <w:t>Moll</w:t>
      </w:r>
      <w:proofErr w:type="spellEnd"/>
      <w:r>
        <w:rPr>
          <w:sz w:val="24"/>
          <w:szCs w:val="24"/>
        </w:rPr>
        <w:t>, Palma de Mallorca.</w:t>
      </w:r>
    </w:p>
    <w:p w14:paraId="5BC91CA5" w14:textId="77777777" w:rsidR="0009796B" w:rsidRDefault="005D7FC6">
      <w:pPr>
        <w:pStyle w:val="Textocomentario"/>
        <w:spacing w:line="360" w:lineRule="auto"/>
        <w:ind w:left="709" w:hanging="709"/>
        <w:rPr>
          <w:sz w:val="24"/>
          <w:szCs w:val="24"/>
        </w:rPr>
      </w:pPr>
      <w:proofErr w:type="spellStart"/>
      <w:r>
        <w:rPr>
          <w:sz w:val="24"/>
          <w:szCs w:val="24"/>
        </w:rPr>
        <w:t>Alcover</w:t>
      </w:r>
      <w:proofErr w:type="spellEnd"/>
      <w:r>
        <w:rPr>
          <w:sz w:val="24"/>
          <w:szCs w:val="24"/>
        </w:rPr>
        <w:t xml:space="preserve">, J.A.  1984. </w:t>
      </w:r>
      <w:proofErr w:type="spellStart"/>
      <w:r>
        <w:rPr>
          <w:sz w:val="24"/>
          <w:szCs w:val="24"/>
        </w:rPr>
        <w:t>Über</w:t>
      </w:r>
      <w:proofErr w:type="spellEnd"/>
      <w:r>
        <w:rPr>
          <w:sz w:val="24"/>
          <w:szCs w:val="24"/>
        </w:rPr>
        <w:t xml:space="preserve"> die </w:t>
      </w:r>
      <w:proofErr w:type="spellStart"/>
      <w:r>
        <w:rPr>
          <w:sz w:val="24"/>
          <w:szCs w:val="24"/>
        </w:rPr>
        <w:t>Nahrung</w:t>
      </w:r>
      <w:proofErr w:type="spellEnd"/>
      <w:r>
        <w:rPr>
          <w:sz w:val="24"/>
          <w:szCs w:val="24"/>
        </w:rPr>
        <w:t xml:space="preserve"> der </w:t>
      </w:r>
      <w:proofErr w:type="spellStart"/>
      <w:r>
        <w:rPr>
          <w:sz w:val="24"/>
          <w:szCs w:val="24"/>
        </w:rPr>
        <w:t>Ginsterkatze</w:t>
      </w:r>
      <w:proofErr w:type="spellEnd"/>
      <w:r>
        <w:rPr>
          <w:sz w:val="24"/>
          <w:szCs w:val="24"/>
        </w:rPr>
        <w:t xml:space="preserve"> </w:t>
      </w:r>
      <w:proofErr w:type="spellStart"/>
      <w:r>
        <w:rPr>
          <w:i/>
          <w:iCs/>
          <w:sz w:val="24"/>
          <w:szCs w:val="24"/>
        </w:rPr>
        <w:t>Genetta</w:t>
      </w:r>
      <w:proofErr w:type="spellEnd"/>
      <w:r>
        <w:rPr>
          <w:i/>
          <w:iCs/>
          <w:sz w:val="24"/>
          <w:szCs w:val="24"/>
        </w:rPr>
        <w:t xml:space="preserve"> </w:t>
      </w:r>
      <w:proofErr w:type="spellStart"/>
      <w:r>
        <w:rPr>
          <w:i/>
          <w:iCs/>
          <w:sz w:val="24"/>
          <w:szCs w:val="24"/>
        </w:rPr>
        <w:t>genetta</w:t>
      </w:r>
      <w:proofErr w:type="spellEnd"/>
      <w:r>
        <w:rPr>
          <w:sz w:val="24"/>
          <w:szCs w:val="24"/>
        </w:rPr>
        <w:t xml:space="preserve"> (</w:t>
      </w:r>
      <w:proofErr w:type="spellStart"/>
      <w:r>
        <w:rPr>
          <w:sz w:val="24"/>
          <w:szCs w:val="24"/>
        </w:rPr>
        <w:t>Linnaeus</w:t>
      </w:r>
      <w:proofErr w:type="spellEnd"/>
      <w:r>
        <w:rPr>
          <w:sz w:val="24"/>
          <w:szCs w:val="24"/>
        </w:rPr>
        <w:t xml:space="preserve">, 1758) </w:t>
      </w:r>
      <w:proofErr w:type="spellStart"/>
      <w:r>
        <w:rPr>
          <w:sz w:val="24"/>
          <w:szCs w:val="24"/>
        </w:rPr>
        <w:t>auf</w:t>
      </w:r>
      <w:proofErr w:type="spellEnd"/>
      <w:r>
        <w:rPr>
          <w:sz w:val="24"/>
          <w:szCs w:val="24"/>
        </w:rPr>
        <w:t xml:space="preserve"> den </w:t>
      </w:r>
      <w:proofErr w:type="spellStart"/>
      <w:r>
        <w:rPr>
          <w:sz w:val="24"/>
          <w:szCs w:val="24"/>
        </w:rPr>
        <w:t>Inseln</w:t>
      </w:r>
      <w:proofErr w:type="spellEnd"/>
      <w:r>
        <w:rPr>
          <w:sz w:val="24"/>
          <w:szCs w:val="24"/>
        </w:rPr>
        <w:t xml:space="preserve"> Mallorca, Ibiza </w:t>
      </w:r>
      <w:proofErr w:type="spellStart"/>
      <w:r>
        <w:rPr>
          <w:sz w:val="24"/>
          <w:szCs w:val="24"/>
        </w:rPr>
        <w:t>und</w:t>
      </w:r>
      <w:proofErr w:type="spellEnd"/>
      <w:r>
        <w:rPr>
          <w:sz w:val="24"/>
          <w:szCs w:val="24"/>
        </w:rPr>
        <w:t xml:space="preserve"> Cabrera.  </w:t>
      </w:r>
      <w:proofErr w:type="spellStart"/>
      <w:r>
        <w:rPr>
          <w:sz w:val="24"/>
          <w:szCs w:val="24"/>
          <w:lang w:val="en-US"/>
        </w:rPr>
        <w:t>Säugetierkundliche</w:t>
      </w:r>
      <w:proofErr w:type="spellEnd"/>
      <w:r>
        <w:rPr>
          <w:sz w:val="24"/>
          <w:szCs w:val="24"/>
          <w:lang w:val="en-US"/>
        </w:rPr>
        <w:t xml:space="preserve"> </w:t>
      </w:r>
      <w:proofErr w:type="spellStart"/>
      <w:r>
        <w:rPr>
          <w:sz w:val="24"/>
          <w:szCs w:val="24"/>
          <w:lang w:val="en-US"/>
        </w:rPr>
        <w:t>Mitteilungen</w:t>
      </w:r>
      <w:proofErr w:type="spellEnd"/>
      <w:r>
        <w:rPr>
          <w:sz w:val="24"/>
          <w:szCs w:val="24"/>
          <w:lang w:val="en-US"/>
        </w:rPr>
        <w:t xml:space="preserve"> 31:189-195.</w:t>
      </w:r>
    </w:p>
    <w:p w14:paraId="4D5CD762" w14:textId="77777777" w:rsidR="0009796B" w:rsidRDefault="0009796B">
      <w:pPr>
        <w:pStyle w:val="Textocomentario"/>
        <w:rPr>
          <w:lang w:val="en-US"/>
        </w:rPr>
      </w:pPr>
    </w:p>
    <w:p w14:paraId="7DBFA496" w14:textId="77777777" w:rsidR="0009796B" w:rsidRDefault="005D7FC6">
      <w:pPr>
        <w:pStyle w:val="CuerpoA"/>
        <w:widowControl w:val="0"/>
        <w:spacing w:line="360" w:lineRule="auto"/>
        <w:ind w:left="709" w:hanging="709"/>
      </w:pPr>
      <w:proofErr w:type="spellStart"/>
      <w:proofErr w:type="gramStart"/>
      <w:r>
        <w:rPr>
          <w:lang w:val="en-US"/>
        </w:rPr>
        <w:t>Alcover</w:t>
      </w:r>
      <w:proofErr w:type="spellEnd"/>
      <w:r>
        <w:rPr>
          <w:lang w:val="en-US"/>
        </w:rPr>
        <w:t>, J. A. 2010.</w:t>
      </w:r>
      <w:proofErr w:type="gramEnd"/>
      <w:r>
        <w:rPr>
          <w:lang w:val="en-US"/>
        </w:rPr>
        <w:t xml:space="preserve"> </w:t>
      </w:r>
      <w:proofErr w:type="gramStart"/>
      <w:r>
        <w:rPr>
          <w:lang w:val="en-US"/>
        </w:rPr>
        <w:t xml:space="preserve">A century of insular vertebrate </w:t>
      </w:r>
      <w:proofErr w:type="spellStart"/>
      <w:r>
        <w:rPr>
          <w:lang w:val="en-US"/>
        </w:rPr>
        <w:t>palaeontology</w:t>
      </w:r>
      <w:proofErr w:type="spellEnd"/>
      <w:r>
        <w:rPr>
          <w:lang w:val="en-US"/>
        </w:rPr>
        <w:t xml:space="preserve"> research on the Balearic Islands.</w:t>
      </w:r>
      <w:proofErr w:type="gramEnd"/>
      <w:r>
        <w:rPr>
          <w:lang w:val="en-US"/>
        </w:rPr>
        <w:t xml:space="preserve"> In: Pérez-</w:t>
      </w:r>
      <w:proofErr w:type="spellStart"/>
      <w:r>
        <w:rPr>
          <w:lang w:val="en-US"/>
        </w:rPr>
        <w:t>Mellado</w:t>
      </w:r>
      <w:proofErr w:type="spellEnd"/>
      <w:r>
        <w:rPr>
          <w:lang w:val="en-US"/>
        </w:rPr>
        <w:t xml:space="preserve">, V., and M. Ramon, </w:t>
      </w:r>
      <w:proofErr w:type="gramStart"/>
      <w:r>
        <w:rPr>
          <w:lang w:val="en-US"/>
        </w:rPr>
        <w:t>eds</w:t>
      </w:r>
      <w:proofErr w:type="gramEnd"/>
      <w:r>
        <w:rPr>
          <w:lang w:val="en-US"/>
        </w:rPr>
        <w:t xml:space="preserve">. </w:t>
      </w:r>
      <w:proofErr w:type="gramStart"/>
      <w:r>
        <w:rPr>
          <w:lang w:val="en-US"/>
        </w:rPr>
        <w:t>Islands and evolution.</w:t>
      </w:r>
      <w:proofErr w:type="gramEnd"/>
      <w:r>
        <w:rPr>
          <w:lang w:val="en-US"/>
        </w:rPr>
        <w:t xml:space="preserve"> </w:t>
      </w:r>
      <w:r>
        <w:rPr>
          <w:lang w:val="fr-FR"/>
        </w:rPr>
        <w:t xml:space="preserve">Mao: Institut </w:t>
      </w:r>
      <w:proofErr w:type="spellStart"/>
      <w:r>
        <w:rPr>
          <w:lang w:val="fr-FR"/>
        </w:rPr>
        <w:t>Menorqui</w:t>
      </w:r>
      <w:proofErr w:type="spellEnd"/>
      <w:r>
        <w:rPr>
          <w:lang w:val="fr-FR"/>
        </w:rPr>
        <w:t xml:space="preserve"> d'</w:t>
      </w:r>
      <w:proofErr w:type="spellStart"/>
      <w:r>
        <w:rPr>
          <w:lang w:val="fr-FR"/>
        </w:rPr>
        <w:t>Estudis</w:t>
      </w:r>
      <w:proofErr w:type="spellEnd"/>
      <w:r>
        <w:rPr>
          <w:lang w:val="fr-FR"/>
        </w:rPr>
        <w:t>, 59</w:t>
      </w:r>
      <w:r>
        <w:rPr>
          <w:lang w:val="en-US"/>
        </w:rPr>
        <w:t>–83.</w:t>
      </w:r>
    </w:p>
    <w:p w14:paraId="3C1A1477" w14:textId="77777777" w:rsidR="0009796B" w:rsidRDefault="005D7FC6">
      <w:pPr>
        <w:pStyle w:val="CuerpoA"/>
        <w:widowControl w:val="0"/>
        <w:spacing w:line="360" w:lineRule="auto"/>
        <w:ind w:left="709" w:hanging="709"/>
        <w:rPr>
          <w:lang w:val="en-US"/>
        </w:rPr>
      </w:pPr>
      <w:proofErr w:type="spellStart"/>
      <w:r>
        <w:rPr>
          <w:color w:val="222222"/>
          <w:u w:color="222222"/>
          <w:shd w:val="clear" w:color="auto" w:fill="FFFFFF"/>
          <w:lang w:val="en-US"/>
        </w:rPr>
        <w:t>Alcántara</w:t>
      </w:r>
      <w:proofErr w:type="spellEnd"/>
      <w:r>
        <w:rPr>
          <w:color w:val="222222"/>
          <w:u w:color="222222"/>
          <w:shd w:val="clear" w:color="auto" w:fill="FFFFFF"/>
          <w:lang w:val="en-US"/>
        </w:rPr>
        <w:t>, J. M. and P. J. Rey. 2003. Conflicting selection pressures on seed size: evolutionary ecology of fruit size in a bird</w:t>
      </w:r>
      <w:r>
        <w:rPr>
          <w:rFonts w:ascii="American Typewriter" w:hAnsi="American Typewriter"/>
          <w:color w:val="222222"/>
          <w:u w:color="222222"/>
          <w:shd w:val="clear" w:color="auto" w:fill="FFFFFF"/>
          <w:lang w:val="en-US"/>
        </w:rPr>
        <w:t>‐</w:t>
      </w:r>
      <w:r>
        <w:rPr>
          <w:color w:val="222222"/>
          <w:u w:color="222222"/>
          <w:shd w:val="clear" w:color="auto" w:fill="FFFFFF"/>
          <w:lang w:val="en-US"/>
        </w:rPr>
        <w:t xml:space="preserve">dispersed tree, </w:t>
      </w:r>
      <w:proofErr w:type="spellStart"/>
      <w:r>
        <w:rPr>
          <w:i/>
          <w:iCs/>
          <w:color w:val="222222"/>
          <w:u w:color="222222"/>
          <w:shd w:val="clear" w:color="auto" w:fill="FFFFFF"/>
          <w:lang w:val="en-US"/>
        </w:rPr>
        <w:t>Olea</w:t>
      </w:r>
      <w:proofErr w:type="spellEnd"/>
      <w:r>
        <w:rPr>
          <w:i/>
          <w:iCs/>
          <w:color w:val="222222"/>
          <w:u w:color="222222"/>
          <w:shd w:val="clear" w:color="auto" w:fill="FFFFFF"/>
          <w:lang w:val="en-US"/>
        </w:rPr>
        <w:t xml:space="preserve"> </w:t>
      </w:r>
      <w:proofErr w:type="spellStart"/>
      <w:r>
        <w:rPr>
          <w:i/>
          <w:iCs/>
          <w:color w:val="222222"/>
          <w:u w:color="222222"/>
          <w:shd w:val="clear" w:color="auto" w:fill="FFFFFF"/>
          <w:lang w:val="en-US"/>
        </w:rPr>
        <w:t>europaea</w:t>
      </w:r>
      <w:proofErr w:type="spellEnd"/>
      <w:r>
        <w:rPr>
          <w:color w:val="222222"/>
          <w:u w:color="222222"/>
          <w:shd w:val="clear" w:color="auto" w:fill="FFFFFF"/>
          <w:lang w:val="en-US"/>
        </w:rPr>
        <w:t xml:space="preserve">. J. </w:t>
      </w:r>
      <w:proofErr w:type="spellStart"/>
      <w:r>
        <w:rPr>
          <w:color w:val="222222"/>
          <w:u w:color="222222"/>
          <w:shd w:val="clear" w:color="auto" w:fill="FFFFFF"/>
          <w:lang w:val="en-US"/>
        </w:rPr>
        <w:t>Evol</w:t>
      </w:r>
      <w:proofErr w:type="spellEnd"/>
      <w:r>
        <w:rPr>
          <w:color w:val="222222"/>
          <w:u w:color="222222"/>
          <w:shd w:val="clear" w:color="auto" w:fill="FFFFFF"/>
          <w:lang w:val="en-US"/>
        </w:rPr>
        <w:t xml:space="preserve">. </w:t>
      </w:r>
      <w:proofErr w:type="gramStart"/>
      <w:r>
        <w:rPr>
          <w:color w:val="222222"/>
          <w:u w:color="222222"/>
          <w:shd w:val="clear" w:color="auto" w:fill="FFFFFF"/>
          <w:lang w:val="en-US"/>
        </w:rPr>
        <w:t>Biol. 16:1168-1176.</w:t>
      </w:r>
      <w:proofErr w:type="gramEnd"/>
    </w:p>
    <w:p w14:paraId="4F8FEA61" w14:textId="77777777" w:rsidR="0009796B" w:rsidRDefault="005D7FC6">
      <w:pPr>
        <w:pStyle w:val="CuerpoA"/>
        <w:widowControl w:val="0"/>
        <w:spacing w:line="360" w:lineRule="auto"/>
        <w:ind w:left="709" w:hanging="709"/>
        <w:rPr>
          <w:lang w:val="en-US"/>
        </w:rPr>
      </w:pPr>
      <w:r>
        <w:rPr>
          <w:lang w:val="en-US"/>
        </w:rPr>
        <w:t xml:space="preserve">Anderson, S. H., D. Kelly, J. J. </w:t>
      </w:r>
      <w:proofErr w:type="spellStart"/>
      <w:r>
        <w:rPr>
          <w:lang w:val="en-US"/>
        </w:rPr>
        <w:t>Ladly</w:t>
      </w:r>
      <w:proofErr w:type="spellEnd"/>
      <w:r>
        <w:rPr>
          <w:lang w:val="en-US"/>
        </w:rPr>
        <w:t xml:space="preserve">, S. Molloy, and J. Terry. 2011 Cascading effects </w:t>
      </w:r>
      <w:r>
        <w:rPr>
          <w:lang w:val="en-US"/>
        </w:rPr>
        <w:lastRenderedPageBreak/>
        <w:t xml:space="preserve">of bird functional extinction reduce pollination and plant density. </w:t>
      </w:r>
      <w:proofErr w:type="gramStart"/>
      <w:r>
        <w:rPr>
          <w:lang w:val="en-US"/>
        </w:rPr>
        <w:t>Science 31:1068–1071.</w:t>
      </w:r>
      <w:proofErr w:type="gramEnd"/>
      <w:r>
        <w:rPr>
          <w:lang w:val="en-US"/>
        </w:rPr>
        <w:t xml:space="preserve"> </w:t>
      </w:r>
    </w:p>
    <w:p w14:paraId="5F1F5A36" w14:textId="77777777" w:rsidR="0009796B" w:rsidRDefault="005D7FC6">
      <w:pPr>
        <w:pStyle w:val="CuerpoA"/>
        <w:widowControl w:val="0"/>
        <w:spacing w:line="360" w:lineRule="auto"/>
        <w:ind w:left="709" w:hanging="709"/>
      </w:pPr>
      <w:proofErr w:type="gramStart"/>
      <w:r>
        <w:rPr>
          <w:lang w:val="en-US"/>
        </w:rPr>
        <w:t>Avery, R. A., Mueller, C. F., Jones, S. M., Smith, A., and D. J. Bond.</w:t>
      </w:r>
      <w:proofErr w:type="gramEnd"/>
      <w:r>
        <w:rPr>
          <w:lang w:val="en-US"/>
        </w:rPr>
        <w:t xml:space="preserve"> 1987. Speeds and movement patterns of European </w:t>
      </w:r>
      <w:proofErr w:type="spellStart"/>
      <w:r>
        <w:rPr>
          <w:lang w:val="en-US"/>
        </w:rPr>
        <w:t>lacertid</w:t>
      </w:r>
      <w:proofErr w:type="spellEnd"/>
      <w:r>
        <w:rPr>
          <w:lang w:val="en-US"/>
        </w:rPr>
        <w:t xml:space="preserve"> lizards: A comparative study. </w:t>
      </w:r>
      <w:r>
        <w:t xml:space="preserve">J. </w:t>
      </w:r>
      <w:proofErr w:type="spellStart"/>
      <w:r>
        <w:t>Herpetol</w:t>
      </w:r>
      <w:proofErr w:type="spellEnd"/>
      <w:r>
        <w:t xml:space="preserve">. 21:324- 329. </w:t>
      </w:r>
    </w:p>
    <w:p w14:paraId="50D4B4B0" w14:textId="77777777" w:rsidR="0009796B" w:rsidRDefault="005D7FC6">
      <w:pPr>
        <w:pStyle w:val="CuerpoA"/>
        <w:spacing w:line="360" w:lineRule="auto"/>
        <w:ind w:left="709" w:hanging="709"/>
        <w:rPr>
          <w:rStyle w:val="Ninguno"/>
          <w:color w:val="0000FF"/>
          <w:u w:val="single" w:color="0000FF"/>
        </w:rPr>
      </w:pPr>
      <w:r>
        <w:t xml:space="preserve">Barja, I. (2008) Marta – </w:t>
      </w:r>
      <w:r>
        <w:rPr>
          <w:i/>
          <w:iCs/>
        </w:rPr>
        <w:t xml:space="preserve">Martes </w:t>
      </w:r>
      <w:proofErr w:type="spellStart"/>
      <w:r>
        <w:rPr>
          <w:i/>
          <w:iCs/>
        </w:rPr>
        <w:t>martes</w:t>
      </w:r>
      <w:proofErr w:type="spellEnd"/>
      <w:r>
        <w:t xml:space="preserve">. In: Enciclopedia Virtual de los Vertebrados </w:t>
      </w:r>
      <w:proofErr w:type="spellStart"/>
      <w:r>
        <w:t>Españ</w:t>
      </w:r>
      <w:r>
        <w:rPr>
          <w:lang w:val="pt-PT"/>
        </w:rPr>
        <w:t>oles</w:t>
      </w:r>
      <w:proofErr w:type="spellEnd"/>
      <w:r>
        <w:rPr>
          <w:lang w:val="pt-PT"/>
        </w:rPr>
        <w:t xml:space="preserve">. Carrascal, L. M., Salvador, A. (Eds.). </w:t>
      </w:r>
      <w:proofErr w:type="spellStart"/>
      <w:r>
        <w:rPr>
          <w:lang w:val="pt-PT"/>
        </w:rPr>
        <w:t>Museo</w:t>
      </w:r>
      <w:proofErr w:type="spellEnd"/>
      <w:r>
        <w:rPr>
          <w:lang w:val="pt-PT"/>
        </w:rPr>
        <w:t xml:space="preserve"> Nacional de </w:t>
      </w:r>
      <w:proofErr w:type="spellStart"/>
      <w:r>
        <w:rPr>
          <w:lang w:val="pt-PT"/>
        </w:rPr>
        <w:t>Ciencias</w:t>
      </w:r>
      <w:proofErr w:type="spellEnd"/>
      <w:r>
        <w:rPr>
          <w:lang w:val="pt-PT"/>
        </w:rPr>
        <w:t xml:space="preserve"> </w:t>
      </w:r>
      <w:proofErr w:type="spellStart"/>
      <w:r>
        <w:rPr>
          <w:lang w:val="pt-PT"/>
        </w:rPr>
        <w:t>Naturales</w:t>
      </w:r>
      <w:proofErr w:type="spellEnd"/>
      <w:r>
        <w:rPr>
          <w:lang w:val="pt-PT"/>
        </w:rPr>
        <w:t xml:space="preserve">, Madrid. </w:t>
      </w:r>
      <w:hyperlink r:id="rId7" w:history="1">
        <w:r>
          <w:rPr>
            <w:rStyle w:val="Hyperlink0"/>
          </w:rPr>
          <w:t>http://www.vertebradosibericos.org/</w:t>
        </w:r>
      </w:hyperlink>
    </w:p>
    <w:p w14:paraId="1A046798" w14:textId="77777777" w:rsidR="0009796B" w:rsidRDefault="005D7FC6">
      <w:pPr>
        <w:pStyle w:val="CuerpoA"/>
        <w:spacing w:line="360" w:lineRule="auto"/>
        <w:ind w:left="709" w:hanging="709"/>
        <w:rPr>
          <w:rStyle w:val="Ninguno"/>
          <w:rFonts w:ascii="Arial" w:eastAsia="Arial" w:hAnsi="Arial" w:cs="Arial"/>
          <w:color w:val="2A2D35"/>
          <w:sz w:val="21"/>
          <w:szCs w:val="21"/>
          <w:u w:color="2A2D35"/>
          <w:lang w:val="en-US"/>
        </w:rPr>
      </w:pPr>
      <w:proofErr w:type="spellStart"/>
      <w:proofErr w:type="gramStart"/>
      <w:r>
        <w:rPr>
          <w:rStyle w:val="Ninguno"/>
          <w:lang w:val="en-US"/>
        </w:rPr>
        <w:t>Brodie</w:t>
      </w:r>
      <w:proofErr w:type="spellEnd"/>
      <w:r>
        <w:rPr>
          <w:rStyle w:val="Ninguno"/>
          <w:lang w:val="en-US"/>
        </w:rPr>
        <w:t>, J. F. 2017.</w:t>
      </w:r>
      <w:proofErr w:type="gramEnd"/>
      <w:r>
        <w:rPr>
          <w:rStyle w:val="Ninguno"/>
          <w:lang w:val="en-US"/>
        </w:rPr>
        <w:t xml:space="preserve"> Evolutionary cascades induced by large </w:t>
      </w:r>
      <w:proofErr w:type="spellStart"/>
      <w:r>
        <w:rPr>
          <w:rStyle w:val="Ninguno"/>
          <w:lang w:val="en-US"/>
        </w:rPr>
        <w:t>frugivores</w:t>
      </w:r>
      <w:proofErr w:type="spellEnd"/>
      <w:r>
        <w:rPr>
          <w:rStyle w:val="Ninguno"/>
          <w:lang w:val="en-US"/>
        </w:rPr>
        <w:t>. Proc. Natl. Acad. Sci. USA 114:11998-12002.</w:t>
      </w:r>
    </w:p>
    <w:p w14:paraId="3606E386" w14:textId="77777777" w:rsidR="0009796B" w:rsidRDefault="005D7FC6">
      <w:pPr>
        <w:pStyle w:val="CuerpoA"/>
        <w:spacing w:line="360" w:lineRule="auto"/>
        <w:ind w:left="709" w:hanging="709"/>
        <w:rPr>
          <w:rStyle w:val="Ninguno"/>
          <w:lang w:val="en-US"/>
        </w:rPr>
      </w:pPr>
      <w:proofErr w:type="gramStart"/>
      <w:r>
        <w:rPr>
          <w:rStyle w:val="Ninguno"/>
          <w:lang w:val="en-US"/>
        </w:rPr>
        <w:t>Burns, K. C. 2012.</w:t>
      </w:r>
      <w:proofErr w:type="gramEnd"/>
      <w:r>
        <w:rPr>
          <w:rStyle w:val="Ninguno"/>
          <w:lang w:val="en-US"/>
        </w:rPr>
        <w:t xml:space="preserve"> Are introduced birds unimportant </w:t>
      </w:r>
      <w:proofErr w:type="spellStart"/>
      <w:r>
        <w:rPr>
          <w:rStyle w:val="Ninguno"/>
          <w:lang w:val="en-US"/>
        </w:rPr>
        <w:t>mutualists</w:t>
      </w:r>
      <w:proofErr w:type="spellEnd"/>
      <w:r>
        <w:rPr>
          <w:rStyle w:val="Ninguno"/>
          <w:lang w:val="en-US"/>
        </w:rPr>
        <w:t xml:space="preserve">? </w:t>
      </w:r>
      <w:proofErr w:type="gramStart"/>
      <w:r>
        <w:rPr>
          <w:rStyle w:val="Ninguno"/>
          <w:lang w:val="en-US"/>
        </w:rPr>
        <w:t>A case study</w:t>
      </w:r>
      <w:proofErr w:type="gramEnd"/>
      <w:r>
        <w:rPr>
          <w:rStyle w:val="Ninguno"/>
          <w:lang w:val="en-US"/>
        </w:rPr>
        <w:t xml:space="preserve"> of </w:t>
      </w:r>
      <w:proofErr w:type="spellStart"/>
      <w:r>
        <w:rPr>
          <w:rStyle w:val="Ninguno"/>
          <w:lang w:val="en-US"/>
        </w:rPr>
        <w:t>frugivory</w:t>
      </w:r>
      <w:proofErr w:type="spellEnd"/>
      <w:r>
        <w:rPr>
          <w:rStyle w:val="Ninguno"/>
          <w:lang w:val="en-US"/>
        </w:rPr>
        <w:t xml:space="preserve"> in European blackbirds (</w:t>
      </w:r>
      <w:proofErr w:type="spellStart"/>
      <w:r>
        <w:rPr>
          <w:rStyle w:val="Ninguno"/>
          <w:i/>
          <w:iCs/>
          <w:lang w:val="en-US"/>
        </w:rPr>
        <w:t>Turdus</w:t>
      </w:r>
      <w:proofErr w:type="spellEnd"/>
      <w:r>
        <w:rPr>
          <w:rStyle w:val="Ninguno"/>
          <w:i/>
          <w:iCs/>
          <w:lang w:val="en-US"/>
        </w:rPr>
        <w:t xml:space="preserve"> </w:t>
      </w:r>
      <w:proofErr w:type="spellStart"/>
      <w:r>
        <w:rPr>
          <w:rStyle w:val="Ninguno"/>
          <w:i/>
          <w:iCs/>
          <w:lang w:val="en-US"/>
        </w:rPr>
        <w:t>merula</w:t>
      </w:r>
      <w:proofErr w:type="spellEnd"/>
      <w:r>
        <w:rPr>
          <w:rStyle w:val="Ninguno"/>
          <w:lang w:val="en-US"/>
        </w:rPr>
        <w:t xml:space="preserve">). New Zealand J. Ecol.  </w:t>
      </w:r>
      <w:proofErr w:type="gramStart"/>
      <w:r>
        <w:rPr>
          <w:rStyle w:val="Ninguno"/>
          <w:lang w:val="en-US"/>
        </w:rPr>
        <w:t>36:171-176.</w:t>
      </w:r>
      <w:proofErr w:type="gramEnd"/>
    </w:p>
    <w:p w14:paraId="41535316" w14:textId="77777777" w:rsidR="0009796B" w:rsidRDefault="005D7FC6">
      <w:pPr>
        <w:pStyle w:val="Cuerpo"/>
        <w:spacing w:line="480" w:lineRule="auto"/>
        <w:ind w:left="709" w:hanging="709"/>
        <w:jc w:val="both"/>
        <w:rPr>
          <w:rStyle w:val="Ninguno"/>
          <w:shd w:val="clear" w:color="auto" w:fill="FFFFFF"/>
        </w:rPr>
      </w:pPr>
      <w:proofErr w:type="spellStart"/>
      <w:proofErr w:type="gramStart"/>
      <w:r>
        <w:rPr>
          <w:rStyle w:val="Ninguno"/>
          <w:shd w:val="clear" w:color="auto" w:fill="FFFFFF"/>
        </w:rPr>
        <w:t>Calviño-Cancela</w:t>
      </w:r>
      <w:proofErr w:type="spellEnd"/>
      <w:r>
        <w:rPr>
          <w:rStyle w:val="Ninguno"/>
          <w:shd w:val="clear" w:color="auto" w:fill="FFFFFF"/>
        </w:rPr>
        <w:t>, M. 2011.</w:t>
      </w:r>
      <w:proofErr w:type="gramEnd"/>
      <w:r>
        <w:rPr>
          <w:rStyle w:val="Ninguno"/>
          <w:shd w:val="clear" w:color="auto" w:fill="FFFFFF"/>
        </w:rPr>
        <w:t xml:space="preserve"> </w:t>
      </w:r>
      <w:proofErr w:type="gramStart"/>
      <w:r>
        <w:rPr>
          <w:rStyle w:val="Ninguno"/>
          <w:shd w:val="clear" w:color="auto" w:fill="FFFFFF"/>
        </w:rPr>
        <w:t>Gulls (</w:t>
      </w:r>
      <w:proofErr w:type="spellStart"/>
      <w:r>
        <w:rPr>
          <w:rStyle w:val="Ninguno"/>
          <w:shd w:val="clear" w:color="auto" w:fill="FFFFFF"/>
        </w:rPr>
        <w:t>Laridae</w:t>
      </w:r>
      <w:proofErr w:type="spellEnd"/>
      <w:r>
        <w:rPr>
          <w:rStyle w:val="Ninguno"/>
          <w:shd w:val="clear" w:color="auto" w:fill="FFFFFF"/>
        </w:rPr>
        <w:t xml:space="preserve">) as </w:t>
      </w:r>
      <w:proofErr w:type="spellStart"/>
      <w:r>
        <w:rPr>
          <w:rStyle w:val="Ninguno"/>
          <w:shd w:val="clear" w:color="auto" w:fill="FFFFFF"/>
        </w:rPr>
        <w:t>frugivores</w:t>
      </w:r>
      <w:proofErr w:type="spellEnd"/>
      <w:r>
        <w:rPr>
          <w:rStyle w:val="Ninguno"/>
          <w:shd w:val="clear" w:color="auto" w:fill="FFFFFF"/>
        </w:rPr>
        <w:t xml:space="preserve"> and seed dispersers.</w:t>
      </w:r>
      <w:proofErr w:type="gramEnd"/>
      <w:r>
        <w:rPr>
          <w:rStyle w:val="Ninguno"/>
          <w:shd w:val="clear" w:color="auto" w:fill="FFFFFF"/>
        </w:rPr>
        <w:t xml:space="preserve"> </w:t>
      </w:r>
      <w:proofErr w:type="gramStart"/>
      <w:r>
        <w:rPr>
          <w:rStyle w:val="Ninguno"/>
          <w:shd w:val="clear" w:color="auto" w:fill="FFFFFF"/>
        </w:rPr>
        <w:t>Plant Ecol. 212:1149–1157.</w:t>
      </w:r>
      <w:proofErr w:type="gramEnd"/>
    </w:p>
    <w:p w14:paraId="11D3B233" w14:textId="77777777" w:rsidR="0009796B" w:rsidRDefault="005D7FC6">
      <w:pPr>
        <w:pStyle w:val="Cuerpo"/>
        <w:spacing w:line="360" w:lineRule="auto"/>
        <w:ind w:left="709" w:hanging="709"/>
        <w:rPr>
          <w:rStyle w:val="Ninguno"/>
        </w:rPr>
      </w:pPr>
      <w:r>
        <w:rPr>
          <w:rStyle w:val="Ninguno"/>
        </w:rPr>
        <w:t xml:space="preserve">Carroll, S. P, J. E. </w:t>
      </w:r>
      <w:proofErr w:type="spellStart"/>
      <w:r>
        <w:rPr>
          <w:rStyle w:val="Ninguno"/>
        </w:rPr>
        <w:t>Loye</w:t>
      </w:r>
      <w:proofErr w:type="spellEnd"/>
      <w:r>
        <w:rPr>
          <w:rStyle w:val="Ninguno"/>
        </w:rPr>
        <w:t xml:space="preserve">, H. Dingle, M. Mathieson, T. R. </w:t>
      </w:r>
      <w:proofErr w:type="spellStart"/>
      <w:r>
        <w:rPr>
          <w:rStyle w:val="Ninguno"/>
        </w:rPr>
        <w:t>Famula</w:t>
      </w:r>
      <w:proofErr w:type="spellEnd"/>
      <w:r>
        <w:rPr>
          <w:rStyle w:val="Ninguno"/>
        </w:rPr>
        <w:t xml:space="preserve">, and M. P. </w:t>
      </w:r>
      <w:proofErr w:type="spellStart"/>
      <w:r>
        <w:rPr>
          <w:rStyle w:val="Ninguno"/>
        </w:rPr>
        <w:t>Zalucki</w:t>
      </w:r>
      <w:proofErr w:type="spellEnd"/>
      <w:r>
        <w:rPr>
          <w:rStyle w:val="Ninguno"/>
        </w:rPr>
        <w:t xml:space="preserve"> 2005. And the beak shall inherit –evolution in response to invasion. Ecol. </w:t>
      </w:r>
      <w:proofErr w:type="spellStart"/>
      <w:r>
        <w:rPr>
          <w:rStyle w:val="Ninguno"/>
        </w:rPr>
        <w:t>Lett</w:t>
      </w:r>
      <w:proofErr w:type="spellEnd"/>
      <w:r>
        <w:rPr>
          <w:rStyle w:val="Ninguno"/>
        </w:rPr>
        <w:t xml:space="preserve">. </w:t>
      </w:r>
      <w:proofErr w:type="gramStart"/>
      <w:r>
        <w:rPr>
          <w:rStyle w:val="Ninguno"/>
        </w:rPr>
        <w:t>8:944-951.</w:t>
      </w:r>
      <w:proofErr w:type="gramEnd"/>
    </w:p>
    <w:p w14:paraId="01680D52" w14:textId="77777777" w:rsidR="0009796B" w:rsidRDefault="005D7FC6">
      <w:pPr>
        <w:pStyle w:val="Cuerpo"/>
        <w:spacing w:line="360" w:lineRule="auto"/>
        <w:ind w:left="709" w:hanging="709"/>
        <w:rPr>
          <w:rStyle w:val="Hyperlink1"/>
        </w:rPr>
      </w:pPr>
      <w:proofErr w:type="spellStart"/>
      <w:r>
        <w:rPr>
          <w:rStyle w:val="Ninguno"/>
          <w:lang w:val="nl-NL"/>
        </w:rPr>
        <w:t>Castilla</w:t>
      </w:r>
      <w:proofErr w:type="spellEnd"/>
      <w:r>
        <w:rPr>
          <w:rStyle w:val="Ninguno"/>
          <w:lang w:val="nl-NL"/>
        </w:rPr>
        <w:t xml:space="preserve">, A.M. </w:t>
      </w:r>
      <w:proofErr w:type="spellStart"/>
      <w:r>
        <w:rPr>
          <w:rStyle w:val="Ninguno"/>
          <w:lang w:val="nl-NL"/>
        </w:rPr>
        <w:t>and</w:t>
      </w:r>
      <w:proofErr w:type="spellEnd"/>
      <w:r>
        <w:rPr>
          <w:rStyle w:val="Ninguno"/>
          <w:lang w:val="nl-NL"/>
        </w:rPr>
        <w:t xml:space="preserve"> D. Bauwens. 2000. </w:t>
      </w:r>
      <w:hyperlink r:id="rId8" w:history="1">
        <w:proofErr w:type="gramStart"/>
        <w:r>
          <w:rPr>
            <w:rStyle w:val="Hyperlink1"/>
          </w:rPr>
          <w:t xml:space="preserve">Reproductive characteristics of the island </w:t>
        </w:r>
        <w:proofErr w:type="spellStart"/>
        <w:r>
          <w:rPr>
            <w:rStyle w:val="Hyperlink1"/>
          </w:rPr>
          <w:t>lacertid</w:t>
        </w:r>
        <w:proofErr w:type="spellEnd"/>
        <w:r>
          <w:rPr>
            <w:rStyle w:val="Hyperlink1"/>
          </w:rPr>
          <w:t xml:space="preserve"> lizard </w:t>
        </w:r>
        <w:proofErr w:type="spellStart"/>
        <w:r>
          <w:rPr>
            <w:rStyle w:val="Ninguno"/>
            <w:i/>
            <w:iCs/>
            <w:lang w:val="da-DK"/>
          </w:rPr>
          <w:t>Podarcis</w:t>
        </w:r>
        <w:proofErr w:type="spellEnd"/>
        <w:r>
          <w:rPr>
            <w:rStyle w:val="Ninguno"/>
            <w:i/>
            <w:iCs/>
            <w:lang w:val="da-DK"/>
          </w:rPr>
          <w:t xml:space="preserve"> </w:t>
        </w:r>
        <w:proofErr w:type="spellStart"/>
        <w:r>
          <w:rPr>
            <w:rStyle w:val="Ninguno"/>
            <w:i/>
            <w:iCs/>
            <w:lang w:val="da-DK"/>
          </w:rPr>
          <w:t>lilfordi</w:t>
        </w:r>
        <w:proofErr w:type="spellEnd"/>
      </w:hyperlink>
      <w:r>
        <w:rPr>
          <w:rStyle w:val="Hyperlink1"/>
        </w:rPr>
        <w:t>.</w:t>
      </w:r>
      <w:proofErr w:type="gramEnd"/>
      <w:r>
        <w:rPr>
          <w:rStyle w:val="Hyperlink1"/>
        </w:rPr>
        <w:t xml:space="preserve">  J. </w:t>
      </w:r>
      <w:proofErr w:type="spellStart"/>
      <w:r>
        <w:rPr>
          <w:rStyle w:val="Hyperlink1"/>
        </w:rPr>
        <w:t>Herpetol</w:t>
      </w:r>
      <w:proofErr w:type="spellEnd"/>
      <w:r>
        <w:rPr>
          <w:rStyle w:val="Hyperlink1"/>
        </w:rPr>
        <w:t xml:space="preserve">. </w:t>
      </w:r>
      <w:proofErr w:type="gramStart"/>
      <w:r>
        <w:rPr>
          <w:rStyle w:val="Hyperlink1"/>
        </w:rPr>
        <w:t>34:390-396.</w:t>
      </w:r>
      <w:proofErr w:type="gramEnd"/>
    </w:p>
    <w:p w14:paraId="0FD3BE83" w14:textId="77777777" w:rsidR="0009796B" w:rsidRDefault="005D7FC6">
      <w:pPr>
        <w:pStyle w:val="Cuerpo"/>
        <w:spacing w:line="360" w:lineRule="auto"/>
        <w:ind w:left="709" w:hanging="709"/>
        <w:rPr>
          <w:rStyle w:val="Hyperlink1"/>
        </w:rPr>
      </w:pPr>
      <w:proofErr w:type="spellStart"/>
      <w:r>
        <w:rPr>
          <w:rStyle w:val="Hyperlink1"/>
        </w:rPr>
        <w:t>Ceballos</w:t>
      </w:r>
      <w:proofErr w:type="spellEnd"/>
      <w:r>
        <w:rPr>
          <w:rStyle w:val="Hyperlink1"/>
        </w:rPr>
        <w:t xml:space="preserve">, G., P. R. Ehrlich, and R. </w:t>
      </w:r>
      <w:proofErr w:type="spellStart"/>
      <w:r>
        <w:rPr>
          <w:rStyle w:val="Hyperlink1"/>
        </w:rPr>
        <w:t>Dirzo</w:t>
      </w:r>
      <w:proofErr w:type="spellEnd"/>
      <w:r>
        <w:rPr>
          <w:rStyle w:val="Hyperlink1"/>
        </w:rPr>
        <w:t xml:space="preserve">. 2017. Biological annihilation via the ongoing sixth mass extinction signaled by vertebrate population losses and declines. </w:t>
      </w:r>
      <w:proofErr w:type="spellStart"/>
      <w:r>
        <w:rPr>
          <w:rStyle w:val="Ninguno"/>
          <w:lang w:val="es-ES_tradnl"/>
        </w:rPr>
        <w:t>Proc</w:t>
      </w:r>
      <w:proofErr w:type="spellEnd"/>
      <w:r>
        <w:rPr>
          <w:rStyle w:val="Ninguno"/>
          <w:lang w:val="es-ES_tradnl"/>
        </w:rPr>
        <w:t xml:space="preserve">. </w:t>
      </w:r>
      <w:proofErr w:type="spellStart"/>
      <w:r>
        <w:rPr>
          <w:rStyle w:val="Ninguno"/>
          <w:lang w:val="es-ES_tradnl"/>
        </w:rPr>
        <w:t>Natl</w:t>
      </w:r>
      <w:proofErr w:type="spellEnd"/>
      <w:r>
        <w:rPr>
          <w:rStyle w:val="Ninguno"/>
          <w:lang w:val="es-ES_tradnl"/>
        </w:rPr>
        <w:t xml:space="preserve">. </w:t>
      </w:r>
      <w:proofErr w:type="spellStart"/>
      <w:r>
        <w:rPr>
          <w:rStyle w:val="Ninguno"/>
          <w:lang w:val="es-ES_tradnl"/>
        </w:rPr>
        <w:t>Acad</w:t>
      </w:r>
      <w:proofErr w:type="spellEnd"/>
      <w:r>
        <w:rPr>
          <w:rStyle w:val="Ninguno"/>
          <w:lang w:val="es-ES_tradnl"/>
        </w:rPr>
        <w:t xml:space="preserve">. </w:t>
      </w:r>
      <w:proofErr w:type="spellStart"/>
      <w:r>
        <w:rPr>
          <w:rStyle w:val="Ninguno"/>
          <w:lang w:val="es-ES_tradnl"/>
        </w:rPr>
        <w:t>Sci</w:t>
      </w:r>
      <w:proofErr w:type="spellEnd"/>
      <w:r>
        <w:rPr>
          <w:rStyle w:val="Ninguno"/>
          <w:lang w:val="es-ES_tradnl"/>
        </w:rPr>
        <w:t>. USA 114:E6089-E6096.</w:t>
      </w:r>
    </w:p>
    <w:p w14:paraId="49405226" w14:textId="77777777" w:rsidR="0009796B" w:rsidRDefault="005D7FC6">
      <w:pPr>
        <w:pStyle w:val="CuerpoA"/>
        <w:widowControl w:val="0"/>
        <w:spacing w:line="360" w:lineRule="auto"/>
        <w:ind w:left="709" w:hanging="709"/>
      </w:pPr>
      <w:proofErr w:type="spellStart"/>
      <w:proofErr w:type="gramStart"/>
      <w:r>
        <w:rPr>
          <w:rStyle w:val="Ninguno"/>
          <w:lang w:val="en-US"/>
        </w:rPr>
        <w:t>Celedón-Neghme</w:t>
      </w:r>
      <w:proofErr w:type="spellEnd"/>
      <w:r>
        <w:rPr>
          <w:rStyle w:val="Ninguno"/>
          <w:lang w:val="en-US"/>
        </w:rPr>
        <w:t xml:space="preserve">, C., A. Traveset, and M. </w:t>
      </w:r>
      <w:proofErr w:type="spellStart"/>
      <w:r>
        <w:rPr>
          <w:rStyle w:val="Ninguno"/>
          <w:lang w:val="en-US"/>
        </w:rPr>
        <w:t>Calviño</w:t>
      </w:r>
      <w:proofErr w:type="spellEnd"/>
      <w:r>
        <w:rPr>
          <w:rStyle w:val="Ninguno"/>
          <w:lang w:val="en-US"/>
        </w:rPr>
        <w:t>-Cancel.</w:t>
      </w:r>
      <w:proofErr w:type="gramEnd"/>
      <w:r>
        <w:rPr>
          <w:rStyle w:val="Ninguno"/>
          <w:lang w:val="en-US"/>
        </w:rPr>
        <w:t xml:space="preserve"> 2013. Contrasting patterns of seed dispersal between alien mammals and native lizards in a declining plant. Plant Ecol. 214:657–667. </w:t>
      </w:r>
    </w:p>
    <w:p w14:paraId="439C67BD" w14:textId="77777777" w:rsidR="0009796B" w:rsidRDefault="005D7FC6">
      <w:pPr>
        <w:pStyle w:val="Cuerpo"/>
        <w:widowControl w:val="0"/>
        <w:spacing w:line="360" w:lineRule="auto"/>
        <w:ind w:left="709" w:hanging="709"/>
        <w:rPr>
          <w:rStyle w:val="Hyperlink1"/>
        </w:rPr>
      </w:pPr>
      <w:r>
        <w:rPr>
          <w:rStyle w:val="Hyperlink1"/>
        </w:rPr>
        <w:t xml:space="preserve">Clevenger, A.P. 1996. </w:t>
      </w:r>
      <w:proofErr w:type="spellStart"/>
      <w:proofErr w:type="gramStart"/>
      <w:r>
        <w:rPr>
          <w:rStyle w:val="Hyperlink1"/>
        </w:rPr>
        <w:t>Frugivory</w:t>
      </w:r>
      <w:proofErr w:type="spellEnd"/>
      <w:r>
        <w:rPr>
          <w:rStyle w:val="Hyperlink1"/>
        </w:rPr>
        <w:t xml:space="preserve"> of </w:t>
      </w:r>
      <w:r>
        <w:rPr>
          <w:rStyle w:val="Ninguno"/>
          <w:i/>
          <w:iCs/>
          <w:lang w:val="fr-FR"/>
        </w:rPr>
        <w:t xml:space="preserve">Martes </w:t>
      </w:r>
      <w:proofErr w:type="spellStart"/>
      <w:r>
        <w:rPr>
          <w:rStyle w:val="Ninguno"/>
          <w:i/>
          <w:iCs/>
          <w:lang w:val="fr-FR"/>
        </w:rPr>
        <w:t>martes</w:t>
      </w:r>
      <w:proofErr w:type="spellEnd"/>
      <w:r>
        <w:rPr>
          <w:rStyle w:val="Hyperlink1"/>
        </w:rPr>
        <w:t xml:space="preserve"> and </w:t>
      </w:r>
      <w:r>
        <w:rPr>
          <w:rStyle w:val="Ninguno"/>
          <w:i/>
          <w:iCs/>
          <w:lang w:val="it-IT"/>
        </w:rPr>
        <w:t xml:space="preserve">Genetta </w:t>
      </w:r>
      <w:proofErr w:type="spellStart"/>
      <w:r>
        <w:rPr>
          <w:rStyle w:val="Ninguno"/>
          <w:i/>
          <w:iCs/>
          <w:lang w:val="it-IT"/>
        </w:rPr>
        <w:t>genetta</w:t>
      </w:r>
      <w:proofErr w:type="spellEnd"/>
      <w:r>
        <w:rPr>
          <w:rStyle w:val="Hyperlink1"/>
          <w:lang w:val="it-IT"/>
        </w:rPr>
        <w:t xml:space="preserve"> in an </w:t>
      </w:r>
      <w:proofErr w:type="spellStart"/>
      <w:r>
        <w:rPr>
          <w:rStyle w:val="Hyperlink1"/>
          <w:lang w:val="it-IT"/>
        </w:rPr>
        <w:t>insular</w:t>
      </w:r>
      <w:proofErr w:type="spellEnd"/>
      <w:r>
        <w:rPr>
          <w:rStyle w:val="Hyperlink1"/>
          <w:lang w:val="it-IT"/>
        </w:rPr>
        <w:t xml:space="preserve"> </w:t>
      </w:r>
      <w:proofErr w:type="spellStart"/>
      <w:r>
        <w:rPr>
          <w:rStyle w:val="Hyperlink1"/>
          <w:lang w:val="it-IT"/>
        </w:rPr>
        <w:t>mediterranean</w:t>
      </w:r>
      <w:proofErr w:type="spellEnd"/>
      <w:r>
        <w:rPr>
          <w:rStyle w:val="Hyperlink1"/>
          <w:lang w:val="it-IT"/>
        </w:rPr>
        <w:t xml:space="preserve"> habitat.</w:t>
      </w:r>
      <w:proofErr w:type="gramEnd"/>
      <w:r>
        <w:rPr>
          <w:rStyle w:val="Hyperlink1"/>
          <w:lang w:val="it-IT"/>
        </w:rPr>
        <w:t xml:space="preserve"> Rev. d</w:t>
      </w:r>
      <w:r>
        <w:rPr>
          <w:rStyle w:val="Hyperlink1"/>
        </w:rPr>
        <w:t>’</w:t>
      </w:r>
      <w:proofErr w:type="spellStart"/>
      <w:r>
        <w:rPr>
          <w:rStyle w:val="Hyperlink1"/>
          <w:lang w:val="nl-NL"/>
        </w:rPr>
        <w:t>Ecol</w:t>
      </w:r>
      <w:proofErr w:type="spellEnd"/>
      <w:r>
        <w:rPr>
          <w:rStyle w:val="Hyperlink1"/>
          <w:lang w:val="nl-NL"/>
        </w:rPr>
        <w:t xml:space="preserve">. </w:t>
      </w:r>
      <w:r>
        <w:rPr>
          <w:lang w:val="fr-FR"/>
        </w:rPr>
        <w:t>(Terre et Vie) 51:19</w:t>
      </w:r>
      <w:r>
        <w:t>–28.</w:t>
      </w:r>
    </w:p>
    <w:p w14:paraId="62449D6B" w14:textId="7FC30D34" w:rsidR="0009796B" w:rsidRDefault="005D7FC6">
      <w:pPr>
        <w:pStyle w:val="CuerpoA"/>
        <w:spacing w:line="360" w:lineRule="auto"/>
        <w:ind w:left="709" w:hanging="709"/>
        <w:rPr>
          <w:rStyle w:val="Ninguno"/>
          <w:shd w:val="clear" w:color="auto" w:fill="FFFFFF"/>
          <w:lang w:val="en-US"/>
        </w:rPr>
      </w:pPr>
      <w:proofErr w:type="spellStart"/>
      <w:r>
        <w:rPr>
          <w:rStyle w:val="Ninguno"/>
          <w:shd w:val="clear" w:color="auto" w:fill="FFFFFF"/>
          <w:lang w:val="en-US"/>
        </w:rPr>
        <w:t>Colautti</w:t>
      </w:r>
      <w:proofErr w:type="spellEnd"/>
      <w:r w:rsidR="00993EEC">
        <w:rPr>
          <w:rStyle w:val="Ninguno"/>
          <w:shd w:val="clear" w:color="auto" w:fill="FFFFFF"/>
          <w:lang w:val="en-US"/>
        </w:rPr>
        <w:t>,</w:t>
      </w:r>
      <w:r>
        <w:rPr>
          <w:rStyle w:val="Ninguno"/>
          <w:shd w:val="clear" w:color="auto" w:fill="FFFFFF"/>
          <w:lang w:val="en-US"/>
        </w:rPr>
        <w:t xml:space="preserve"> R. I. and J. A. Lau. 2015. </w:t>
      </w:r>
      <w:r>
        <w:rPr>
          <w:rStyle w:val="Ninguno"/>
          <w:lang w:val="en-US"/>
        </w:rPr>
        <w:t>Contemporary evolution during invasion: evidence for differentiation, natural selection, and local adaptation</w:t>
      </w:r>
      <w:r>
        <w:rPr>
          <w:rStyle w:val="Ninguno"/>
          <w:shd w:val="clear" w:color="auto" w:fill="FFFFFF"/>
          <w:lang w:val="en-US"/>
        </w:rPr>
        <w:t>. </w:t>
      </w:r>
      <w:proofErr w:type="gramStart"/>
      <w:r>
        <w:rPr>
          <w:rStyle w:val="Ninguno"/>
          <w:lang w:val="en-US"/>
        </w:rPr>
        <w:t>Mol. Ecol.</w:t>
      </w:r>
      <w:r>
        <w:rPr>
          <w:rStyle w:val="Ninguno"/>
          <w:shd w:val="clear" w:color="auto" w:fill="FFFFFF"/>
          <w:lang w:val="en-US"/>
        </w:rPr>
        <w:t> </w:t>
      </w:r>
      <w:r>
        <w:rPr>
          <w:rStyle w:val="Ninguno"/>
          <w:lang w:val="en-US"/>
        </w:rPr>
        <w:t>24</w:t>
      </w:r>
      <w:r>
        <w:rPr>
          <w:rStyle w:val="Ninguno"/>
          <w:shd w:val="clear" w:color="auto" w:fill="FFFFFF"/>
          <w:lang w:val="en-US"/>
        </w:rPr>
        <w:t>:1999–2017.</w:t>
      </w:r>
      <w:proofErr w:type="gramEnd"/>
      <w:r>
        <w:rPr>
          <w:rStyle w:val="Ninguno"/>
          <w:shd w:val="clear" w:color="auto" w:fill="FFFFFF"/>
          <w:lang w:val="en-US"/>
        </w:rPr>
        <w:t> </w:t>
      </w:r>
    </w:p>
    <w:p w14:paraId="7D57F0F4" w14:textId="77777777" w:rsidR="0009796B" w:rsidRDefault="005D7FC6">
      <w:pPr>
        <w:pStyle w:val="CuerpoA"/>
        <w:spacing w:line="360" w:lineRule="auto"/>
        <w:ind w:left="709" w:hanging="709"/>
        <w:rPr>
          <w:rStyle w:val="Ninguno"/>
          <w:lang w:val="en-US"/>
        </w:rPr>
      </w:pPr>
      <w:proofErr w:type="gramStart"/>
      <w:r>
        <w:rPr>
          <w:rStyle w:val="Ninguno"/>
          <w:lang w:val="en-US"/>
        </w:rPr>
        <w:lastRenderedPageBreak/>
        <w:t xml:space="preserve">Cooper, W. E. Jr. and V. </w:t>
      </w:r>
      <w:proofErr w:type="spellStart"/>
      <w:r>
        <w:rPr>
          <w:rStyle w:val="Ninguno"/>
          <w:lang w:val="en-US"/>
        </w:rPr>
        <w:t>Peréz-Mellado</w:t>
      </w:r>
      <w:proofErr w:type="spellEnd"/>
      <w:r>
        <w:rPr>
          <w:rStyle w:val="Ninguno"/>
          <w:lang w:val="en-US"/>
        </w:rPr>
        <w:t>.</w:t>
      </w:r>
      <w:proofErr w:type="gramEnd"/>
      <w:r>
        <w:rPr>
          <w:rStyle w:val="Ninguno"/>
          <w:lang w:val="en-US"/>
        </w:rPr>
        <w:t xml:space="preserve"> 2004. Tradeoffs between escape behavior and foraging opportunity by the Balearic lizard (</w:t>
      </w:r>
      <w:proofErr w:type="spellStart"/>
      <w:r>
        <w:rPr>
          <w:rStyle w:val="Ninguno"/>
          <w:i/>
          <w:iCs/>
          <w:lang w:val="en-US"/>
        </w:rPr>
        <w:t>Podarcis</w:t>
      </w:r>
      <w:proofErr w:type="spellEnd"/>
      <w:r>
        <w:rPr>
          <w:rStyle w:val="Ninguno"/>
          <w:i/>
          <w:iCs/>
          <w:lang w:val="en-US"/>
        </w:rPr>
        <w:t xml:space="preserve"> </w:t>
      </w:r>
      <w:proofErr w:type="spellStart"/>
      <w:r>
        <w:rPr>
          <w:rStyle w:val="Ninguno"/>
          <w:i/>
          <w:iCs/>
          <w:lang w:val="en-US"/>
        </w:rPr>
        <w:t>lilfordi</w:t>
      </w:r>
      <w:proofErr w:type="spellEnd"/>
      <w:r>
        <w:rPr>
          <w:rStyle w:val="Ninguno"/>
          <w:lang w:val="en-US"/>
        </w:rPr>
        <w:t xml:space="preserve">). </w:t>
      </w:r>
      <w:proofErr w:type="spellStart"/>
      <w:proofErr w:type="gramStart"/>
      <w:r>
        <w:rPr>
          <w:rStyle w:val="Ninguno"/>
          <w:lang w:val="en-US"/>
        </w:rPr>
        <w:t>Herpetologica</w:t>
      </w:r>
      <w:proofErr w:type="spellEnd"/>
      <w:r>
        <w:rPr>
          <w:rStyle w:val="Ninguno"/>
          <w:lang w:val="en-US"/>
        </w:rPr>
        <w:t> 60:321-324.</w:t>
      </w:r>
      <w:proofErr w:type="gramEnd"/>
    </w:p>
    <w:p w14:paraId="31C3ADBD" w14:textId="77777777" w:rsidR="0009796B" w:rsidRDefault="005D7FC6">
      <w:pPr>
        <w:pStyle w:val="CuerpoA"/>
        <w:spacing w:line="360" w:lineRule="auto"/>
        <w:ind w:left="709" w:hanging="709"/>
      </w:pPr>
      <w:proofErr w:type="gramStart"/>
      <w:r>
        <w:rPr>
          <w:rStyle w:val="Ninguno"/>
          <w:lang w:val="en-US"/>
        </w:rPr>
        <w:t xml:space="preserve">Cooper, W. E. Jr. and V. </w:t>
      </w:r>
      <w:proofErr w:type="spellStart"/>
      <w:r>
        <w:rPr>
          <w:rStyle w:val="Ninguno"/>
          <w:lang w:val="en-US"/>
        </w:rPr>
        <w:t>Peréz-Mellado</w:t>
      </w:r>
      <w:proofErr w:type="spellEnd"/>
      <w:r>
        <w:rPr>
          <w:rStyle w:val="Ninguno"/>
          <w:lang w:val="en-US"/>
        </w:rPr>
        <w:t>.</w:t>
      </w:r>
      <w:proofErr w:type="gramEnd"/>
      <w:r>
        <w:rPr>
          <w:rStyle w:val="Ninguno"/>
          <w:lang w:val="en-US"/>
        </w:rPr>
        <w:t xml:space="preserve"> 2012. Historical influence of predation pressure on escape by </w:t>
      </w:r>
      <w:proofErr w:type="spellStart"/>
      <w:r>
        <w:rPr>
          <w:rStyle w:val="Ninguno"/>
          <w:i/>
          <w:iCs/>
          <w:lang w:val="en-US"/>
        </w:rPr>
        <w:t>Podarcis</w:t>
      </w:r>
      <w:proofErr w:type="spellEnd"/>
      <w:r>
        <w:rPr>
          <w:rStyle w:val="Ninguno"/>
          <w:i/>
          <w:iCs/>
          <w:lang w:val="en-US"/>
        </w:rPr>
        <w:t xml:space="preserve"> lizards</w:t>
      </w:r>
      <w:r>
        <w:rPr>
          <w:rStyle w:val="Ninguno"/>
          <w:lang w:val="en-US"/>
        </w:rPr>
        <w:t xml:space="preserve"> in the Balearic Islands. </w:t>
      </w:r>
      <w:r>
        <w:rPr>
          <w:rStyle w:val="Ninguno"/>
        </w:rPr>
        <w:t xml:space="preserve">Biol. J. </w:t>
      </w:r>
      <w:proofErr w:type="spellStart"/>
      <w:r>
        <w:rPr>
          <w:rStyle w:val="Ninguno"/>
        </w:rPr>
        <w:t>Linn</w:t>
      </w:r>
      <w:proofErr w:type="spellEnd"/>
      <w:r>
        <w:rPr>
          <w:rStyle w:val="Ninguno"/>
        </w:rPr>
        <w:t>. Soc. 107:254-268.</w:t>
      </w:r>
    </w:p>
    <w:p w14:paraId="3AECF11F" w14:textId="77777777" w:rsidR="0009796B" w:rsidRDefault="005D7FC6">
      <w:pPr>
        <w:pStyle w:val="CuerpoA"/>
        <w:widowControl w:val="0"/>
        <w:spacing w:line="360" w:lineRule="auto"/>
        <w:ind w:left="709" w:hanging="709"/>
      </w:pPr>
      <w:proofErr w:type="spellStart"/>
      <w:r>
        <w:rPr>
          <w:rStyle w:val="Ninguno"/>
        </w:rPr>
        <w:t>DeSoto</w:t>
      </w:r>
      <w:proofErr w:type="spellEnd"/>
      <w:r>
        <w:rPr>
          <w:rStyle w:val="Ninguno"/>
        </w:rPr>
        <w:t xml:space="preserve">, L., R. </w:t>
      </w:r>
      <w:proofErr w:type="spellStart"/>
      <w:r>
        <w:rPr>
          <w:rStyle w:val="Ninguno"/>
        </w:rPr>
        <w:t>Torices</w:t>
      </w:r>
      <w:proofErr w:type="spellEnd"/>
      <w:r>
        <w:rPr>
          <w:rStyle w:val="Ninguno"/>
        </w:rPr>
        <w:t xml:space="preserve">, S. Rodríguez-Echeverría, and C. </w:t>
      </w:r>
      <w:proofErr w:type="spellStart"/>
      <w:r>
        <w:rPr>
          <w:rStyle w:val="Ninguno"/>
        </w:rPr>
        <w:t>Nabais</w:t>
      </w:r>
      <w:proofErr w:type="spellEnd"/>
      <w:r>
        <w:rPr>
          <w:rStyle w:val="Ninguno"/>
        </w:rPr>
        <w:t xml:space="preserve">. </w:t>
      </w:r>
      <w:r>
        <w:rPr>
          <w:rStyle w:val="Ninguno"/>
          <w:lang w:val="en-US"/>
        </w:rPr>
        <w:t>2017. Variation in seed packaging of a fleshy-fruited conifer provides insights into the ecology and evolution of multi-seeded fruits. Plant Biol. 19:533-541.</w:t>
      </w:r>
    </w:p>
    <w:p w14:paraId="06ACDC1E" w14:textId="77777777" w:rsidR="0009796B" w:rsidRDefault="005D7FC6">
      <w:pPr>
        <w:pStyle w:val="CuerpoA"/>
        <w:widowControl w:val="0"/>
        <w:spacing w:line="360" w:lineRule="auto"/>
        <w:ind w:left="709" w:hanging="709"/>
      </w:pPr>
      <w:proofErr w:type="gramStart"/>
      <w:r>
        <w:rPr>
          <w:rStyle w:val="Ninguno"/>
          <w:lang w:val="en-US"/>
        </w:rPr>
        <w:t xml:space="preserve">Douglas, B., M. </w:t>
      </w:r>
      <w:proofErr w:type="spellStart"/>
      <w:r>
        <w:rPr>
          <w:rStyle w:val="Ninguno"/>
          <w:lang w:val="en-US"/>
        </w:rPr>
        <w:t>Maechler</w:t>
      </w:r>
      <w:proofErr w:type="spellEnd"/>
      <w:r>
        <w:rPr>
          <w:rStyle w:val="Ninguno"/>
          <w:lang w:val="en-US"/>
        </w:rPr>
        <w:t xml:space="preserve">, B. </w:t>
      </w:r>
      <w:proofErr w:type="spellStart"/>
      <w:r>
        <w:rPr>
          <w:rStyle w:val="Ninguno"/>
          <w:lang w:val="en-US"/>
        </w:rPr>
        <w:t>Bolker</w:t>
      </w:r>
      <w:proofErr w:type="spellEnd"/>
      <w:r>
        <w:rPr>
          <w:rStyle w:val="Ninguno"/>
          <w:lang w:val="en-US"/>
        </w:rPr>
        <w:t>, and S. Walker.</w:t>
      </w:r>
      <w:proofErr w:type="gramEnd"/>
      <w:r>
        <w:rPr>
          <w:rStyle w:val="Ninguno"/>
          <w:lang w:val="en-US"/>
        </w:rPr>
        <w:t xml:space="preserve"> 2015. Fitting Linear Mixed-Effects Models </w:t>
      </w:r>
      <w:proofErr w:type="gramStart"/>
      <w:r>
        <w:rPr>
          <w:rStyle w:val="Ninguno"/>
          <w:lang w:val="en-US"/>
        </w:rPr>
        <w:t>Using</w:t>
      </w:r>
      <w:proofErr w:type="gramEnd"/>
      <w:r>
        <w:rPr>
          <w:rStyle w:val="Ninguno"/>
          <w:lang w:val="en-US"/>
        </w:rPr>
        <w:t xml:space="preserve"> lme4. </w:t>
      </w:r>
      <w:r>
        <w:rPr>
          <w:rStyle w:val="Ninguno"/>
        </w:rPr>
        <w:t xml:space="preserve">J. </w:t>
      </w:r>
      <w:proofErr w:type="spellStart"/>
      <w:r>
        <w:rPr>
          <w:rStyle w:val="Ninguno"/>
        </w:rPr>
        <w:t>Stat</w:t>
      </w:r>
      <w:proofErr w:type="spellEnd"/>
      <w:r>
        <w:rPr>
          <w:rStyle w:val="Ninguno"/>
        </w:rPr>
        <w:t xml:space="preserve">. </w:t>
      </w:r>
      <w:proofErr w:type="spellStart"/>
      <w:r>
        <w:rPr>
          <w:rStyle w:val="Ninguno"/>
        </w:rPr>
        <w:t>Soft</w:t>
      </w:r>
      <w:proofErr w:type="spellEnd"/>
      <w:r>
        <w:rPr>
          <w:rStyle w:val="Ninguno"/>
        </w:rPr>
        <w:t xml:space="preserve">. 67:1-48. </w:t>
      </w:r>
    </w:p>
    <w:p w14:paraId="30851FF3" w14:textId="77777777" w:rsidR="0009796B" w:rsidRDefault="005D7FC6">
      <w:pPr>
        <w:pStyle w:val="CuerpoA"/>
        <w:widowControl w:val="0"/>
        <w:spacing w:line="360" w:lineRule="auto"/>
        <w:ind w:left="709" w:hanging="709"/>
      </w:pPr>
      <w:r>
        <w:rPr>
          <w:rStyle w:val="Ninguno"/>
        </w:rPr>
        <w:t>Escribano-Ávila, G., B. Pías, V. Sanz-</w:t>
      </w:r>
      <w:proofErr w:type="spellStart"/>
      <w:r>
        <w:rPr>
          <w:rStyle w:val="Ninguno"/>
        </w:rPr>
        <w:t>Perez</w:t>
      </w:r>
      <w:proofErr w:type="spellEnd"/>
      <w:r>
        <w:rPr>
          <w:rStyle w:val="Ninguno"/>
        </w:rPr>
        <w:t xml:space="preserve">,  A. Escudero, and F. Valladares. </w:t>
      </w:r>
      <w:r>
        <w:rPr>
          <w:rStyle w:val="Ninguno"/>
          <w:lang w:val="en-US"/>
        </w:rPr>
        <w:t xml:space="preserve">2013. Spanish juniper gain expansion opportunities by counting on a functionally diverse dispersal assemblage community. Ecol. </w:t>
      </w:r>
      <w:proofErr w:type="spellStart"/>
      <w:r>
        <w:rPr>
          <w:rStyle w:val="Ninguno"/>
          <w:lang w:val="en-US"/>
        </w:rPr>
        <w:t>Evol</w:t>
      </w:r>
      <w:proofErr w:type="spellEnd"/>
      <w:r>
        <w:rPr>
          <w:rStyle w:val="Ninguno"/>
          <w:lang w:val="en-US"/>
        </w:rPr>
        <w:t xml:space="preserve">. 3:3751-3763.  </w:t>
      </w:r>
    </w:p>
    <w:p w14:paraId="7E2777D4" w14:textId="77777777" w:rsidR="0009796B" w:rsidRDefault="005D7FC6">
      <w:pPr>
        <w:pStyle w:val="CuerpoA"/>
        <w:widowControl w:val="0"/>
        <w:spacing w:line="360" w:lineRule="auto"/>
        <w:ind w:left="709" w:hanging="709"/>
        <w:rPr>
          <w:rStyle w:val="Ninguno"/>
          <w:lang w:val="en-US"/>
        </w:rPr>
      </w:pPr>
      <w:proofErr w:type="gramStart"/>
      <w:r>
        <w:rPr>
          <w:rStyle w:val="Ninguno"/>
          <w:lang w:val="en-US"/>
        </w:rPr>
        <w:t>Falconer D. S. 1989.</w:t>
      </w:r>
      <w:proofErr w:type="gramEnd"/>
      <w:r>
        <w:rPr>
          <w:rStyle w:val="Ninguno"/>
          <w:lang w:val="en-US"/>
        </w:rPr>
        <w:t xml:space="preserve"> </w:t>
      </w:r>
      <w:proofErr w:type="gramStart"/>
      <w:r>
        <w:rPr>
          <w:rStyle w:val="Ninguno"/>
          <w:lang w:val="en-US"/>
        </w:rPr>
        <w:t>Introduction to quantitative genetics.</w:t>
      </w:r>
      <w:proofErr w:type="gramEnd"/>
      <w:r>
        <w:rPr>
          <w:rStyle w:val="Ninguno"/>
          <w:lang w:val="en-US"/>
        </w:rPr>
        <w:t xml:space="preserve"> </w:t>
      </w:r>
      <w:proofErr w:type="gramStart"/>
      <w:r>
        <w:rPr>
          <w:rStyle w:val="Ninguno"/>
          <w:lang w:val="en-US"/>
        </w:rPr>
        <w:t>3rd ed. Longman, Harlow, UK.</w:t>
      </w:r>
      <w:proofErr w:type="gramEnd"/>
      <w:r>
        <w:rPr>
          <w:rStyle w:val="Ninguno"/>
          <w:lang w:val="en-US"/>
        </w:rPr>
        <w:t xml:space="preserve"> </w:t>
      </w:r>
    </w:p>
    <w:p w14:paraId="4B2CF5F4" w14:textId="77777777" w:rsidR="0009796B" w:rsidRDefault="005D7FC6">
      <w:pPr>
        <w:pStyle w:val="Ttulo2"/>
        <w:spacing w:before="0" w:after="0" w:line="360" w:lineRule="auto"/>
        <w:ind w:left="709" w:hanging="709"/>
        <w:rPr>
          <w:rStyle w:val="Ninguno"/>
          <w:rFonts w:ascii="Times New Roman" w:eastAsia="Times New Roman" w:hAnsi="Times New Roman" w:cs="Times New Roman"/>
          <w:b w:val="0"/>
          <w:bCs w:val="0"/>
          <w:sz w:val="24"/>
          <w:szCs w:val="24"/>
          <w:lang w:val="en-US"/>
        </w:rPr>
      </w:pPr>
      <w:r>
        <w:rPr>
          <w:rStyle w:val="Ninguno"/>
          <w:rFonts w:ascii="Times New Roman" w:hAnsi="Times New Roman"/>
          <w:b w:val="0"/>
          <w:bCs w:val="0"/>
          <w:sz w:val="24"/>
          <w:szCs w:val="24"/>
          <w:lang w:val="en-US"/>
        </w:rPr>
        <w:t xml:space="preserve">Foster, J. T. and S. K. Robinson. 2007. Introduced birds and the fate of Hawaiian rainforests. Cons. Biol.  </w:t>
      </w:r>
      <w:proofErr w:type="gramStart"/>
      <w:r>
        <w:rPr>
          <w:rStyle w:val="Ninguno"/>
          <w:rFonts w:ascii="Times New Roman" w:hAnsi="Times New Roman"/>
          <w:b w:val="0"/>
          <w:bCs w:val="0"/>
          <w:sz w:val="24"/>
          <w:szCs w:val="24"/>
          <w:lang w:val="en-US"/>
        </w:rPr>
        <w:t>21:1248-1257.</w:t>
      </w:r>
      <w:proofErr w:type="gramEnd"/>
    </w:p>
    <w:p w14:paraId="16E467E3" w14:textId="77777777" w:rsidR="0009796B" w:rsidRDefault="005D7FC6">
      <w:pPr>
        <w:pStyle w:val="Ttulo2"/>
        <w:spacing w:before="0" w:after="0" w:line="360" w:lineRule="auto"/>
        <w:ind w:left="709" w:hanging="709"/>
        <w:rPr>
          <w:rStyle w:val="Ninguno"/>
          <w:rFonts w:ascii="Times New Roman" w:eastAsia="Times New Roman" w:hAnsi="Times New Roman" w:cs="Times New Roman"/>
          <w:b w:val="0"/>
          <w:bCs w:val="0"/>
          <w:sz w:val="24"/>
          <w:szCs w:val="24"/>
          <w:lang w:val="en-US"/>
        </w:rPr>
      </w:pPr>
      <w:r>
        <w:rPr>
          <w:rStyle w:val="Ninguno"/>
          <w:rFonts w:ascii="Times New Roman" w:hAnsi="Times New Roman"/>
          <w:b w:val="0"/>
          <w:bCs w:val="0"/>
          <w:sz w:val="24"/>
          <w:szCs w:val="24"/>
          <w:lang w:val="en-US"/>
        </w:rPr>
        <w:t>Fox, J. and S. Weisberg. 2011. An {R} Companion to Applied Regression, Second Edition. Thousand Oaks CA: Sage. Thousand Oaks, CA.</w:t>
      </w:r>
    </w:p>
    <w:p w14:paraId="53722590" w14:textId="77777777" w:rsidR="0009796B" w:rsidRDefault="005D7FC6">
      <w:pPr>
        <w:pStyle w:val="Ttulo2"/>
        <w:spacing w:before="0" w:after="0" w:line="360" w:lineRule="auto"/>
        <w:ind w:left="709" w:hanging="709"/>
        <w:rPr>
          <w:rStyle w:val="Ninguno"/>
          <w:rFonts w:ascii="Times New Roman" w:eastAsia="Times New Roman" w:hAnsi="Times New Roman" w:cs="Times New Roman"/>
          <w:b w:val="0"/>
          <w:bCs w:val="0"/>
          <w:sz w:val="24"/>
          <w:szCs w:val="24"/>
          <w:lang w:val="en-US"/>
        </w:rPr>
      </w:pPr>
      <w:proofErr w:type="spellStart"/>
      <w:r>
        <w:rPr>
          <w:rStyle w:val="Ninguno"/>
          <w:rFonts w:ascii="Times New Roman" w:hAnsi="Times New Roman"/>
          <w:b w:val="0"/>
          <w:bCs w:val="0"/>
          <w:sz w:val="24"/>
          <w:szCs w:val="24"/>
          <w:lang w:val="en-US"/>
        </w:rPr>
        <w:t>Galetti</w:t>
      </w:r>
      <w:proofErr w:type="spellEnd"/>
      <w:r>
        <w:rPr>
          <w:rStyle w:val="Ninguno"/>
          <w:rFonts w:ascii="Times New Roman" w:hAnsi="Times New Roman"/>
          <w:b w:val="0"/>
          <w:bCs w:val="0"/>
          <w:sz w:val="24"/>
          <w:szCs w:val="24"/>
          <w:lang w:val="en-US"/>
        </w:rPr>
        <w:t xml:space="preserve">, M., R. Guevara, M. C. Cortes, R. </w:t>
      </w:r>
      <w:proofErr w:type="spellStart"/>
      <w:r>
        <w:rPr>
          <w:rStyle w:val="Ninguno"/>
          <w:rFonts w:ascii="Times New Roman" w:hAnsi="Times New Roman"/>
          <w:b w:val="0"/>
          <w:bCs w:val="0"/>
          <w:sz w:val="24"/>
          <w:szCs w:val="24"/>
          <w:lang w:val="en-US"/>
        </w:rPr>
        <w:t>Fadini</w:t>
      </w:r>
      <w:proofErr w:type="spellEnd"/>
      <w:r>
        <w:rPr>
          <w:rStyle w:val="Ninguno"/>
          <w:rFonts w:ascii="Times New Roman" w:hAnsi="Times New Roman"/>
          <w:b w:val="0"/>
          <w:bCs w:val="0"/>
          <w:sz w:val="24"/>
          <w:szCs w:val="24"/>
          <w:lang w:val="en-US"/>
        </w:rPr>
        <w:t xml:space="preserve">, S. Von Matter, A. B. </w:t>
      </w:r>
      <w:proofErr w:type="spellStart"/>
      <w:r>
        <w:rPr>
          <w:rStyle w:val="Ninguno"/>
          <w:rFonts w:ascii="Times New Roman" w:hAnsi="Times New Roman"/>
          <w:b w:val="0"/>
          <w:bCs w:val="0"/>
          <w:sz w:val="24"/>
          <w:szCs w:val="24"/>
          <w:lang w:val="en-US"/>
        </w:rPr>
        <w:t>Leite</w:t>
      </w:r>
      <w:proofErr w:type="spellEnd"/>
      <w:r>
        <w:rPr>
          <w:rStyle w:val="Ninguno"/>
          <w:rFonts w:ascii="Times New Roman" w:hAnsi="Times New Roman"/>
          <w:b w:val="0"/>
          <w:bCs w:val="0"/>
          <w:sz w:val="24"/>
          <w:szCs w:val="24"/>
          <w:lang w:val="en-US"/>
        </w:rPr>
        <w:t xml:space="preserve">, F. </w:t>
      </w:r>
      <w:proofErr w:type="spellStart"/>
      <w:r>
        <w:rPr>
          <w:rStyle w:val="Ninguno"/>
          <w:rFonts w:ascii="Times New Roman" w:hAnsi="Times New Roman"/>
          <w:b w:val="0"/>
          <w:bCs w:val="0"/>
          <w:sz w:val="24"/>
          <w:szCs w:val="24"/>
          <w:lang w:val="en-US"/>
        </w:rPr>
        <w:t>Labecca</w:t>
      </w:r>
      <w:proofErr w:type="spellEnd"/>
      <w:r>
        <w:rPr>
          <w:rStyle w:val="Ninguno"/>
          <w:rFonts w:ascii="Times New Roman" w:hAnsi="Times New Roman"/>
          <w:b w:val="0"/>
          <w:bCs w:val="0"/>
          <w:sz w:val="24"/>
          <w:szCs w:val="24"/>
          <w:lang w:val="en-US"/>
        </w:rPr>
        <w:t xml:space="preserve">, T. </w:t>
      </w:r>
      <w:proofErr w:type="spellStart"/>
      <w:r>
        <w:rPr>
          <w:rStyle w:val="Ninguno"/>
          <w:rFonts w:ascii="Times New Roman" w:hAnsi="Times New Roman"/>
          <w:b w:val="0"/>
          <w:bCs w:val="0"/>
          <w:sz w:val="24"/>
          <w:szCs w:val="24"/>
          <w:lang w:val="en-US"/>
        </w:rPr>
        <w:t>Ribeiro</w:t>
      </w:r>
      <w:proofErr w:type="spellEnd"/>
      <w:r>
        <w:rPr>
          <w:rStyle w:val="Ninguno"/>
          <w:rFonts w:ascii="Times New Roman" w:hAnsi="Times New Roman"/>
          <w:b w:val="0"/>
          <w:bCs w:val="0"/>
          <w:sz w:val="24"/>
          <w:szCs w:val="24"/>
          <w:lang w:val="en-US"/>
        </w:rPr>
        <w:t>,</w:t>
      </w:r>
      <w:r>
        <w:rPr>
          <w:rStyle w:val="Ninguno"/>
          <w:rFonts w:ascii="Times New Roman" w:hAnsi="Times New Roman"/>
          <w:sz w:val="24"/>
          <w:szCs w:val="24"/>
          <w:lang w:val="en-US"/>
        </w:rPr>
        <w:t xml:space="preserve"> </w:t>
      </w:r>
      <w:r>
        <w:rPr>
          <w:rStyle w:val="Ninguno"/>
          <w:rFonts w:ascii="Times New Roman" w:hAnsi="Times New Roman"/>
          <w:b w:val="0"/>
          <w:bCs w:val="0"/>
          <w:sz w:val="24"/>
          <w:szCs w:val="24"/>
          <w:lang w:val="en-US"/>
        </w:rPr>
        <w:t xml:space="preserve">C. S. </w:t>
      </w:r>
      <w:proofErr w:type="spellStart"/>
      <w:r>
        <w:rPr>
          <w:rStyle w:val="Ninguno"/>
          <w:rFonts w:ascii="Times New Roman" w:hAnsi="Times New Roman"/>
          <w:b w:val="0"/>
          <w:bCs w:val="0"/>
          <w:sz w:val="24"/>
          <w:szCs w:val="24"/>
          <w:lang w:val="en-US"/>
        </w:rPr>
        <w:t>Carvalho</w:t>
      </w:r>
      <w:proofErr w:type="spellEnd"/>
      <w:r>
        <w:rPr>
          <w:rStyle w:val="Ninguno"/>
          <w:rFonts w:ascii="Times New Roman" w:hAnsi="Times New Roman"/>
          <w:b w:val="0"/>
          <w:bCs w:val="0"/>
          <w:sz w:val="24"/>
          <w:szCs w:val="24"/>
          <w:lang w:val="en-US"/>
        </w:rPr>
        <w:t xml:space="preserve">, R. G. </w:t>
      </w:r>
      <w:proofErr w:type="spellStart"/>
      <w:r>
        <w:rPr>
          <w:rStyle w:val="Ninguno"/>
          <w:rFonts w:ascii="Times New Roman" w:hAnsi="Times New Roman"/>
          <w:b w:val="0"/>
          <w:bCs w:val="0"/>
          <w:sz w:val="24"/>
          <w:szCs w:val="24"/>
          <w:lang w:val="en-US"/>
        </w:rPr>
        <w:t>Collevatti</w:t>
      </w:r>
      <w:proofErr w:type="spellEnd"/>
      <w:r>
        <w:rPr>
          <w:rStyle w:val="Ninguno"/>
          <w:rFonts w:ascii="Times New Roman" w:hAnsi="Times New Roman"/>
          <w:b w:val="0"/>
          <w:bCs w:val="0"/>
          <w:sz w:val="24"/>
          <w:szCs w:val="24"/>
          <w:lang w:val="en-US"/>
        </w:rPr>
        <w:t xml:space="preserve">, M. M. </w:t>
      </w:r>
      <w:proofErr w:type="spellStart"/>
      <w:r>
        <w:rPr>
          <w:rStyle w:val="Ninguno"/>
          <w:rFonts w:ascii="Times New Roman" w:hAnsi="Times New Roman"/>
          <w:b w:val="0"/>
          <w:bCs w:val="0"/>
          <w:sz w:val="24"/>
          <w:szCs w:val="24"/>
          <w:lang w:val="en-US"/>
        </w:rPr>
        <w:t>Pires</w:t>
      </w:r>
      <w:proofErr w:type="spellEnd"/>
      <w:r>
        <w:rPr>
          <w:rStyle w:val="Ninguno"/>
          <w:rFonts w:ascii="Times New Roman" w:hAnsi="Times New Roman"/>
          <w:b w:val="0"/>
          <w:bCs w:val="0"/>
          <w:sz w:val="24"/>
          <w:szCs w:val="24"/>
          <w:lang w:val="en-US"/>
        </w:rPr>
        <w:t xml:space="preserve">, P. R. </w:t>
      </w:r>
      <w:proofErr w:type="spellStart"/>
      <w:r>
        <w:rPr>
          <w:rStyle w:val="Ninguno"/>
          <w:rFonts w:ascii="Times New Roman" w:hAnsi="Times New Roman"/>
          <w:b w:val="0"/>
          <w:bCs w:val="0"/>
          <w:sz w:val="24"/>
          <w:szCs w:val="24"/>
          <w:lang w:val="en-US"/>
        </w:rPr>
        <w:t>Guimarães</w:t>
      </w:r>
      <w:proofErr w:type="spellEnd"/>
      <w:r>
        <w:rPr>
          <w:rStyle w:val="Ninguno"/>
          <w:rFonts w:ascii="Times New Roman" w:hAnsi="Times New Roman"/>
          <w:b w:val="0"/>
          <w:bCs w:val="0"/>
          <w:sz w:val="24"/>
          <w:szCs w:val="24"/>
          <w:lang w:val="en-US"/>
        </w:rPr>
        <w:t xml:space="preserve"> Jr.</w:t>
      </w:r>
      <w:r>
        <w:rPr>
          <w:rStyle w:val="Ninguno"/>
          <w:rFonts w:ascii="Times New Roman" w:hAnsi="Times New Roman"/>
          <w:sz w:val="24"/>
          <w:szCs w:val="24"/>
          <w:lang w:val="en-US"/>
        </w:rPr>
        <w:t>,</w:t>
      </w:r>
      <w:r>
        <w:rPr>
          <w:rStyle w:val="Ninguno"/>
          <w:rFonts w:ascii="Times New Roman" w:hAnsi="Times New Roman"/>
          <w:b w:val="0"/>
          <w:bCs w:val="0"/>
          <w:sz w:val="24"/>
          <w:szCs w:val="24"/>
          <w:lang w:val="en-US"/>
        </w:rPr>
        <w:t xml:space="preserve"> P. H. </w:t>
      </w:r>
      <w:proofErr w:type="spellStart"/>
      <w:r>
        <w:rPr>
          <w:rStyle w:val="Ninguno"/>
          <w:rFonts w:ascii="Times New Roman" w:hAnsi="Times New Roman"/>
          <w:b w:val="0"/>
          <w:bCs w:val="0"/>
          <w:sz w:val="24"/>
          <w:szCs w:val="24"/>
          <w:lang w:val="en-US"/>
        </w:rPr>
        <w:t>Brancalion</w:t>
      </w:r>
      <w:proofErr w:type="spellEnd"/>
      <w:r>
        <w:rPr>
          <w:rStyle w:val="Ninguno"/>
          <w:rFonts w:ascii="Times New Roman" w:hAnsi="Times New Roman"/>
          <w:b w:val="0"/>
          <w:bCs w:val="0"/>
          <w:sz w:val="24"/>
          <w:szCs w:val="24"/>
          <w:lang w:val="en-US"/>
        </w:rPr>
        <w:t xml:space="preserve">, M. C. </w:t>
      </w:r>
      <w:proofErr w:type="spellStart"/>
      <w:r>
        <w:rPr>
          <w:rStyle w:val="Ninguno"/>
          <w:rFonts w:ascii="Times New Roman" w:hAnsi="Times New Roman"/>
          <w:b w:val="0"/>
          <w:bCs w:val="0"/>
          <w:sz w:val="24"/>
          <w:szCs w:val="24"/>
          <w:lang w:val="en-US"/>
        </w:rPr>
        <w:t>Ribeiro</w:t>
      </w:r>
      <w:proofErr w:type="spellEnd"/>
      <w:r>
        <w:rPr>
          <w:rStyle w:val="Ninguno"/>
          <w:rFonts w:ascii="Times New Roman" w:hAnsi="Times New Roman"/>
          <w:b w:val="0"/>
          <w:bCs w:val="0"/>
          <w:sz w:val="24"/>
          <w:szCs w:val="24"/>
          <w:lang w:val="en-US"/>
        </w:rPr>
        <w:t xml:space="preserve">, and Pedro </w:t>
      </w:r>
      <w:proofErr w:type="spellStart"/>
      <w:r>
        <w:rPr>
          <w:rStyle w:val="Ninguno"/>
          <w:rFonts w:ascii="Times New Roman" w:hAnsi="Times New Roman"/>
          <w:b w:val="0"/>
          <w:bCs w:val="0"/>
          <w:sz w:val="24"/>
          <w:szCs w:val="24"/>
          <w:lang w:val="en-US"/>
        </w:rPr>
        <w:t>Jordano</w:t>
      </w:r>
      <w:proofErr w:type="spellEnd"/>
      <w:r>
        <w:rPr>
          <w:rStyle w:val="Ninguno"/>
          <w:rFonts w:ascii="Times New Roman" w:hAnsi="Times New Roman"/>
          <w:b w:val="0"/>
          <w:bCs w:val="0"/>
          <w:sz w:val="24"/>
          <w:szCs w:val="24"/>
          <w:lang w:val="en-US"/>
        </w:rPr>
        <w:t>. 2013. Functional extinction of birds drives rapid</w:t>
      </w:r>
      <w:r>
        <w:rPr>
          <w:rStyle w:val="Ninguno"/>
          <w:lang w:val="en-US"/>
        </w:rPr>
        <w:t xml:space="preserve"> </w:t>
      </w:r>
      <w:r>
        <w:rPr>
          <w:rStyle w:val="Ninguno"/>
          <w:rFonts w:ascii="Times New Roman" w:hAnsi="Times New Roman"/>
          <w:b w:val="0"/>
          <w:bCs w:val="0"/>
          <w:sz w:val="24"/>
          <w:szCs w:val="24"/>
          <w:lang w:val="en-US"/>
        </w:rPr>
        <w:t xml:space="preserve">evolutionary changes in seed size. </w:t>
      </w:r>
      <w:proofErr w:type="gramStart"/>
      <w:r>
        <w:rPr>
          <w:rStyle w:val="Ninguno"/>
          <w:rFonts w:ascii="Times New Roman" w:hAnsi="Times New Roman"/>
          <w:b w:val="0"/>
          <w:bCs w:val="0"/>
          <w:sz w:val="24"/>
          <w:szCs w:val="24"/>
          <w:lang w:val="en-US"/>
        </w:rPr>
        <w:t>Science 340:1086–1090.</w:t>
      </w:r>
      <w:proofErr w:type="gramEnd"/>
    </w:p>
    <w:p w14:paraId="5D17E4B2" w14:textId="77777777" w:rsidR="0009796B" w:rsidRDefault="005D7FC6">
      <w:pPr>
        <w:pStyle w:val="Ttulo2"/>
        <w:spacing w:before="0" w:after="0" w:line="360" w:lineRule="auto"/>
        <w:ind w:left="709" w:hanging="709"/>
        <w:rPr>
          <w:rStyle w:val="Ninguno"/>
          <w:rFonts w:ascii="Times New Roman" w:eastAsia="Times New Roman" w:hAnsi="Times New Roman" w:cs="Times New Roman"/>
          <w:b w:val="0"/>
          <w:bCs w:val="0"/>
          <w:sz w:val="24"/>
          <w:szCs w:val="24"/>
          <w:lang w:val="en-US"/>
        </w:rPr>
      </w:pPr>
      <w:proofErr w:type="spellStart"/>
      <w:r>
        <w:rPr>
          <w:rStyle w:val="Ninguno"/>
          <w:rFonts w:ascii="Times New Roman" w:hAnsi="Times New Roman"/>
          <w:b w:val="0"/>
          <w:bCs w:val="0"/>
          <w:sz w:val="24"/>
          <w:szCs w:val="24"/>
          <w:lang w:val="en-US"/>
        </w:rPr>
        <w:t>García</w:t>
      </w:r>
      <w:proofErr w:type="spellEnd"/>
      <w:r>
        <w:rPr>
          <w:rStyle w:val="Ninguno"/>
          <w:rFonts w:ascii="Times New Roman" w:hAnsi="Times New Roman"/>
          <w:b w:val="0"/>
          <w:bCs w:val="0"/>
          <w:sz w:val="24"/>
          <w:szCs w:val="24"/>
          <w:lang w:val="en-US"/>
        </w:rPr>
        <w:t xml:space="preserve">, D., D. </w:t>
      </w:r>
      <w:proofErr w:type="spellStart"/>
      <w:r>
        <w:rPr>
          <w:rStyle w:val="Ninguno"/>
          <w:rFonts w:ascii="Times New Roman" w:hAnsi="Times New Roman"/>
          <w:b w:val="0"/>
          <w:bCs w:val="0"/>
          <w:sz w:val="24"/>
          <w:szCs w:val="24"/>
          <w:lang w:val="en-US"/>
        </w:rPr>
        <w:t>Martínez</w:t>
      </w:r>
      <w:proofErr w:type="spellEnd"/>
      <w:r>
        <w:rPr>
          <w:rStyle w:val="Ninguno"/>
          <w:rFonts w:ascii="Times New Roman" w:hAnsi="Times New Roman"/>
          <w:b w:val="0"/>
          <w:bCs w:val="0"/>
          <w:sz w:val="24"/>
          <w:szCs w:val="24"/>
          <w:lang w:val="en-US"/>
        </w:rPr>
        <w:t xml:space="preserve">, D. B. Stouffer, and J. M. </w:t>
      </w:r>
      <w:proofErr w:type="spellStart"/>
      <w:r>
        <w:rPr>
          <w:rStyle w:val="Ninguno"/>
          <w:rFonts w:ascii="Times New Roman" w:hAnsi="Times New Roman"/>
          <w:b w:val="0"/>
          <w:bCs w:val="0"/>
          <w:sz w:val="24"/>
          <w:szCs w:val="24"/>
          <w:lang w:val="en-US"/>
        </w:rPr>
        <w:t>Tylianakis</w:t>
      </w:r>
      <w:proofErr w:type="spellEnd"/>
      <w:r>
        <w:rPr>
          <w:rStyle w:val="Ninguno"/>
          <w:rFonts w:ascii="Times New Roman" w:hAnsi="Times New Roman"/>
          <w:b w:val="0"/>
          <w:bCs w:val="0"/>
          <w:sz w:val="24"/>
          <w:szCs w:val="24"/>
          <w:lang w:val="en-US"/>
        </w:rPr>
        <w:t>. 2014. Exotic birds increase generalization and compensate for native bird decline in plant-</w:t>
      </w:r>
      <w:proofErr w:type="spellStart"/>
      <w:r>
        <w:rPr>
          <w:rStyle w:val="Ninguno"/>
          <w:rFonts w:ascii="Times New Roman" w:hAnsi="Times New Roman"/>
          <w:b w:val="0"/>
          <w:bCs w:val="0"/>
          <w:sz w:val="24"/>
          <w:szCs w:val="24"/>
          <w:lang w:val="en-US"/>
        </w:rPr>
        <w:t>frugivore</w:t>
      </w:r>
      <w:proofErr w:type="spellEnd"/>
      <w:r>
        <w:rPr>
          <w:rStyle w:val="Ninguno"/>
          <w:rFonts w:ascii="Times New Roman" w:hAnsi="Times New Roman"/>
          <w:b w:val="0"/>
          <w:bCs w:val="0"/>
          <w:sz w:val="24"/>
          <w:szCs w:val="24"/>
          <w:lang w:val="en-US"/>
        </w:rPr>
        <w:t xml:space="preserve"> assemblages. J. Anim. Ecol. 83:1441-1450.</w:t>
      </w:r>
    </w:p>
    <w:p w14:paraId="78AD6344" w14:textId="77777777" w:rsidR="0009796B" w:rsidRDefault="005D7FC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spacing w:line="360" w:lineRule="auto"/>
        <w:ind w:left="709" w:hanging="709"/>
        <w:rPr>
          <w:rStyle w:val="Ninguno"/>
          <w:lang w:val="en-US"/>
        </w:rPr>
      </w:pPr>
      <w:proofErr w:type="gramStart"/>
      <w:r>
        <w:rPr>
          <w:rStyle w:val="Ninguno"/>
          <w:lang w:val="en-US"/>
        </w:rPr>
        <w:t>Gómez, J. M. 2004.</w:t>
      </w:r>
      <w:proofErr w:type="gramEnd"/>
      <w:r>
        <w:rPr>
          <w:rStyle w:val="Ninguno"/>
          <w:lang w:val="en-US"/>
        </w:rPr>
        <w:t xml:space="preserve"> Bigger is not always better: Conflicting selective pressures on seed size in </w:t>
      </w:r>
      <w:proofErr w:type="spellStart"/>
      <w:r>
        <w:rPr>
          <w:rStyle w:val="Ninguno"/>
          <w:i/>
          <w:iCs/>
          <w:lang w:val="en-US"/>
        </w:rPr>
        <w:t>Quercus</w:t>
      </w:r>
      <w:proofErr w:type="spellEnd"/>
      <w:r>
        <w:rPr>
          <w:rStyle w:val="Ninguno"/>
          <w:i/>
          <w:iCs/>
          <w:lang w:val="en-US"/>
        </w:rPr>
        <w:t xml:space="preserve"> ilex</w:t>
      </w:r>
      <w:r>
        <w:rPr>
          <w:rStyle w:val="Ninguno"/>
          <w:lang w:val="en-US"/>
        </w:rPr>
        <w:t xml:space="preserve">. </w:t>
      </w:r>
      <w:proofErr w:type="gramStart"/>
      <w:r>
        <w:rPr>
          <w:rStyle w:val="Ninguno"/>
          <w:lang w:val="en-US"/>
        </w:rPr>
        <w:t>Evolution 58:71-80.</w:t>
      </w:r>
      <w:proofErr w:type="gramEnd"/>
      <w:r>
        <w:rPr>
          <w:rStyle w:val="Ninguno"/>
          <w:lang w:val="en-US"/>
        </w:rPr>
        <w:t xml:space="preserve"> </w:t>
      </w:r>
    </w:p>
    <w:p w14:paraId="2EC62968" w14:textId="77777777" w:rsidR="0009796B" w:rsidRDefault="005D7FC6">
      <w:pPr>
        <w:pStyle w:val="CuerpoA"/>
        <w:widowControl w:val="0"/>
        <w:spacing w:line="360" w:lineRule="auto"/>
        <w:ind w:left="709" w:hanging="709"/>
        <w:rPr>
          <w:rStyle w:val="Ninguno"/>
          <w:lang w:val="en-US"/>
        </w:rPr>
      </w:pPr>
      <w:proofErr w:type="gramStart"/>
      <w:r>
        <w:rPr>
          <w:rStyle w:val="Ninguno"/>
          <w:lang w:val="en-US"/>
        </w:rPr>
        <w:t>Gómez, J. M. 2008.</w:t>
      </w:r>
      <w:proofErr w:type="gramEnd"/>
      <w:r>
        <w:rPr>
          <w:rStyle w:val="Ninguno"/>
          <w:lang w:val="en-US"/>
        </w:rPr>
        <w:t xml:space="preserve"> Sequential conflicting selection due to </w:t>
      </w:r>
      <w:proofErr w:type="spellStart"/>
      <w:r>
        <w:rPr>
          <w:rStyle w:val="Ninguno"/>
          <w:lang w:val="en-US"/>
        </w:rPr>
        <w:t>multispecific</w:t>
      </w:r>
      <w:proofErr w:type="spellEnd"/>
      <w:r>
        <w:rPr>
          <w:rStyle w:val="Ninguno"/>
          <w:lang w:val="en-US"/>
        </w:rPr>
        <w:t xml:space="preserve"> interactions triggers evolutionary trade-offs in a monocarpic herb. </w:t>
      </w:r>
      <w:proofErr w:type="gramStart"/>
      <w:r>
        <w:rPr>
          <w:rStyle w:val="Ninguno"/>
          <w:lang w:val="en-US"/>
        </w:rPr>
        <w:t>Evolution 62:668-679.</w:t>
      </w:r>
      <w:proofErr w:type="gramEnd"/>
    </w:p>
    <w:p w14:paraId="032F3E72" w14:textId="77777777" w:rsidR="0009796B" w:rsidRDefault="005D7FC6">
      <w:pPr>
        <w:pStyle w:val="CuerpoA"/>
        <w:widowControl w:val="0"/>
        <w:spacing w:line="360" w:lineRule="auto"/>
        <w:ind w:left="709" w:hanging="709"/>
        <w:rPr>
          <w:rStyle w:val="Ninguno"/>
          <w:lang w:val="en-US"/>
        </w:rPr>
      </w:pPr>
      <w:proofErr w:type="gramStart"/>
      <w:r>
        <w:rPr>
          <w:rStyle w:val="Ninguno"/>
          <w:lang w:val="en-US"/>
        </w:rPr>
        <w:t xml:space="preserve">González-Varo, J. P, J. V. </w:t>
      </w:r>
      <w:proofErr w:type="spellStart"/>
      <w:r>
        <w:rPr>
          <w:rStyle w:val="Ninguno"/>
          <w:lang w:val="en-US"/>
        </w:rPr>
        <w:t>López-Bao</w:t>
      </w:r>
      <w:proofErr w:type="spellEnd"/>
      <w:r>
        <w:rPr>
          <w:rStyle w:val="Ninguno"/>
          <w:lang w:val="en-US"/>
        </w:rPr>
        <w:t xml:space="preserve">, and J. </w:t>
      </w:r>
      <w:proofErr w:type="spellStart"/>
      <w:r>
        <w:rPr>
          <w:rStyle w:val="Ninguno"/>
          <w:lang w:val="en-US"/>
        </w:rPr>
        <w:t>Guitián</w:t>
      </w:r>
      <w:proofErr w:type="spellEnd"/>
      <w:r>
        <w:rPr>
          <w:rStyle w:val="Ninguno"/>
          <w:lang w:val="en-US"/>
        </w:rPr>
        <w:t>.</w:t>
      </w:r>
      <w:proofErr w:type="gramEnd"/>
      <w:r>
        <w:rPr>
          <w:rStyle w:val="Ninguno"/>
          <w:lang w:val="en-US"/>
        </w:rPr>
        <w:t xml:space="preserve"> </w:t>
      </w:r>
      <w:proofErr w:type="gramStart"/>
      <w:r>
        <w:rPr>
          <w:rStyle w:val="Ninguno"/>
          <w:lang w:val="en-US"/>
        </w:rPr>
        <w:t>2013 Functional diversity among seed dispersal kernels generated by carnivorous mammals.</w:t>
      </w:r>
      <w:proofErr w:type="gramEnd"/>
      <w:r>
        <w:rPr>
          <w:rStyle w:val="Ninguno"/>
          <w:lang w:val="en-US"/>
        </w:rPr>
        <w:t xml:space="preserve"> </w:t>
      </w:r>
      <w:proofErr w:type="gramStart"/>
      <w:r>
        <w:rPr>
          <w:rStyle w:val="Ninguno"/>
          <w:lang w:val="en-US"/>
        </w:rPr>
        <w:t xml:space="preserve">J. Anim. Ecol. </w:t>
      </w:r>
      <w:r>
        <w:rPr>
          <w:rStyle w:val="Ninguno"/>
          <w:lang w:val="en-US"/>
        </w:rPr>
        <w:lastRenderedPageBreak/>
        <w:t>82:562–571.</w:t>
      </w:r>
      <w:proofErr w:type="gramEnd"/>
    </w:p>
    <w:p w14:paraId="0EF064D6" w14:textId="494E8F7B" w:rsidR="00CD2B5A" w:rsidRDefault="005D7FC6" w:rsidP="00CD2B5A">
      <w:pPr>
        <w:pStyle w:val="CuerpoA"/>
        <w:spacing w:line="360" w:lineRule="auto"/>
        <w:ind w:left="709" w:hanging="709"/>
        <w:rPr>
          <w:rStyle w:val="Ninguno"/>
          <w:shd w:val="clear" w:color="auto" w:fill="FFFFFF"/>
          <w:lang w:val="en-US"/>
        </w:rPr>
      </w:pPr>
      <w:r>
        <w:rPr>
          <w:rStyle w:val="Ninguno"/>
          <w:shd w:val="clear" w:color="auto" w:fill="FFFFFF"/>
          <w:lang w:val="en-US"/>
        </w:rPr>
        <w:t>Hendry</w:t>
      </w:r>
      <w:r w:rsidR="00993EEC">
        <w:rPr>
          <w:rStyle w:val="Ninguno"/>
          <w:shd w:val="clear" w:color="auto" w:fill="FFFFFF"/>
          <w:lang w:val="en-US"/>
        </w:rPr>
        <w:t>,</w:t>
      </w:r>
      <w:r>
        <w:rPr>
          <w:rStyle w:val="Ninguno"/>
          <w:shd w:val="clear" w:color="auto" w:fill="FFFFFF"/>
          <w:lang w:val="en-US"/>
        </w:rPr>
        <w:t xml:space="preserve"> A. P., K. M. </w:t>
      </w:r>
      <w:proofErr w:type="spellStart"/>
      <w:r>
        <w:rPr>
          <w:rStyle w:val="Ninguno"/>
          <w:shd w:val="clear" w:color="auto" w:fill="FFFFFF"/>
          <w:lang w:val="en-US"/>
        </w:rPr>
        <w:t>Gotand</w:t>
      </w:r>
      <w:proofErr w:type="spellEnd"/>
      <w:r>
        <w:rPr>
          <w:rStyle w:val="Ninguno"/>
          <w:shd w:val="clear" w:color="auto" w:fill="FFFFFF"/>
          <w:lang w:val="en-US"/>
        </w:rPr>
        <w:t xml:space="preserve">, and I. </w:t>
      </w:r>
      <w:proofErr w:type="spellStart"/>
      <w:r>
        <w:rPr>
          <w:rStyle w:val="Ninguno"/>
          <w:shd w:val="clear" w:color="auto" w:fill="FFFFFF"/>
          <w:lang w:val="en-US"/>
        </w:rPr>
        <w:t>Svensson</w:t>
      </w:r>
      <w:proofErr w:type="spellEnd"/>
      <w:r>
        <w:rPr>
          <w:rStyle w:val="Ninguno"/>
          <w:shd w:val="clear" w:color="auto" w:fill="FFFFFF"/>
          <w:lang w:val="en-US"/>
        </w:rPr>
        <w:t>. 2016. </w:t>
      </w:r>
      <w:r>
        <w:rPr>
          <w:rStyle w:val="Ninguno"/>
          <w:lang w:val="en-US"/>
        </w:rPr>
        <w:t>Human influences on evolution, and the ecological and societal consequences</w:t>
      </w:r>
      <w:r>
        <w:rPr>
          <w:rStyle w:val="Ninguno"/>
          <w:shd w:val="clear" w:color="auto" w:fill="FFFFFF"/>
          <w:lang w:val="en-US"/>
        </w:rPr>
        <w:t>. </w:t>
      </w:r>
      <w:r>
        <w:rPr>
          <w:rStyle w:val="Ninguno"/>
          <w:lang w:val="en-US"/>
        </w:rPr>
        <w:t>Phil. Trans. R. Soc. B</w:t>
      </w:r>
      <w:r>
        <w:rPr>
          <w:rStyle w:val="Ninguno"/>
          <w:shd w:val="clear" w:color="auto" w:fill="FFFFFF"/>
          <w:lang w:val="en-US"/>
        </w:rPr>
        <w:t> </w:t>
      </w:r>
      <w:r>
        <w:rPr>
          <w:rStyle w:val="Ninguno"/>
          <w:lang w:val="en-US"/>
        </w:rPr>
        <w:t>372</w:t>
      </w:r>
      <w:r>
        <w:rPr>
          <w:rStyle w:val="Ninguno"/>
          <w:shd w:val="clear" w:color="auto" w:fill="FFFFFF"/>
          <w:lang w:val="en-US"/>
        </w:rPr>
        <w:t>:20160028 </w:t>
      </w:r>
    </w:p>
    <w:p w14:paraId="03ADF115" w14:textId="5C09330A" w:rsidR="0009796B" w:rsidRDefault="005D7FC6">
      <w:pPr>
        <w:pStyle w:val="Cuerpo"/>
        <w:widowControl w:val="0"/>
        <w:spacing w:line="360" w:lineRule="auto"/>
        <w:ind w:left="709" w:hanging="709"/>
      </w:pPr>
      <w:proofErr w:type="spellStart"/>
      <w:proofErr w:type="gramStart"/>
      <w:r>
        <w:rPr>
          <w:rStyle w:val="Hyperlink1"/>
        </w:rPr>
        <w:t>Kaushik</w:t>
      </w:r>
      <w:proofErr w:type="spellEnd"/>
      <w:r w:rsidR="00993EEC">
        <w:rPr>
          <w:rStyle w:val="Hyperlink1"/>
        </w:rPr>
        <w:t>,</w:t>
      </w:r>
      <w:r>
        <w:rPr>
          <w:rStyle w:val="Hyperlink1"/>
        </w:rPr>
        <w:t xml:space="preserve"> M</w:t>
      </w:r>
      <w:r w:rsidR="00CD2B5A">
        <w:rPr>
          <w:rStyle w:val="Hyperlink1"/>
        </w:rPr>
        <w:t>.</w:t>
      </w:r>
      <w:r>
        <w:rPr>
          <w:rStyle w:val="Hyperlink1"/>
        </w:rPr>
        <w:t xml:space="preserve">, </w:t>
      </w:r>
      <w:r w:rsidR="00CD2B5A">
        <w:rPr>
          <w:rStyle w:val="Hyperlink1"/>
        </w:rPr>
        <w:t xml:space="preserve">L. </w:t>
      </w:r>
      <w:proofErr w:type="spellStart"/>
      <w:r>
        <w:rPr>
          <w:rStyle w:val="Hyperlink1"/>
        </w:rPr>
        <w:t>Pejchar</w:t>
      </w:r>
      <w:proofErr w:type="spellEnd"/>
      <w:r>
        <w:rPr>
          <w:rStyle w:val="Hyperlink1"/>
          <w:lang w:val="nl-NL"/>
        </w:rPr>
        <w:t xml:space="preserve">, </w:t>
      </w:r>
      <w:proofErr w:type="spellStart"/>
      <w:r w:rsidR="00CD2B5A">
        <w:rPr>
          <w:rStyle w:val="Hyperlink1"/>
          <w:lang w:val="nl-NL"/>
        </w:rPr>
        <w:t>and</w:t>
      </w:r>
      <w:proofErr w:type="spellEnd"/>
      <w:r w:rsidR="00CD2B5A">
        <w:rPr>
          <w:rStyle w:val="Hyperlink1"/>
          <w:lang w:val="nl-NL"/>
        </w:rPr>
        <w:t xml:space="preserve"> L. H. </w:t>
      </w:r>
      <w:proofErr w:type="spellStart"/>
      <w:r w:rsidR="00CD2B5A">
        <w:rPr>
          <w:rStyle w:val="Hyperlink1"/>
          <w:lang w:val="nl-NL"/>
        </w:rPr>
        <w:t>Crampton</w:t>
      </w:r>
      <w:proofErr w:type="spellEnd"/>
      <w:r w:rsidR="00CD2B5A">
        <w:rPr>
          <w:rStyle w:val="Hyperlink1"/>
          <w:lang w:val="nl-NL"/>
        </w:rPr>
        <w:t>.</w:t>
      </w:r>
      <w:proofErr w:type="gramEnd"/>
      <w:r>
        <w:rPr>
          <w:rStyle w:val="Hyperlink1"/>
        </w:rPr>
        <w:t xml:space="preserve"> 2018. Potential disruption of seed dispersal in the absence of a native Kauai thrush. </w:t>
      </w:r>
      <w:proofErr w:type="spellStart"/>
      <w:proofErr w:type="gramStart"/>
      <w:r>
        <w:rPr>
          <w:rStyle w:val="Hyperlink1"/>
        </w:rPr>
        <w:t>PLoS</w:t>
      </w:r>
      <w:proofErr w:type="spellEnd"/>
      <w:r>
        <w:rPr>
          <w:rStyle w:val="Hyperlink1"/>
          <w:lang w:val="de-DE"/>
        </w:rPr>
        <w:t xml:space="preserve"> ONE 13</w:t>
      </w:r>
      <w:r>
        <w:rPr>
          <w:rStyle w:val="Hyperlink1"/>
        </w:rPr>
        <w:t>:</w:t>
      </w:r>
      <w:r>
        <w:t>e0191992.</w:t>
      </w:r>
      <w:proofErr w:type="gramEnd"/>
    </w:p>
    <w:p w14:paraId="25C5F4CB" w14:textId="2135747F" w:rsidR="00CD2B5A" w:rsidRDefault="00CD2B5A">
      <w:pPr>
        <w:pStyle w:val="Cuerpo"/>
        <w:widowControl w:val="0"/>
        <w:spacing w:line="360" w:lineRule="auto"/>
        <w:ind w:left="709" w:hanging="709"/>
        <w:rPr>
          <w:rStyle w:val="Hyperlink1"/>
        </w:rPr>
      </w:pPr>
      <w:r>
        <w:t>Humphreys</w:t>
      </w:r>
      <w:r w:rsidR="00993EEC">
        <w:t>,</w:t>
      </w:r>
      <w:r>
        <w:t xml:space="preserve"> A. M, R. </w:t>
      </w:r>
      <w:proofErr w:type="spellStart"/>
      <w:r>
        <w:t>Govaerts</w:t>
      </w:r>
      <w:proofErr w:type="spellEnd"/>
      <w:r>
        <w:t xml:space="preserve">, S.Z. </w:t>
      </w:r>
      <w:proofErr w:type="spellStart"/>
      <w:r>
        <w:t>Ficinski</w:t>
      </w:r>
      <w:proofErr w:type="spellEnd"/>
      <w:r>
        <w:t xml:space="preserve">, E. N. </w:t>
      </w:r>
      <w:proofErr w:type="spellStart"/>
      <w:r>
        <w:t>Lughadha</w:t>
      </w:r>
      <w:proofErr w:type="spellEnd"/>
      <w:r>
        <w:t xml:space="preserve">, and M. S. </w:t>
      </w:r>
      <w:proofErr w:type="spellStart"/>
      <w:r>
        <w:t>Vorontsova</w:t>
      </w:r>
      <w:proofErr w:type="spellEnd"/>
      <w:r>
        <w:t xml:space="preserve">. 2019. Global dataset shows geography and life form predict modern plant extinction and rediscovery. Nature Ecol. </w:t>
      </w:r>
      <w:proofErr w:type="spellStart"/>
      <w:r>
        <w:t>Evol</w:t>
      </w:r>
      <w:proofErr w:type="spellEnd"/>
      <w:r>
        <w:t>. https://doi.org/10.1038/s41559-019-0906-2</w:t>
      </w:r>
    </w:p>
    <w:p w14:paraId="430675B1" w14:textId="77777777" w:rsidR="0009796B" w:rsidRDefault="005D7FC6">
      <w:pPr>
        <w:pStyle w:val="CuerpoA"/>
        <w:widowControl w:val="0"/>
        <w:spacing w:line="360" w:lineRule="auto"/>
        <w:ind w:left="709" w:hanging="709"/>
        <w:rPr>
          <w:rStyle w:val="Ninguno"/>
          <w:lang w:val="en-US"/>
        </w:rPr>
      </w:pPr>
      <w:r>
        <w:rPr>
          <w:rStyle w:val="Ninguno"/>
          <w:lang w:val="en-US"/>
        </w:rPr>
        <w:t xml:space="preserve">Kawakami, K., L. </w:t>
      </w:r>
      <w:proofErr w:type="spellStart"/>
      <w:r>
        <w:rPr>
          <w:rStyle w:val="Ninguno"/>
          <w:lang w:val="en-US"/>
        </w:rPr>
        <w:t>Mizusawa</w:t>
      </w:r>
      <w:proofErr w:type="spellEnd"/>
      <w:r>
        <w:rPr>
          <w:rStyle w:val="Ninguno"/>
          <w:lang w:val="en-US"/>
        </w:rPr>
        <w:t>, and H. Higuchi. 2009, Re-established mutualism in a seed-dispersal system consisting of native and introduced birds and plants on the Boning Islands, Japan. Ecol. Res. 24:741-748.  </w:t>
      </w:r>
    </w:p>
    <w:p w14:paraId="69DDD094" w14:textId="77777777" w:rsidR="0009796B" w:rsidRDefault="005D7FC6">
      <w:pPr>
        <w:pStyle w:val="CuerpoA"/>
        <w:widowControl w:val="0"/>
        <w:spacing w:line="360" w:lineRule="auto"/>
        <w:ind w:left="709" w:hanging="709"/>
        <w:rPr>
          <w:rStyle w:val="Ninguno"/>
          <w:lang w:val="en-US"/>
        </w:rPr>
      </w:pPr>
      <w:r>
        <w:rPr>
          <w:rStyle w:val="Ninguno"/>
          <w:lang w:val="en-US"/>
        </w:rPr>
        <w:t xml:space="preserve">Kelly, D., J. J. </w:t>
      </w:r>
      <w:proofErr w:type="spellStart"/>
      <w:r>
        <w:rPr>
          <w:rStyle w:val="Ninguno"/>
          <w:lang w:val="en-US"/>
        </w:rPr>
        <w:t>Ladley</w:t>
      </w:r>
      <w:proofErr w:type="spellEnd"/>
      <w:r>
        <w:rPr>
          <w:rStyle w:val="Ninguno"/>
          <w:lang w:val="en-US"/>
        </w:rPr>
        <w:t xml:space="preserve">, D. M. Wotton, A. W. Robertson, S. H. Anderson, and S. K. Wiser. 2010. Mutualisms with the wreckage of an avifauna: the status of bird pollination and fruit dispersal in New Zealand. </w:t>
      </w:r>
      <w:proofErr w:type="gramStart"/>
      <w:r>
        <w:rPr>
          <w:rStyle w:val="Ninguno"/>
          <w:lang w:val="en-US"/>
        </w:rPr>
        <w:t>New Zealand J. Ecol. 34:66–85.</w:t>
      </w:r>
      <w:proofErr w:type="gramEnd"/>
    </w:p>
    <w:p w14:paraId="7D97B054" w14:textId="77777777" w:rsidR="0009796B" w:rsidRDefault="005D7FC6">
      <w:pPr>
        <w:pStyle w:val="CuerpoA"/>
        <w:widowControl w:val="0"/>
        <w:spacing w:line="360" w:lineRule="auto"/>
        <w:ind w:left="709" w:hanging="709"/>
        <w:rPr>
          <w:rStyle w:val="Ninguno"/>
          <w:lang w:val="en-US"/>
        </w:rPr>
      </w:pPr>
      <w:r>
        <w:rPr>
          <w:rStyle w:val="Ninguno"/>
          <w:lang w:val="en-US"/>
        </w:rPr>
        <w:t xml:space="preserve">Kiers, E.T., T. M. Palmer, A. R. Ives, J. F. Bruno, and J. L. Bronstein. 2010. Mutualisms in a changing world: an evolutionary perspective. Ecol. </w:t>
      </w:r>
      <w:proofErr w:type="spellStart"/>
      <w:r>
        <w:rPr>
          <w:rStyle w:val="Ninguno"/>
          <w:lang w:val="en-US"/>
        </w:rPr>
        <w:t>Lett</w:t>
      </w:r>
      <w:proofErr w:type="spellEnd"/>
      <w:r>
        <w:rPr>
          <w:rStyle w:val="Ninguno"/>
          <w:lang w:val="en-US"/>
        </w:rPr>
        <w:t xml:space="preserve">. </w:t>
      </w:r>
      <w:proofErr w:type="gramStart"/>
      <w:r>
        <w:rPr>
          <w:rStyle w:val="Ninguno"/>
          <w:lang w:val="en-US"/>
        </w:rPr>
        <w:t>13:1459-1474.</w:t>
      </w:r>
      <w:proofErr w:type="gramEnd"/>
    </w:p>
    <w:p w14:paraId="3F547C4E" w14:textId="77777777" w:rsidR="0009796B" w:rsidRDefault="005D7FC6">
      <w:pPr>
        <w:pStyle w:val="Cuerpo"/>
        <w:spacing w:line="360" w:lineRule="auto"/>
        <w:ind w:left="709" w:hanging="709"/>
      </w:pPr>
      <w:r>
        <w:t xml:space="preserve">King, C.M. 2017. </w:t>
      </w:r>
      <w:hyperlink r:id="rId9" w:history="1">
        <w:proofErr w:type="gramStart"/>
        <w:r>
          <w:t>Liberation and spread of stoats (</w:t>
        </w:r>
        <w:proofErr w:type="spellStart"/>
        <w:r>
          <w:rPr>
            <w:rStyle w:val="Ninguno"/>
            <w:i/>
            <w:iCs/>
          </w:rPr>
          <w:t>Mustela</w:t>
        </w:r>
        <w:proofErr w:type="spellEnd"/>
        <w:r>
          <w:rPr>
            <w:rStyle w:val="Ninguno"/>
            <w:i/>
            <w:iCs/>
          </w:rPr>
          <w:t xml:space="preserve"> </w:t>
        </w:r>
        <w:proofErr w:type="spellStart"/>
        <w:r>
          <w:rPr>
            <w:rStyle w:val="Ninguno"/>
            <w:i/>
            <w:iCs/>
          </w:rPr>
          <w:t>erminea</w:t>
        </w:r>
        <w:proofErr w:type="spellEnd"/>
        <w:r>
          <w:t>) and weasels (</w:t>
        </w:r>
        <w:r>
          <w:rPr>
            <w:rStyle w:val="Ninguno"/>
            <w:i/>
            <w:iCs/>
          </w:rPr>
          <w:t xml:space="preserve">M. </w:t>
        </w:r>
        <w:proofErr w:type="spellStart"/>
        <w:r>
          <w:rPr>
            <w:rStyle w:val="Ninguno"/>
            <w:i/>
            <w:iCs/>
          </w:rPr>
          <w:t>nivalis</w:t>
        </w:r>
        <w:proofErr w:type="spellEnd"/>
        <w:r>
          <w:t xml:space="preserve">) </w:t>
        </w:r>
        <w:r>
          <w:rPr>
            <w:lang w:val="nl-NL"/>
          </w:rPr>
          <w:t xml:space="preserve">in New </w:t>
        </w:r>
        <w:proofErr w:type="spellStart"/>
        <w:r>
          <w:rPr>
            <w:lang w:val="nl-NL"/>
          </w:rPr>
          <w:t>Zealand</w:t>
        </w:r>
        <w:proofErr w:type="spellEnd"/>
        <w:r>
          <w:rPr>
            <w:lang w:val="nl-NL"/>
          </w:rPr>
          <w:t>, 1883-1920</w:t>
        </w:r>
      </w:hyperlink>
      <w:r>
        <w:t>.</w:t>
      </w:r>
      <w:proofErr w:type="gramEnd"/>
      <w:r>
        <w:t xml:space="preserve">  </w:t>
      </w:r>
      <w:r>
        <w:rPr>
          <w:rStyle w:val="Ninguno"/>
          <w:color w:val="6A6A6A"/>
          <w:u w:color="6A6A6A"/>
        </w:rPr>
        <w:t>New Zealand</w:t>
      </w:r>
      <w:r>
        <w:rPr>
          <w:rStyle w:val="Ninguno"/>
          <w:color w:val="545454"/>
          <w:u w:color="545454"/>
          <w:shd w:val="clear" w:color="auto" w:fill="FFFFFF"/>
        </w:rPr>
        <w:t xml:space="preserve"> J. </w:t>
      </w:r>
      <w:r>
        <w:rPr>
          <w:rStyle w:val="Ninguno"/>
          <w:color w:val="6A6A6A"/>
          <w:u w:color="6A6A6A"/>
        </w:rPr>
        <w:t>Ecol.</w:t>
      </w:r>
      <w:r>
        <w:rPr>
          <w:rStyle w:val="Ninguno"/>
          <w:color w:val="545454"/>
          <w:u w:color="545454"/>
          <w:shd w:val="clear" w:color="auto" w:fill="FFFFFF"/>
        </w:rPr>
        <w:t> 41:163- 177.</w:t>
      </w:r>
    </w:p>
    <w:p w14:paraId="2731847E" w14:textId="77777777" w:rsidR="0009796B" w:rsidRDefault="005D7FC6">
      <w:pPr>
        <w:pStyle w:val="Cuerpo"/>
        <w:spacing w:line="360" w:lineRule="auto"/>
        <w:ind w:left="709" w:hanging="709"/>
        <w:jc w:val="both"/>
      </w:pPr>
      <w:proofErr w:type="spellStart"/>
      <w:r>
        <w:rPr>
          <w:rStyle w:val="Hyperlink1"/>
        </w:rPr>
        <w:t>Kolodziejek</w:t>
      </w:r>
      <w:proofErr w:type="spellEnd"/>
      <w:r>
        <w:rPr>
          <w:rStyle w:val="Hyperlink1"/>
        </w:rPr>
        <w:t xml:space="preserve">, J. 2017. </w:t>
      </w:r>
      <w:proofErr w:type="gramStart"/>
      <w:r>
        <w:rPr>
          <w:rStyle w:val="Hyperlink1"/>
        </w:rPr>
        <w:t xml:space="preserve">Effect of seed position and soil nutrients on seed mass, germination and seedling growth in </w:t>
      </w:r>
      <w:proofErr w:type="spellStart"/>
      <w:r>
        <w:rPr>
          <w:rStyle w:val="Ninguno"/>
          <w:i/>
          <w:iCs/>
        </w:rPr>
        <w:t>Peucedanum</w:t>
      </w:r>
      <w:proofErr w:type="spellEnd"/>
      <w:r>
        <w:rPr>
          <w:rStyle w:val="Ninguno"/>
          <w:i/>
          <w:iCs/>
        </w:rPr>
        <w:t xml:space="preserve"> </w:t>
      </w:r>
      <w:proofErr w:type="spellStart"/>
      <w:r>
        <w:rPr>
          <w:rStyle w:val="Ninguno"/>
          <w:i/>
          <w:iCs/>
        </w:rPr>
        <w:t>oreoselinum</w:t>
      </w:r>
      <w:proofErr w:type="spellEnd"/>
      <w:r>
        <w:rPr>
          <w:rStyle w:val="Hyperlink1"/>
        </w:rPr>
        <w:t xml:space="preserve"> (</w:t>
      </w:r>
      <w:proofErr w:type="spellStart"/>
      <w:r>
        <w:rPr>
          <w:rStyle w:val="Hyperlink1"/>
        </w:rPr>
        <w:t>Apiaceae</w:t>
      </w:r>
      <w:proofErr w:type="spellEnd"/>
      <w:r>
        <w:rPr>
          <w:rStyle w:val="Hyperlink1"/>
        </w:rPr>
        <w:t>).</w:t>
      </w:r>
      <w:proofErr w:type="gramEnd"/>
      <w:r>
        <w:rPr>
          <w:rStyle w:val="Hyperlink1"/>
        </w:rPr>
        <w:t xml:space="preserve"> </w:t>
      </w:r>
      <w:proofErr w:type="gramStart"/>
      <w:r>
        <w:rPr>
          <w:rStyle w:val="Hyperlink1"/>
        </w:rPr>
        <w:t>Sci. Rep. 1959.</w:t>
      </w:r>
      <w:proofErr w:type="gramEnd"/>
      <w:r>
        <w:rPr>
          <w:rStyle w:val="Hyperlink1"/>
        </w:rPr>
        <w:t xml:space="preserve"> </w:t>
      </w:r>
      <w:proofErr w:type="spellStart"/>
      <w:proofErr w:type="gramStart"/>
      <w:r>
        <w:rPr>
          <w:rStyle w:val="Hyperlink1"/>
        </w:rPr>
        <w:t>doi</w:t>
      </w:r>
      <w:proofErr w:type="spellEnd"/>
      <w:proofErr w:type="gramEnd"/>
      <w:r>
        <w:rPr>
          <w:rStyle w:val="Hyperlink1"/>
        </w:rPr>
        <w:t>: 10.1038/s41598-017-02035-1</w:t>
      </w:r>
    </w:p>
    <w:p w14:paraId="31B4AC8B" w14:textId="77777777" w:rsidR="0009796B" w:rsidRDefault="005D7FC6">
      <w:pPr>
        <w:pStyle w:val="CuerpoA"/>
        <w:widowControl w:val="0"/>
        <w:spacing w:line="360" w:lineRule="auto"/>
        <w:ind w:left="709" w:hanging="709"/>
      </w:pPr>
      <w:proofErr w:type="spellStart"/>
      <w:r>
        <w:rPr>
          <w:rStyle w:val="Ninguno"/>
          <w:lang w:val="en-US"/>
        </w:rPr>
        <w:t>Larios</w:t>
      </w:r>
      <w:proofErr w:type="spellEnd"/>
      <w:r>
        <w:rPr>
          <w:rStyle w:val="Ninguno"/>
          <w:lang w:val="en-US"/>
        </w:rPr>
        <w:t xml:space="preserve">, E. and D. L. Venable. 2018. Selection for seed size: the unexpected effects of water availability and density. </w:t>
      </w:r>
      <w:proofErr w:type="spellStart"/>
      <w:r>
        <w:rPr>
          <w:rStyle w:val="Ninguno"/>
        </w:rPr>
        <w:t>Funct</w:t>
      </w:r>
      <w:proofErr w:type="spellEnd"/>
      <w:r>
        <w:rPr>
          <w:rStyle w:val="Ninguno"/>
        </w:rPr>
        <w:t>. Ecol. 32:2216-2224.</w:t>
      </w:r>
    </w:p>
    <w:p w14:paraId="7B4C1102" w14:textId="77777777" w:rsidR="0009796B" w:rsidRDefault="005D7FC6">
      <w:pPr>
        <w:pStyle w:val="CuerpoA"/>
        <w:widowControl w:val="0"/>
        <w:spacing w:line="360" w:lineRule="auto"/>
        <w:ind w:left="709" w:hanging="709"/>
      </w:pPr>
      <w:r>
        <w:rPr>
          <w:rStyle w:val="Ninguno"/>
        </w:rPr>
        <w:t xml:space="preserve">Lázaro-Nogal, A., S. </w:t>
      </w:r>
      <w:proofErr w:type="spellStart"/>
      <w:r>
        <w:rPr>
          <w:rStyle w:val="Ninguno"/>
        </w:rPr>
        <w:t>Matesanz</w:t>
      </w:r>
      <w:proofErr w:type="spellEnd"/>
      <w:r>
        <w:rPr>
          <w:rStyle w:val="Ninguno"/>
        </w:rPr>
        <w:t xml:space="preserve">, A. García-Fernández, A. Traveset, and F. Valladares. </w:t>
      </w:r>
      <w:r>
        <w:rPr>
          <w:rStyle w:val="Ninguno"/>
          <w:lang w:val="en-US"/>
        </w:rPr>
        <w:t xml:space="preserve">2017. Population size, center–periphery, and seed dispersers’ effects on the genetic diversity and population structure of the Mediterranean relict shrub </w:t>
      </w:r>
      <w:proofErr w:type="spellStart"/>
      <w:r>
        <w:rPr>
          <w:rStyle w:val="Ninguno"/>
          <w:i/>
          <w:iCs/>
          <w:lang w:val="en-US"/>
        </w:rPr>
        <w:t>Cneorum</w:t>
      </w:r>
      <w:proofErr w:type="spellEnd"/>
      <w:r>
        <w:rPr>
          <w:rStyle w:val="Ninguno"/>
          <w:i/>
          <w:iCs/>
          <w:lang w:val="en-US"/>
        </w:rPr>
        <w:t xml:space="preserve"> </w:t>
      </w:r>
      <w:proofErr w:type="spellStart"/>
      <w:r>
        <w:rPr>
          <w:rStyle w:val="Ninguno"/>
          <w:i/>
          <w:iCs/>
          <w:lang w:val="en-US"/>
        </w:rPr>
        <w:t>tricoccon</w:t>
      </w:r>
      <w:proofErr w:type="spellEnd"/>
      <w:r>
        <w:rPr>
          <w:rStyle w:val="Ninguno"/>
          <w:lang w:val="en-US"/>
        </w:rPr>
        <w:t xml:space="preserve">. Ecol. </w:t>
      </w:r>
      <w:proofErr w:type="spellStart"/>
      <w:r>
        <w:rPr>
          <w:rStyle w:val="Ninguno"/>
          <w:lang w:val="en-US"/>
        </w:rPr>
        <w:t>Evol</w:t>
      </w:r>
      <w:proofErr w:type="spellEnd"/>
      <w:r>
        <w:rPr>
          <w:rStyle w:val="Ninguno"/>
          <w:lang w:val="en-US"/>
        </w:rPr>
        <w:t>. </w:t>
      </w:r>
      <w:proofErr w:type="gramStart"/>
      <w:r>
        <w:rPr>
          <w:rStyle w:val="Ninguno"/>
          <w:lang w:val="en-US"/>
        </w:rPr>
        <w:t>7:7231-7242.</w:t>
      </w:r>
      <w:proofErr w:type="gramEnd"/>
    </w:p>
    <w:p w14:paraId="303562A1" w14:textId="77777777" w:rsidR="0009796B" w:rsidRDefault="005D7FC6">
      <w:pPr>
        <w:pStyle w:val="CuerpoA"/>
        <w:widowControl w:val="0"/>
        <w:spacing w:line="360" w:lineRule="auto"/>
        <w:ind w:left="709" w:hanging="709"/>
        <w:rPr>
          <w:rStyle w:val="Ninguno"/>
          <w:lang w:val="en-US"/>
        </w:rPr>
      </w:pPr>
      <w:proofErr w:type="spellStart"/>
      <w:r>
        <w:rPr>
          <w:rStyle w:val="Ninguno"/>
          <w:lang w:val="en-US"/>
        </w:rPr>
        <w:t>Lefcheck</w:t>
      </w:r>
      <w:proofErr w:type="spellEnd"/>
      <w:r>
        <w:rPr>
          <w:rStyle w:val="Ninguno"/>
          <w:lang w:val="en-US"/>
        </w:rPr>
        <w:t xml:space="preserve">, J.S. 2016. </w:t>
      </w:r>
      <w:proofErr w:type="spellStart"/>
      <w:proofErr w:type="gramStart"/>
      <w:r>
        <w:rPr>
          <w:rStyle w:val="Ninguno"/>
          <w:lang w:val="en-US"/>
        </w:rPr>
        <w:t>piecewiseSEM</w:t>
      </w:r>
      <w:proofErr w:type="spellEnd"/>
      <w:proofErr w:type="gramEnd"/>
      <w:r>
        <w:rPr>
          <w:rStyle w:val="Ninguno"/>
          <w:lang w:val="en-US"/>
        </w:rPr>
        <w:t xml:space="preserve">: Piecewise structural equation modeling in R for ecology, evolution, and systematics. Methods Ecol. </w:t>
      </w:r>
      <w:proofErr w:type="spellStart"/>
      <w:r>
        <w:rPr>
          <w:rStyle w:val="Ninguno"/>
          <w:lang w:val="en-US"/>
        </w:rPr>
        <w:t>Evol</w:t>
      </w:r>
      <w:proofErr w:type="spellEnd"/>
      <w:r>
        <w:rPr>
          <w:rStyle w:val="Ninguno"/>
          <w:lang w:val="en-US"/>
        </w:rPr>
        <w:t xml:space="preserve">. </w:t>
      </w:r>
      <w:proofErr w:type="gramStart"/>
      <w:r>
        <w:rPr>
          <w:rStyle w:val="Ninguno"/>
          <w:lang w:val="en-US"/>
        </w:rPr>
        <w:t>7: 573-579.</w:t>
      </w:r>
      <w:proofErr w:type="gramEnd"/>
    </w:p>
    <w:p w14:paraId="0B15795B" w14:textId="77777777" w:rsidR="0009796B" w:rsidRDefault="005D7FC6">
      <w:pPr>
        <w:pStyle w:val="CuerpoA"/>
        <w:widowControl w:val="0"/>
        <w:spacing w:line="360" w:lineRule="auto"/>
        <w:ind w:left="709" w:hanging="709"/>
        <w:rPr>
          <w:rStyle w:val="Ninguno"/>
          <w:lang w:val="en-US"/>
        </w:rPr>
      </w:pPr>
      <w:proofErr w:type="spellStart"/>
      <w:r>
        <w:rPr>
          <w:rStyle w:val="Ninguno"/>
          <w:lang w:val="en-US"/>
        </w:rPr>
        <w:t>Levey</w:t>
      </w:r>
      <w:proofErr w:type="spellEnd"/>
      <w:r>
        <w:rPr>
          <w:rStyle w:val="Ninguno"/>
          <w:lang w:val="en-US"/>
        </w:rPr>
        <w:t xml:space="preserve">, D.J. and A. </w:t>
      </w:r>
      <w:proofErr w:type="spellStart"/>
      <w:r>
        <w:rPr>
          <w:rStyle w:val="Ninguno"/>
          <w:lang w:val="en-US"/>
        </w:rPr>
        <w:t>Grajal</w:t>
      </w:r>
      <w:proofErr w:type="spellEnd"/>
      <w:r>
        <w:rPr>
          <w:rStyle w:val="Ninguno"/>
          <w:lang w:val="en-US"/>
        </w:rPr>
        <w:t xml:space="preserve">. 1991. Evolutionary implications of fruit-processing limitations in cedar waxwings.  The American Naturalist 138: 171-189. </w:t>
      </w:r>
    </w:p>
    <w:p w14:paraId="51DD5ABE" w14:textId="77777777" w:rsidR="0009796B" w:rsidRDefault="005D7FC6">
      <w:pPr>
        <w:pStyle w:val="CuerpoA"/>
        <w:widowControl w:val="0"/>
        <w:spacing w:line="360" w:lineRule="auto"/>
        <w:ind w:left="709" w:hanging="709"/>
        <w:rPr>
          <w:rStyle w:val="Hyperlink2"/>
        </w:rPr>
      </w:pPr>
      <w:r>
        <w:rPr>
          <w:rStyle w:val="Ninguno"/>
          <w:lang w:val="en-US"/>
        </w:rPr>
        <w:lastRenderedPageBreak/>
        <w:t>MacFarlane, A. E. T.</w:t>
      </w:r>
      <w:proofErr w:type="gramStart"/>
      <w:r>
        <w:rPr>
          <w:rStyle w:val="Ninguno"/>
          <w:lang w:val="en-US"/>
        </w:rPr>
        <w:t>,  D</w:t>
      </w:r>
      <w:proofErr w:type="gramEnd"/>
      <w:r>
        <w:rPr>
          <w:rStyle w:val="Ninguno"/>
          <w:lang w:val="en-US"/>
        </w:rPr>
        <w:t xml:space="preserve">. Kelly, and J. V. </w:t>
      </w:r>
      <w:proofErr w:type="spellStart"/>
      <w:r>
        <w:rPr>
          <w:rStyle w:val="Ninguno"/>
          <w:lang w:val="en-US"/>
        </w:rPr>
        <w:t>Briskie</w:t>
      </w:r>
      <w:proofErr w:type="spellEnd"/>
      <w:r>
        <w:rPr>
          <w:rStyle w:val="Ninguno"/>
          <w:lang w:val="en-US"/>
        </w:rPr>
        <w:t xml:space="preserve">. 2016. </w:t>
      </w:r>
      <w:hyperlink r:id="rId10" w:history="1">
        <w:r>
          <w:rPr>
            <w:rStyle w:val="Hyperlink2"/>
          </w:rPr>
          <w:t xml:space="preserve">Introduced blackbirds and song thrushes: useful substitutes for lost mid-sized native </w:t>
        </w:r>
        <w:proofErr w:type="spellStart"/>
        <w:r>
          <w:rPr>
            <w:rStyle w:val="Hyperlink2"/>
          </w:rPr>
          <w:t>frugivores</w:t>
        </w:r>
        <w:proofErr w:type="spellEnd"/>
        <w:r>
          <w:rPr>
            <w:rStyle w:val="Hyperlink2"/>
          </w:rPr>
          <w:t>, or weed vectors?</w:t>
        </w:r>
      </w:hyperlink>
      <w:r>
        <w:rPr>
          <w:rStyle w:val="Hyperlink2"/>
        </w:rPr>
        <w:t xml:space="preserve"> New Zealand J. Ecol. 40:80-87.</w:t>
      </w:r>
    </w:p>
    <w:p w14:paraId="7765F83E" w14:textId="78F4846A" w:rsidR="0009796B" w:rsidRDefault="005D7FC6">
      <w:pPr>
        <w:pStyle w:val="Cuerpo"/>
        <w:widowControl w:val="0"/>
        <w:spacing w:line="360" w:lineRule="auto"/>
        <w:ind w:left="709" w:hanging="709"/>
        <w:rPr>
          <w:rStyle w:val="Hyperlink1"/>
        </w:rPr>
      </w:pPr>
      <w:proofErr w:type="spellStart"/>
      <w:r>
        <w:rPr>
          <w:rStyle w:val="Ninguno"/>
          <w:lang w:val="es-ES_tradnl"/>
        </w:rPr>
        <w:t>Mencía</w:t>
      </w:r>
      <w:proofErr w:type="spellEnd"/>
      <w:r>
        <w:rPr>
          <w:rStyle w:val="Ninguno"/>
          <w:lang w:val="es-ES_tradnl"/>
        </w:rPr>
        <w:t xml:space="preserve">, A., Z. Ortega, and V. Pérez-Mellado. </w:t>
      </w:r>
      <w:r>
        <w:rPr>
          <w:rStyle w:val="Hyperlink1"/>
        </w:rPr>
        <w:t xml:space="preserve">2017. From tameness to wariness: chemical recognition of snake predators by lizards in a Mediterranean island. </w:t>
      </w:r>
      <w:proofErr w:type="spellStart"/>
      <w:r>
        <w:rPr>
          <w:rStyle w:val="Hyperlink1"/>
        </w:rPr>
        <w:t>PeerJ</w:t>
      </w:r>
      <w:proofErr w:type="spellEnd"/>
      <w:r>
        <w:rPr>
          <w:rStyle w:val="Hyperlink1"/>
        </w:rPr>
        <w:t xml:space="preserve"> 5:e2828; DOI 10.7717/peerj.2828</w:t>
      </w:r>
    </w:p>
    <w:p w14:paraId="1DF15671" w14:textId="77777777" w:rsidR="0009796B" w:rsidRDefault="005D7FC6">
      <w:pPr>
        <w:pStyle w:val="CuerpoA"/>
        <w:widowControl w:val="0"/>
        <w:spacing w:line="360" w:lineRule="auto"/>
        <w:ind w:left="709" w:hanging="709"/>
        <w:rPr>
          <w:rStyle w:val="Hyperlink2"/>
        </w:rPr>
      </w:pPr>
      <w:proofErr w:type="gramStart"/>
      <w:r>
        <w:rPr>
          <w:rStyle w:val="Hyperlink2"/>
        </w:rPr>
        <w:t xml:space="preserve">Moles, A. T. and M. </w:t>
      </w:r>
      <w:proofErr w:type="spellStart"/>
      <w:r>
        <w:rPr>
          <w:rStyle w:val="Hyperlink2"/>
        </w:rPr>
        <w:t>Westoby</w:t>
      </w:r>
      <w:proofErr w:type="spellEnd"/>
      <w:r>
        <w:rPr>
          <w:rStyle w:val="Hyperlink2"/>
        </w:rPr>
        <w:t>.</w:t>
      </w:r>
      <w:proofErr w:type="gramEnd"/>
      <w:r>
        <w:rPr>
          <w:rStyle w:val="Hyperlink2"/>
        </w:rPr>
        <w:t xml:space="preserve"> 2004. Seedling survival and seed size: a synthesis of the literature.  J. Ecol. 92:372-383.</w:t>
      </w:r>
    </w:p>
    <w:p w14:paraId="4E8DE087" w14:textId="77777777" w:rsidR="0009796B" w:rsidRDefault="005D7FC6">
      <w:pPr>
        <w:pStyle w:val="CuerpoA"/>
        <w:widowControl w:val="0"/>
        <w:spacing w:line="360" w:lineRule="auto"/>
        <w:ind w:left="709" w:hanging="709"/>
        <w:rPr>
          <w:rStyle w:val="Hyperlink2"/>
        </w:rPr>
      </w:pPr>
      <w:r>
        <w:rPr>
          <w:rStyle w:val="Hyperlink2"/>
        </w:rPr>
        <w:t>Mooney, H. A. and E. E. Cleland. 2001. The evolutionary impact of invasive species. Proc. Natl. Acad. Sci. USA 98:5446-5451.</w:t>
      </w:r>
    </w:p>
    <w:p w14:paraId="33EB6CB7" w14:textId="77777777" w:rsidR="0009796B" w:rsidRDefault="005D7FC6">
      <w:pPr>
        <w:pStyle w:val="CuerpoA"/>
        <w:widowControl w:val="0"/>
        <w:spacing w:line="360" w:lineRule="auto"/>
        <w:ind w:left="709" w:hanging="709"/>
        <w:rPr>
          <w:rStyle w:val="Hyperlink0"/>
        </w:rPr>
      </w:pPr>
      <w:proofErr w:type="gramStart"/>
      <w:r>
        <w:rPr>
          <w:rStyle w:val="Hyperlink2"/>
        </w:rPr>
        <w:t xml:space="preserve">Morrissey, M. and K. </w:t>
      </w:r>
      <w:proofErr w:type="spellStart"/>
      <w:r>
        <w:rPr>
          <w:rStyle w:val="Hyperlink2"/>
        </w:rPr>
        <w:t>Sakrejda</w:t>
      </w:r>
      <w:proofErr w:type="spellEnd"/>
      <w:r>
        <w:rPr>
          <w:rStyle w:val="Hyperlink2"/>
        </w:rPr>
        <w:t>.</w:t>
      </w:r>
      <w:proofErr w:type="gramEnd"/>
      <w:r>
        <w:rPr>
          <w:rStyle w:val="Hyperlink2"/>
        </w:rPr>
        <w:t xml:space="preserve"> 2014. </w:t>
      </w:r>
      <w:proofErr w:type="spellStart"/>
      <w:proofErr w:type="gramStart"/>
      <w:r>
        <w:rPr>
          <w:rStyle w:val="Hyperlink2"/>
        </w:rPr>
        <w:t>gsg</w:t>
      </w:r>
      <w:proofErr w:type="spellEnd"/>
      <w:proofErr w:type="gramEnd"/>
      <w:r>
        <w:rPr>
          <w:rStyle w:val="Hyperlink2"/>
        </w:rPr>
        <w:t xml:space="preserve">: Calculation of selection coefficients. </w:t>
      </w:r>
      <w:proofErr w:type="gramStart"/>
      <w:r>
        <w:rPr>
          <w:rStyle w:val="Hyperlink2"/>
        </w:rPr>
        <w:t>R package version 2.0.</w:t>
      </w:r>
      <w:proofErr w:type="gramEnd"/>
      <w:r>
        <w:rPr>
          <w:rStyle w:val="Hyperlink2"/>
        </w:rPr>
        <w:t xml:space="preserve">   </w:t>
      </w:r>
      <w:hyperlink r:id="rId11" w:history="1">
        <w:r>
          <w:rPr>
            <w:rStyle w:val="Hyperlink0"/>
          </w:rPr>
          <w:t>https://CRAN.R-project.org/package=gsg</w:t>
        </w:r>
      </w:hyperlink>
    </w:p>
    <w:p w14:paraId="69B681DE" w14:textId="77777777" w:rsidR="0009796B" w:rsidRDefault="005D7FC6">
      <w:pPr>
        <w:pStyle w:val="CuerpoA"/>
        <w:widowControl w:val="0"/>
        <w:spacing w:line="360" w:lineRule="auto"/>
        <w:ind w:left="709" w:hanging="709"/>
        <w:rPr>
          <w:rStyle w:val="Hyperlink2"/>
        </w:rPr>
      </w:pPr>
      <w:proofErr w:type="gramStart"/>
      <w:r>
        <w:rPr>
          <w:rStyle w:val="Hyperlink2"/>
        </w:rPr>
        <w:t>Morrissey, M. B. 2014.</w:t>
      </w:r>
      <w:proofErr w:type="gramEnd"/>
      <w:r>
        <w:rPr>
          <w:rStyle w:val="Hyperlink2"/>
        </w:rPr>
        <w:t xml:space="preserve"> </w:t>
      </w:r>
      <w:proofErr w:type="gramStart"/>
      <w:r>
        <w:rPr>
          <w:rStyle w:val="Hyperlink2"/>
        </w:rPr>
        <w:t>In search of the best methods for multivariate selection analysis.</w:t>
      </w:r>
      <w:proofErr w:type="gramEnd"/>
      <w:r>
        <w:rPr>
          <w:rStyle w:val="Hyperlink2"/>
        </w:rPr>
        <w:t xml:space="preserve"> Methods Ecol. and </w:t>
      </w:r>
      <w:proofErr w:type="spellStart"/>
      <w:r>
        <w:rPr>
          <w:rStyle w:val="Hyperlink2"/>
        </w:rPr>
        <w:t>Evol</w:t>
      </w:r>
      <w:proofErr w:type="spellEnd"/>
      <w:r>
        <w:rPr>
          <w:rStyle w:val="Hyperlink2"/>
        </w:rPr>
        <w:t xml:space="preserve">. </w:t>
      </w:r>
      <w:proofErr w:type="gramStart"/>
      <w:r>
        <w:rPr>
          <w:rStyle w:val="Hyperlink2"/>
        </w:rPr>
        <w:t>5:1095-1109.</w:t>
      </w:r>
      <w:proofErr w:type="gramEnd"/>
    </w:p>
    <w:p w14:paraId="19A1163D" w14:textId="77777777" w:rsidR="0009796B" w:rsidRDefault="005D7FC6">
      <w:pPr>
        <w:pStyle w:val="CuerpoA"/>
        <w:widowControl w:val="0"/>
        <w:spacing w:line="360" w:lineRule="auto"/>
        <w:ind w:left="709" w:hanging="709"/>
        <w:rPr>
          <w:rStyle w:val="Hyperlink2"/>
        </w:rPr>
      </w:pPr>
      <w:proofErr w:type="gramStart"/>
      <w:r>
        <w:rPr>
          <w:rStyle w:val="Hyperlink2"/>
        </w:rPr>
        <w:t>Muñoz-</w:t>
      </w:r>
      <w:proofErr w:type="spellStart"/>
      <w:r>
        <w:rPr>
          <w:rStyle w:val="Hyperlink2"/>
        </w:rPr>
        <w:t>Gallego</w:t>
      </w:r>
      <w:proofErr w:type="spellEnd"/>
      <w:r>
        <w:rPr>
          <w:rStyle w:val="Hyperlink2"/>
        </w:rPr>
        <w:t xml:space="preserve">, R., J. M. </w:t>
      </w:r>
      <w:proofErr w:type="spellStart"/>
      <w:r>
        <w:rPr>
          <w:rStyle w:val="Hyperlink2"/>
        </w:rPr>
        <w:t>Fedriani</w:t>
      </w:r>
      <w:proofErr w:type="spellEnd"/>
      <w:r>
        <w:rPr>
          <w:rStyle w:val="Hyperlink2"/>
        </w:rPr>
        <w:t>, and A. Traveset.</w:t>
      </w:r>
      <w:proofErr w:type="gramEnd"/>
      <w:r>
        <w:rPr>
          <w:rStyle w:val="Hyperlink2"/>
        </w:rPr>
        <w:t xml:space="preserve"> 2019.  Non-native mammals are the main seed dispersers of the ancient Mediterranean palm </w:t>
      </w:r>
      <w:proofErr w:type="spellStart"/>
      <w:r>
        <w:rPr>
          <w:rStyle w:val="Ninguno"/>
          <w:i/>
          <w:iCs/>
          <w:lang w:val="en-US"/>
        </w:rPr>
        <w:t>Chamaerops</w:t>
      </w:r>
      <w:proofErr w:type="spellEnd"/>
      <w:r>
        <w:rPr>
          <w:rStyle w:val="Ninguno"/>
          <w:i/>
          <w:iCs/>
          <w:lang w:val="en-US"/>
        </w:rPr>
        <w:t xml:space="preserve"> </w:t>
      </w:r>
      <w:proofErr w:type="spellStart"/>
      <w:r>
        <w:rPr>
          <w:rStyle w:val="Ninguno"/>
          <w:i/>
          <w:iCs/>
          <w:lang w:val="en-US"/>
        </w:rPr>
        <w:t>humilis</w:t>
      </w:r>
      <w:proofErr w:type="spellEnd"/>
      <w:r>
        <w:rPr>
          <w:rStyle w:val="Hyperlink2"/>
        </w:rPr>
        <w:t xml:space="preserve"> L. in the Balearic Islands: rescuers of a lost seed dispersal Service?  Frontiers Ecol. </w:t>
      </w:r>
      <w:proofErr w:type="spellStart"/>
      <w:r>
        <w:rPr>
          <w:rStyle w:val="Hyperlink2"/>
        </w:rPr>
        <w:t>Evol</w:t>
      </w:r>
      <w:proofErr w:type="spellEnd"/>
      <w:r>
        <w:rPr>
          <w:rStyle w:val="Hyperlink2"/>
        </w:rPr>
        <w:t xml:space="preserve">. </w:t>
      </w:r>
      <w:proofErr w:type="gramStart"/>
      <w:r>
        <w:rPr>
          <w:rStyle w:val="Hyperlink2"/>
        </w:rPr>
        <w:t>7,</w:t>
      </w:r>
      <w:proofErr w:type="gramEnd"/>
      <w:r>
        <w:rPr>
          <w:rStyle w:val="Hyperlink2"/>
        </w:rPr>
        <w:t xml:space="preserve"> article 161. </w:t>
      </w:r>
      <w:proofErr w:type="spellStart"/>
      <w:proofErr w:type="gramStart"/>
      <w:r>
        <w:rPr>
          <w:rStyle w:val="Hyperlink2"/>
        </w:rPr>
        <w:t>doi</w:t>
      </w:r>
      <w:proofErr w:type="spellEnd"/>
      <w:proofErr w:type="gramEnd"/>
      <w:r>
        <w:rPr>
          <w:rStyle w:val="Hyperlink2"/>
        </w:rPr>
        <w:t>: 10.3389/fevo.2019.00161</w:t>
      </w:r>
    </w:p>
    <w:p w14:paraId="53DEEDE9" w14:textId="77777777" w:rsidR="0009796B" w:rsidRDefault="005D7FC6">
      <w:pPr>
        <w:pStyle w:val="Cuerpo"/>
        <w:spacing w:line="360" w:lineRule="auto"/>
        <w:ind w:left="709" w:hanging="709"/>
        <w:jc w:val="both"/>
        <w:rPr>
          <w:rStyle w:val="Hyperlink1"/>
        </w:rPr>
      </w:pPr>
      <w:r>
        <w:rPr>
          <w:rStyle w:val="Hyperlink1"/>
          <w:lang w:val="de-DE"/>
        </w:rPr>
        <w:t>Norden</w:t>
      </w:r>
      <w:proofErr w:type="gramStart"/>
      <w:r>
        <w:rPr>
          <w:rStyle w:val="Hyperlink1"/>
          <w:lang w:val="de-DE"/>
        </w:rPr>
        <w:t>, N.</w:t>
      </w:r>
      <w:r>
        <w:rPr>
          <w:rStyle w:val="Hyperlink1"/>
        </w:rPr>
        <w:t>,</w:t>
      </w:r>
      <w:proofErr w:type="gramEnd"/>
      <w:r>
        <w:rPr>
          <w:rStyle w:val="Hyperlink1"/>
        </w:rPr>
        <w:t xml:space="preserve"> M. I. </w:t>
      </w:r>
      <w:proofErr w:type="spellStart"/>
      <w:r>
        <w:rPr>
          <w:rStyle w:val="Hyperlink1"/>
        </w:rPr>
        <w:t>Daws</w:t>
      </w:r>
      <w:proofErr w:type="spellEnd"/>
      <w:r>
        <w:rPr>
          <w:rStyle w:val="Hyperlink1"/>
        </w:rPr>
        <w:t xml:space="preserve">, C. Antoine, M. A. González, N. C. Garwood, and J. </w:t>
      </w:r>
      <w:proofErr w:type="spellStart"/>
      <w:r>
        <w:rPr>
          <w:rStyle w:val="Hyperlink1"/>
        </w:rPr>
        <w:t>Chave</w:t>
      </w:r>
      <w:proofErr w:type="spellEnd"/>
      <w:r>
        <w:rPr>
          <w:rStyle w:val="Hyperlink1"/>
        </w:rPr>
        <w:t xml:space="preserve">. 2009. The relationship between seed mass and mean time to germination for 1037 tree species across five tropical forests. </w:t>
      </w:r>
      <w:proofErr w:type="spellStart"/>
      <w:r>
        <w:rPr>
          <w:rStyle w:val="Hyperlink1"/>
          <w:lang w:val="nl-NL"/>
        </w:rPr>
        <w:t>Funct</w:t>
      </w:r>
      <w:proofErr w:type="spellEnd"/>
      <w:r>
        <w:rPr>
          <w:rStyle w:val="Hyperlink1"/>
          <w:lang w:val="nl-NL"/>
        </w:rPr>
        <w:t xml:space="preserve">. </w:t>
      </w:r>
      <w:proofErr w:type="spellStart"/>
      <w:r>
        <w:rPr>
          <w:rStyle w:val="Hyperlink1"/>
          <w:lang w:val="nl-NL"/>
        </w:rPr>
        <w:t>Ecol</w:t>
      </w:r>
      <w:proofErr w:type="spellEnd"/>
      <w:r>
        <w:rPr>
          <w:rStyle w:val="Hyperlink1"/>
          <w:lang w:val="nl-NL"/>
        </w:rPr>
        <w:t>. 23: 203</w:t>
      </w:r>
      <w:r>
        <w:rPr>
          <w:rStyle w:val="Hyperlink1"/>
        </w:rPr>
        <w:t xml:space="preserve">–210.  </w:t>
      </w:r>
    </w:p>
    <w:p w14:paraId="2A59F5FD" w14:textId="77777777" w:rsidR="0009796B" w:rsidRDefault="005D7FC6">
      <w:pPr>
        <w:pStyle w:val="CuerpoA"/>
        <w:widowControl w:val="0"/>
        <w:spacing w:line="360" w:lineRule="auto"/>
        <w:ind w:left="709" w:hanging="709"/>
        <w:rPr>
          <w:rStyle w:val="Ninguno"/>
          <w:rFonts w:ascii="Arial" w:eastAsia="Arial" w:hAnsi="Arial" w:cs="Arial"/>
          <w:color w:val="2A2D35"/>
          <w:sz w:val="21"/>
          <w:szCs w:val="21"/>
          <w:u w:color="2A2D35"/>
          <w:lang w:val="en-US"/>
        </w:rPr>
      </w:pPr>
      <w:proofErr w:type="spellStart"/>
      <w:r>
        <w:rPr>
          <w:rStyle w:val="Hyperlink2"/>
        </w:rPr>
        <w:t>Pejchar</w:t>
      </w:r>
      <w:proofErr w:type="spellEnd"/>
      <w:r>
        <w:rPr>
          <w:rStyle w:val="Hyperlink2"/>
        </w:rPr>
        <w:t xml:space="preserve">, L. 2015. Introduced birds incompletely replace seed dispersal by a native </w:t>
      </w:r>
      <w:proofErr w:type="spellStart"/>
      <w:r>
        <w:rPr>
          <w:rStyle w:val="Hyperlink2"/>
        </w:rPr>
        <w:t>frugivore</w:t>
      </w:r>
      <w:proofErr w:type="spellEnd"/>
      <w:r>
        <w:rPr>
          <w:rStyle w:val="Hyperlink2"/>
        </w:rPr>
        <w:t xml:space="preserve">. </w:t>
      </w:r>
      <w:proofErr w:type="spellStart"/>
      <w:proofErr w:type="gramStart"/>
      <w:r>
        <w:rPr>
          <w:rStyle w:val="Hyperlink2"/>
        </w:rPr>
        <w:t>AoB</w:t>
      </w:r>
      <w:proofErr w:type="spellEnd"/>
      <w:r>
        <w:rPr>
          <w:rStyle w:val="Hyperlink2"/>
        </w:rPr>
        <w:t xml:space="preserve"> PLANTS 7:plv072.</w:t>
      </w:r>
      <w:proofErr w:type="gramEnd"/>
    </w:p>
    <w:p w14:paraId="583EA56E" w14:textId="77777777" w:rsidR="0009796B" w:rsidRDefault="005D7FC6">
      <w:pPr>
        <w:pStyle w:val="CuerpoA"/>
        <w:widowControl w:val="0"/>
        <w:spacing w:line="360" w:lineRule="auto"/>
        <w:ind w:left="709" w:hanging="709"/>
        <w:rPr>
          <w:rStyle w:val="Hyperlink2"/>
        </w:rPr>
      </w:pPr>
      <w:proofErr w:type="spellStart"/>
      <w:r>
        <w:rPr>
          <w:rStyle w:val="Hyperlink2"/>
        </w:rPr>
        <w:t>Perea</w:t>
      </w:r>
      <w:proofErr w:type="spellEnd"/>
      <w:r>
        <w:rPr>
          <w:rStyle w:val="Hyperlink2"/>
        </w:rPr>
        <w:t xml:space="preserve">, R., R. González, A. San Miguel, and Gil, L. 2011. Moonlight and shelter cause differential seed selection and removal by rodents. Anim. </w:t>
      </w:r>
      <w:proofErr w:type="spellStart"/>
      <w:r>
        <w:rPr>
          <w:rStyle w:val="Hyperlink2"/>
        </w:rPr>
        <w:t>Behav</w:t>
      </w:r>
      <w:proofErr w:type="spellEnd"/>
      <w:r>
        <w:rPr>
          <w:rStyle w:val="Hyperlink2"/>
        </w:rPr>
        <w:t xml:space="preserve">. 82:717-723. </w:t>
      </w:r>
    </w:p>
    <w:p w14:paraId="765D417A" w14:textId="77777777" w:rsidR="0009796B" w:rsidRDefault="005D7FC6">
      <w:pPr>
        <w:pStyle w:val="CuerpoA"/>
        <w:widowControl w:val="0"/>
        <w:spacing w:line="360" w:lineRule="auto"/>
        <w:ind w:left="709" w:hanging="709"/>
      </w:pPr>
      <w:proofErr w:type="spellStart"/>
      <w:r>
        <w:rPr>
          <w:rStyle w:val="Ninguno"/>
        </w:rPr>
        <w:t>Pé</w:t>
      </w:r>
      <w:r>
        <w:rPr>
          <w:rStyle w:val="Ninguno"/>
          <w:lang w:val="it-IT"/>
        </w:rPr>
        <w:t>rez-Mellado</w:t>
      </w:r>
      <w:proofErr w:type="spellEnd"/>
      <w:r>
        <w:rPr>
          <w:rStyle w:val="Ninguno"/>
          <w:lang w:val="it-IT"/>
        </w:rPr>
        <w:t xml:space="preserve">, V., C. Corti, and P. </w:t>
      </w:r>
      <w:proofErr w:type="gramStart"/>
      <w:r>
        <w:rPr>
          <w:rStyle w:val="Ninguno"/>
          <w:lang w:val="it-IT"/>
        </w:rPr>
        <w:t>Lo Cascio</w:t>
      </w:r>
      <w:proofErr w:type="gramEnd"/>
      <w:r>
        <w:rPr>
          <w:rStyle w:val="Ninguno"/>
          <w:lang w:val="it-IT"/>
        </w:rPr>
        <w:t xml:space="preserve">. 1997. </w:t>
      </w:r>
      <w:r>
        <w:rPr>
          <w:rStyle w:val="Hyperlink2"/>
        </w:rPr>
        <w:t xml:space="preserve">Tail </w:t>
      </w:r>
      <w:proofErr w:type="spellStart"/>
      <w:r>
        <w:rPr>
          <w:rStyle w:val="Hyperlink2"/>
        </w:rPr>
        <w:t>autotomy</w:t>
      </w:r>
      <w:proofErr w:type="spellEnd"/>
      <w:r>
        <w:rPr>
          <w:rStyle w:val="Hyperlink2"/>
        </w:rPr>
        <w:t xml:space="preserve"> and extinction in Mediterranean lizards. </w:t>
      </w:r>
      <w:proofErr w:type="gramStart"/>
      <w:r>
        <w:rPr>
          <w:rStyle w:val="Hyperlink2"/>
        </w:rPr>
        <w:t>A preliminary study of continental and island populations.</w:t>
      </w:r>
      <w:proofErr w:type="gramEnd"/>
      <w:r>
        <w:rPr>
          <w:rStyle w:val="Hyperlink2"/>
        </w:rPr>
        <w:t xml:space="preserve"> J. Zool. 243:533–541.</w:t>
      </w:r>
    </w:p>
    <w:p w14:paraId="72A5E153" w14:textId="77777777" w:rsidR="0009796B" w:rsidRDefault="005D7FC6">
      <w:pPr>
        <w:pStyle w:val="Cuerpo"/>
        <w:spacing w:line="360" w:lineRule="auto"/>
        <w:ind w:left="709" w:hanging="709"/>
        <w:rPr>
          <w:rStyle w:val="Hyperlink1"/>
        </w:rPr>
      </w:pPr>
      <w:r>
        <w:rPr>
          <w:rStyle w:val="Ninguno"/>
          <w:lang w:val="es-ES_tradnl"/>
        </w:rPr>
        <w:t xml:space="preserve">Pérez-Méndez, N., P. Jordano, García, C. and A. Valido. </w:t>
      </w:r>
      <w:r>
        <w:rPr>
          <w:rStyle w:val="Ninguno"/>
        </w:rPr>
        <w:t xml:space="preserve">2016. The signatures of </w:t>
      </w:r>
      <w:proofErr w:type="spellStart"/>
      <w:r>
        <w:rPr>
          <w:rStyle w:val="Ninguno"/>
        </w:rPr>
        <w:t>Anthropocene</w:t>
      </w:r>
      <w:proofErr w:type="spellEnd"/>
      <w:r>
        <w:rPr>
          <w:rStyle w:val="Ninguno"/>
        </w:rPr>
        <w:t xml:space="preserve"> </w:t>
      </w:r>
      <w:proofErr w:type="spellStart"/>
      <w:r>
        <w:rPr>
          <w:rStyle w:val="Ninguno"/>
        </w:rPr>
        <w:t>defaunation</w:t>
      </w:r>
      <w:proofErr w:type="spellEnd"/>
      <w:r>
        <w:rPr>
          <w:rStyle w:val="Ninguno"/>
        </w:rPr>
        <w:t xml:space="preserve">: cascading effects of the seed dispersal collapse. </w:t>
      </w:r>
      <w:proofErr w:type="spellStart"/>
      <w:r>
        <w:rPr>
          <w:rStyle w:val="Ninguno"/>
          <w:lang w:val="es-ES_tradnl"/>
        </w:rPr>
        <w:t>Sci</w:t>
      </w:r>
      <w:proofErr w:type="spellEnd"/>
      <w:r>
        <w:rPr>
          <w:rStyle w:val="Ninguno"/>
          <w:lang w:val="es-ES_tradnl"/>
        </w:rPr>
        <w:t>. Rep. 6:24820.</w:t>
      </w:r>
    </w:p>
    <w:p w14:paraId="60C21EAB" w14:textId="77777777" w:rsidR="0009796B" w:rsidRDefault="005D7FC6">
      <w:pPr>
        <w:pStyle w:val="Cuerpo"/>
        <w:spacing w:line="360" w:lineRule="auto"/>
        <w:ind w:left="709" w:hanging="709"/>
        <w:rPr>
          <w:rStyle w:val="Hyperlink1"/>
        </w:rPr>
      </w:pPr>
      <w:r>
        <w:rPr>
          <w:rStyle w:val="Ninguno"/>
          <w:lang w:val="es-ES_tradnl"/>
        </w:rPr>
        <w:t xml:space="preserve">Pérez-Méndez, N., P. Jordano, and A. Valido. </w:t>
      </w:r>
      <w:r>
        <w:rPr>
          <w:rStyle w:val="Hyperlink1"/>
        </w:rPr>
        <w:t xml:space="preserve">2018. Persisting in </w:t>
      </w:r>
      <w:proofErr w:type="spellStart"/>
      <w:r>
        <w:rPr>
          <w:rStyle w:val="Hyperlink1"/>
        </w:rPr>
        <w:t>defaunated</w:t>
      </w:r>
      <w:proofErr w:type="spellEnd"/>
      <w:r>
        <w:rPr>
          <w:rStyle w:val="Hyperlink1"/>
        </w:rPr>
        <w:t xml:space="preserve"> landscapes: reduced plant population connectivity after seed dispersal collapse. </w:t>
      </w:r>
      <w:r>
        <w:rPr>
          <w:rStyle w:val="Ninguno"/>
        </w:rPr>
        <w:t>J. Ecol.106</w:t>
      </w:r>
      <w:proofErr w:type="gramStart"/>
      <w:r>
        <w:rPr>
          <w:rStyle w:val="Ninguno"/>
        </w:rPr>
        <w:t>:936</w:t>
      </w:r>
      <w:proofErr w:type="gramEnd"/>
      <w:r>
        <w:rPr>
          <w:rStyle w:val="Ninguno"/>
        </w:rPr>
        <w:t>–947.</w:t>
      </w:r>
    </w:p>
    <w:p w14:paraId="121F6728" w14:textId="542AA89B" w:rsidR="0009796B" w:rsidRDefault="005D7FC6">
      <w:pPr>
        <w:pStyle w:val="CuerpoA"/>
        <w:spacing w:line="360" w:lineRule="auto"/>
        <w:ind w:left="709" w:hanging="709"/>
        <w:rPr>
          <w:rStyle w:val="Hyperlink2"/>
        </w:rPr>
      </w:pPr>
      <w:proofErr w:type="spellStart"/>
      <w:proofErr w:type="gramStart"/>
      <w:r>
        <w:rPr>
          <w:rStyle w:val="Hyperlink2"/>
        </w:rPr>
        <w:lastRenderedPageBreak/>
        <w:t>Pinheiro</w:t>
      </w:r>
      <w:proofErr w:type="spellEnd"/>
      <w:r>
        <w:rPr>
          <w:rStyle w:val="Hyperlink2"/>
        </w:rPr>
        <w:t xml:space="preserve">, J., D. Bates, S. </w:t>
      </w:r>
      <w:proofErr w:type="spellStart"/>
      <w:r>
        <w:rPr>
          <w:rStyle w:val="Hyperlink2"/>
        </w:rPr>
        <w:t>DebRoy</w:t>
      </w:r>
      <w:proofErr w:type="spellEnd"/>
      <w:r>
        <w:rPr>
          <w:rStyle w:val="Hyperlink2"/>
        </w:rPr>
        <w:t xml:space="preserve">, D. </w:t>
      </w:r>
      <w:proofErr w:type="spellStart"/>
      <w:r>
        <w:rPr>
          <w:rStyle w:val="Hyperlink2"/>
        </w:rPr>
        <w:t>Sarkar</w:t>
      </w:r>
      <w:proofErr w:type="spellEnd"/>
      <w:r>
        <w:rPr>
          <w:rStyle w:val="Hyperlink2"/>
        </w:rPr>
        <w:t>, and R Core Team (2016).</w:t>
      </w:r>
      <w:proofErr w:type="gramEnd"/>
      <w:r>
        <w:rPr>
          <w:rStyle w:val="Hyperlink2"/>
        </w:rPr>
        <w:t xml:space="preserve"> </w:t>
      </w:r>
      <w:proofErr w:type="spellStart"/>
      <w:proofErr w:type="gramStart"/>
      <w:r>
        <w:rPr>
          <w:rStyle w:val="Hyperlink2"/>
        </w:rPr>
        <w:t>nlme</w:t>
      </w:r>
      <w:proofErr w:type="spellEnd"/>
      <w:proofErr w:type="gramEnd"/>
      <w:r>
        <w:rPr>
          <w:rStyle w:val="Hyperlink2"/>
        </w:rPr>
        <w:t xml:space="preserve">: Linear and Nonlinear Mixed Effects Models. </w:t>
      </w:r>
      <w:proofErr w:type="gramStart"/>
      <w:r>
        <w:rPr>
          <w:rStyle w:val="Hyperlink2"/>
        </w:rPr>
        <w:t>R package version 3.1-128.</w:t>
      </w:r>
      <w:proofErr w:type="gramEnd"/>
      <w:r>
        <w:rPr>
          <w:rStyle w:val="Hyperlink2"/>
        </w:rPr>
        <w:t xml:space="preserve"> </w:t>
      </w:r>
      <w:hyperlink r:id="rId12" w:history="1">
        <w:r>
          <w:rPr>
            <w:rStyle w:val="Hyperlink0"/>
          </w:rPr>
          <w:t>http://CRAN.R-project.org/package=nlme</w:t>
        </w:r>
      </w:hyperlink>
      <w:r>
        <w:rPr>
          <w:rStyle w:val="Hyperlink2"/>
        </w:rPr>
        <w:t>.</w:t>
      </w:r>
    </w:p>
    <w:p w14:paraId="73E3906D" w14:textId="77777777" w:rsidR="00F513A4" w:rsidRDefault="00E773A0" w:rsidP="00F513A4">
      <w:pPr>
        <w:pStyle w:val="CuerpoA"/>
        <w:widowControl w:val="0"/>
        <w:spacing w:line="360" w:lineRule="auto"/>
        <w:ind w:left="709" w:hanging="709"/>
        <w:rPr>
          <w:rStyle w:val="Hyperlink2"/>
        </w:rPr>
      </w:pPr>
      <w:r w:rsidRPr="00E773A0">
        <w:rPr>
          <w:rStyle w:val="Hyperlink2"/>
        </w:rPr>
        <w:t xml:space="preserve">Rey, P. J., J. E. Gutiérrez, J. </w:t>
      </w:r>
      <w:proofErr w:type="spellStart"/>
      <w:r w:rsidRPr="00E773A0">
        <w:rPr>
          <w:rStyle w:val="Hyperlink2"/>
        </w:rPr>
        <w:t>Alcántara</w:t>
      </w:r>
      <w:proofErr w:type="spellEnd"/>
      <w:r w:rsidRPr="00E773A0">
        <w:rPr>
          <w:rStyle w:val="Hyperlink2"/>
        </w:rPr>
        <w:t>, and F. Valera. 1997. Fruit size in wild olives:</w:t>
      </w:r>
      <w:r w:rsidR="00F513A4">
        <w:rPr>
          <w:rStyle w:val="Hyperlink2"/>
        </w:rPr>
        <w:t xml:space="preserve"> </w:t>
      </w:r>
    </w:p>
    <w:p w14:paraId="2336BFEC" w14:textId="47B4D0FF" w:rsidR="00E773A0" w:rsidRDefault="00F513A4" w:rsidP="00F513A4">
      <w:pPr>
        <w:pStyle w:val="CuerpoA"/>
        <w:widowControl w:val="0"/>
        <w:spacing w:line="360" w:lineRule="auto"/>
        <w:ind w:left="709" w:hanging="709"/>
        <w:rPr>
          <w:rStyle w:val="Hyperlink2"/>
        </w:rPr>
      </w:pPr>
      <w:r>
        <w:rPr>
          <w:rStyle w:val="Hyperlink2"/>
        </w:rPr>
        <w:t xml:space="preserve">            </w:t>
      </w:r>
      <w:proofErr w:type="gramStart"/>
      <w:r w:rsidR="00E773A0" w:rsidRPr="00E773A0">
        <w:rPr>
          <w:rStyle w:val="Hyperlink2"/>
        </w:rPr>
        <w:t>implications</w:t>
      </w:r>
      <w:proofErr w:type="gramEnd"/>
      <w:r w:rsidR="00E773A0" w:rsidRPr="00E773A0">
        <w:rPr>
          <w:rStyle w:val="Hyperlink2"/>
        </w:rPr>
        <w:t xml:space="preserve"> for avian seed</w:t>
      </w:r>
      <w:r w:rsidR="00E773A0">
        <w:rPr>
          <w:rStyle w:val="Hyperlink2"/>
        </w:rPr>
        <w:t xml:space="preserve"> dispersal. </w:t>
      </w:r>
      <w:proofErr w:type="spellStart"/>
      <w:r w:rsidR="00E773A0">
        <w:rPr>
          <w:rStyle w:val="Hyperlink2"/>
        </w:rPr>
        <w:t>Funct</w:t>
      </w:r>
      <w:proofErr w:type="spellEnd"/>
      <w:r w:rsidR="00E773A0">
        <w:rPr>
          <w:rStyle w:val="Hyperlink2"/>
        </w:rPr>
        <w:t>. Ecol.11</w:t>
      </w:r>
      <w:proofErr w:type="gramStart"/>
      <w:r w:rsidR="00E773A0">
        <w:rPr>
          <w:rStyle w:val="Hyperlink2"/>
        </w:rPr>
        <w:t>:</w:t>
      </w:r>
      <w:r w:rsidR="00E773A0" w:rsidRPr="00E773A0">
        <w:rPr>
          <w:rStyle w:val="Hyperlink2"/>
        </w:rPr>
        <w:t>611</w:t>
      </w:r>
      <w:proofErr w:type="gramEnd"/>
      <w:r w:rsidR="00E773A0" w:rsidRPr="00E773A0">
        <w:rPr>
          <w:rStyle w:val="Hyperlink2"/>
        </w:rPr>
        <w:t>-618.</w:t>
      </w:r>
    </w:p>
    <w:p w14:paraId="59C5259F" w14:textId="77777777" w:rsidR="0009796B" w:rsidRDefault="005D7FC6">
      <w:pPr>
        <w:pStyle w:val="CuerpoA"/>
        <w:spacing w:line="360" w:lineRule="auto"/>
        <w:ind w:left="709" w:hanging="709"/>
        <w:rPr>
          <w:rStyle w:val="Hyperlink2"/>
        </w:rPr>
      </w:pPr>
      <w:r>
        <w:rPr>
          <w:rStyle w:val="Hyperlink2"/>
        </w:rPr>
        <w:t>Richardson, D.M. (</w:t>
      </w:r>
      <w:proofErr w:type="spellStart"/>
      <w:r>
        <w:rPr>
          <w:rStyle w:val="Hyperlink2"/>
        </w:rPr>
        <w:t>ed</w:t>
      </w:r>
      <w:proofErr w:type="spellEnd"/>
      <w:r>
        <w:rPr>
          <w:rStyle w:val="Hyperlink2"/>
        </w:rPr>
        <w:t>) (2011). </w:t>
      </w:r>
      <w:r>
        <w:rPr>
          <w:rStyle w:val="Ninguno"/>
          <w:i/>
          <w:iCs/>
          <w:lang w:val="en-US"/>
        </w:rPr>
        <w:t xml:space="preserve">Fifty years of invasion ecology. </w:t>
      </w:r>
      <w:proofErr w:type="gramStart"/>
      <w:r>
        <w:rPr>
          <w:rStyle w:val="Ninguno"/>
          <w:i/>
          <w:iCs/>
          <w:lang w:val="en-US"/>
        </w:rPr>
        <w:t>The legacy of Charles Elton</w:t>
      </w:r>
      <w:r>
        <w:rPr>
          <w:rStyle w:val="Hyperlink2"/>
        </w:rPr>
        <w:t>.</w:t>
      </w:r>
      <w:proofErr w:type="gramEnd"/>
      <w:r>
        <w:rPr>
          <w:rStyle w:val="Hyperlink2"/>
        </w:rPr>
        <w:t xml:space="preserve"> </w:t>
      </w:r>
      <w:proofErr w:type="gramStart"/>
      <w:r>
        <w:rPr>
          <w:rStyle w:val="Hyperlink2"/>
        </w:rPr>
        <w:t>Wiley-Blackwell, Oxford.</w:t>
      </w:r>
      <w:proofErr w:type="gramEnd"/>
    </w:p>
    <w:p w14:paraId="7B413886" w14:textId="77777777" w:rsidR="0009796B" w:rsidRDefault="005D7FC6">
      <w:pPr>
        <w:pStyle w:val="CuerpoA"/>
        <w:widowControl w:val="0"/>
        <w:spacing w:line="360" w:lineRule="auto"/>
        <w:ind w:left="709" w:hanging="709"/>
        <w:rPr>
          <w:rStyle w:val="Hyperlink2"/>
        </w:rPr>
      </w:pPr>
      <w:proofErr w:type="spellStart"/>
      <w:r>
        <w:rPr>
          <w:rStyle w:val="Hyperlink2"/>
        </w:rPr>
        <w:t>Riera</w:t>
      </w:r>
      <w:proofErr w:type="spellEnd"/>
      <w:r>
        <w:rPr>
          <w:rStyle w:val="Hyperlink2"/>
        </w:rPr>
        <w:t xml:space="preserve">, N., A. Traveset, and O. </w:t>
      </w:r>
      <w:proofErr w:type="spellStart"/>
      <w:r>
        <w:rPr>
          <w:rStyle w:val="Hyperlink2"/>
        </w:rPr>
        <w:t>García</w:t>
      </w:r>
      <w:proofErr w:type="spellEnd"/>
      <w:r>
        <w:rPr>
          <w:rStyle w:val="Hyperlink2"/>
        </w:rPr>
        <w:t xml:space="preserve">. 2002 Breakage of mutualisms by alien species: the case of </w:t>
      </w:r>
      <w:proofErr w:type="spellStart"/>
      <w:r>
        <w:rPr>
          <w:rStyle w:val="Ninguno"/>
          <w:i/>
          <w:iCs/>
          <w:lang w:val="en-US"/>
        </w:rPr>
        <w:t>Cneorum</w:t>
      </w:r>
      <w:proofErr w:type="spellEnd"/>
      <w:r>
        <w:rPr>
          <w:rStyle w:val="Ninguno"/>
          <w:i/>
          <w:iCs/>
          <w:lang w:val="en-US"/>
        </w:rPr>
        <w:t xml:space="preserve"> </w:t>
      </w:r>
      <w:proofErr w:type="spellStart"/>
      <w:r>
        <w:rPr>
          <w:rStyle w:val="Ninguno"/>
          <w:i/>
          <w:iCs/>
          <w:lang w:val="en-US"/>
        </w:rPr>
        <w:t>tricoccon</w:t>
      </w:r>
      <w:proofErr w:type="spellEnd"/>
      <w:r>
        <w:rPr>
          <w:rStyle w:val="Hyperlink2"/>
        </w:rPr>
        <w:t xml:space="preserve"> L. in the Balearic Islands (western Mediterranean Sea). J. Biog. 29:713–719. </w:t>
      </w:r>
    </w:p>
    <w:p w14:paraId="10225EE0" w14:textId="77777777" w:rsidR="0009796B" w:rsidRDefault="005D7FC6">
      <w:pPr>
        <w:pStyle w:val="CuerpoA"/>
        <w:widowControl w:val="0"/>
        <w:spacing w:line="360" w:lineRule="auto"/>
        <w:ind w:left="709" w:hanging="709"/>
        <w:rPr>
          <w:rStyle w:val="Hyperlink2"/>
        </w:rPr>
      </w:pPr>
      <w:proofErr w:type="gramStart"/>
      <w:r>
        <w:rPr>
          <w:rStyle w:val="Hyperlink2"/>
        </w:rPr>
        <w:t xml:space="preserve">Rodríguez-Pérez, J., A. R. Larrinaga, and L. </w:t>
      </w:r>
      <w:proofErr w:type="spellStart"/>
      <w:r>
        <w:rPr>
          <w:rStyle w:val="Hyperlink2"/>
        </w:rPr>
        <w:t>Santamaría</w:t>
      </w:r>
      <w:proofErr w:type="spellEnd"/>
      <w:r>
        <w:rPr>
          <w:rStyle w:val="Hyperlink2"/>
        </w:rPr>
        <w:t>.</w:t>
      </w:r>
      <w:proofErr w:type="gramEnd"/>
      <w:r>
        <w:rPr>
          <w:rStyle w:val="Hyperlink2"/>
        </w:rPr>
        <w:t xml:space="preserve"> 2012 Effects of </w:t>
      </w:r>
      <w:proofErr w:type="spellStart"/>
      <w:r>
        <w:rPr>
          <w:rStyle w:val="Hyperlink2"/>
        </w:rPr>
        <w:t>frugivore</w:t>
      </w:r>
      <w:proofErr w:type="spellEnd"/>
      <w:r>
        <w:rPr>
          <w:rStyle w:val="Hyperlink2"/>
        </w:rPr>
        <w:t xml:space="preserve"> preferences and habitat heterogeneity on seed rain: a multi-scale analysis. </w:t>
      </w:r>
      <w:proofErr w:type="spellStart"/>
      <w:proofErr w:type="gramStart"/>
      <w:r>
        <w:rPr>
          <w:rStyle w:val="Hyperlink2"/>
        </w:rPr>
        <w:t>Plos</w:t>
      </w:r>
      <w:proofErr w:type="spellEnd"/>
      <w:r>
        <w:rPr>
          <w:rStyle w:val="Hyperlink2"/>
        </w:rPr>
        <w:t xml:space="preserve"> One 7:e33246.</w:t>
      </w:r>
      <w:proofErr w:type="gramEnd"/>
    </w:p>
    <w:p w14:paraId="119E63F6" w14:textId="77777777" w:rsidR="0009796B" w:rsidRDefault="005D7FC6">
      <w:pPr>
        <w:pStyle w:val="CuerpoA"/>
        <w:widowControl w:val="0"/>
        <w:spacing w:line="360" w:lineRule="auto"/>
        <w:ind w:left="709" w:hanging="709"/>
        <w:rPr>
          <w:rStyle w:val="Hyperlink2"/>
        </w:rPr>
      </w:pPr>
      <w:r>
        <w:rPr>
          <w:rStyle w:val="Hyperlink2"/>
        </w:rPr>
        <w:t xml:space="preserve">Rogers, H.S., E. R. </w:t>
      </w:r>
      <w:proofErr w:type="spellStart"/>
      <w:r>
        <w:rPr>
          <w:rStyle w:val="Hyperlink2"/>
        </w:rPr>
        <w:t>Buhle</w:t>
      </w:r>
      <w:proofErr w:type="spellEnd"/>
      <w:r>
        <w:rPr>
          <w:rStyle w:val="Hyperlink2"/>
        </w:rPr>
        <w:t xml:space="preserve">, J. </w:t>
      </w:r>
      <w:proofErr w:type="spellStart"/>
      <w:r>
        <w:rPr>
          <w:rStyle w:val="Hyperlink2"/>
        </w:rPr>
        <w:t>HilleRisLambers</w:t>
      </w:r>
      <w:proofErr w:type="spellEnd"/>
      <w:r>
        <w:rPr>
          <w:rStyle w:val="Hyperlink2"/>
        </w:rPr>
        <w:t xml:space="preserve">, E. C. Fricke, R. H. Miller, and J. J. Tewksbury. 2017. Effects of an invasive predator cascade to plants via mutualism disruption. Nat. Com. 8:14557 </w:t>
      </w:r>
    </w:p>
    <w:p w14:paraId="046D8AC5" w14:textId="77777777" w:rsidR="0009796B" w:rsidRDefault="005D7FC6">
      <w:pPr>
        <w:pStyle w:val="Cuerpo"/>
        <w:spacing w:line="480" w:lineRule="auto"/>
        <w:ind w:left="709" w:hanging="709"/>
        <w:jc w:val="both"/>
      </w:pPr>
      <w:proofErr w:type="spellStart"/>
      <w:proofErr w:type="gramStart"/>
      <w:r>
        <w:rPr>
          <w:rStyle w:val="Hyperlink1"/>
        </w:rPr>
        <w:t>Rotll</w:t>
      </w:r>
      <w:proofErr w:type="spellEnd"/>
      <w:r>
        <w:rPr>
          <w:rStyle w:val="Hyperlink1"/>
          <w:lang w:val="fr-FR"/>
        </w:rPr>
        <w:t>à</w:t>
      </w:r>
      <w:r>
        <w:rPr>
          <w:rStyle w:val="Hyperlink1"/>
        </w:rPr>
        <w:t>n-</w:t>
      </w:r>
      <w:proofErr w:type="spellStart"/>
      <w:r>
        <w:rPr>
          <w:rStyle w:val="Hyperlink1"/>
        </w:rPr>
        <w:t>Puig</w:t>
      </w:r>
      <w:proofErr w:type="spellEnd"/>
      <w:r>
        <w:rPr>
          <w:rStyle w:val="Hyperlink1"/>
        </w:rPr>
        <w:t>, X. and Traveset, A. 2016.</w:t>
      </w:r>
      <w:proofErr w:type="gramEnd"/>
      <w:r>
        <w:rPr>
          <w:rStyle w:val="Hyperlink1"/>
        </w:rPr>
        <w:t xml:space="preserve"> Declining relict plants: climate effect or seed dispersal disruption? </w:t>
      </w:r>
      <w:proofErr w:type="gramStart"/>
      <w:r>
        <w:rPr>
          <w:rStyle w:val="Hyperlink1"/>
        </w:rPr>
        <w:t>A landscape-scale approach.</w:t>
      </w:r>
      <w:proofErr w:type="gramEnd"/>
      <w:r>
        <w:rPr>
          <w:rStyle w:val="Hyperlink1"/>
        </w:rPr>
        <w:t xml:space="preserve"> </w:t>
      </w:r>
      <w:r>
        <w:rPr>
          <w:rStyle w:val="Hyperlink1"/>
          <w:lang w:val="nl-NL"/>
        </w:rPr>
        <w:t xml:space="preserve">Basic </w:t>
      </w:r>
      <w:proofErr w:type="spellStart"/>
      <w:r>
        <w:rPr>
          <w:rStyle w:val="Hyperlink1"/>
          <w:lang w:val="nl-NL"/>
        </w:rPr>
        <w:t>Appl</w:t>
      </w:r>
      <w:proofErr w:type="spellEnd"/>
      <w:r>
        <w:rPr>
          <w:rStyle w:val="Hyperlink1"/>
          <w:lang w:val="nl-NL"/>
        </w:rPr>
        <w:t xml:space="preserve">. </w:t>
      </w:r>
      <w:proofErr w:type="spellStart"/>
      <w:r>
        <w:rPr>
          <w:rStyle w:val="Hyperlink1"/>
          <w:lang w:val="nl-NL"/>
        </w:rPr>
        <w:t>Ecol</w:t>
      </w:r>
      <w:proofErr w:type="spellEnd"/>
      <w:r>
        <w:rPr>
          <w:rStyle w:val="Hyperlink1"/>
          <w:lang w:val="nl-NL"/>
        </w:rPr>
        <w:t>. 17:</w:t>
      </w:r>
      <w:r>
        <w:rPr>
          <w:rStyle w:val="Ninguno"/>
          <w:rFonts w:ascii="Calibri" w:eastAsia="Calibri" w:hAnsi="Calibri" w:cs="Calibri"/>
        </w:rPr>
        <w:t>81–91.</w:t>
      </w:r>
    </w:p>
    <w:p w14:paraId="79715618" w14:textId="77777777" w:rsidR="0009796B" w:rsidRDefault="005D7FC6">
      <w:pPr>
        <w:pStyle w:val="CuerpoA"/>
        <w:spacing w:line="360" w:lineRule="auto"/>
        <w:ind w:left="709" w:hanging="709"/>
        <w:rPr>
          <w:rStyle w:val="Hyperlink2"/>
        </w:rPr>
      </w:pPr>
      <w:proofErr w:type="spellStart"/>
      <w:r>
        <w:rPr>
          <w:rStyle w:val="Hyperlink2"/>
        </w:rPr>
        <w:t>Rowles</w:t>
      </w:r>
      <w:proofErr w:type="spellEnd"/>
      <w:r>
        <w:rPr>
          <w:rStyle w:val="Hyperlink2"/>
        </w:rPr>
        <w:t xml:space="preserve">, A. D. and D. J. O’Dowd. 2009. New mutualism for old: indirect disruption and direct facilitation of seed dispersal following Argentine ant invasion. </w:t>
      </w:r>
      <w:proofErr w:type="spellStart"/>
      <w:proofErr w:type="gramStart"/>
      <w:r>
        <w:rPr>
          <w:rStyle w:val="Hyperlink2"/>
        </w:rPr>
        <w:t>Oecologia</w:t>
      </w:r>
      <w:proofErr w:type="spellEnd"/>
      <w:r>
        <w:rPr>
          <w:rStyle w:val="Hyperlink2"/>
        </w:rPr>
        <w:t xml:space="preserve"> 158:709-716.</w:t>
      </w:r>
      <w:proofErr w:type="gramEnd"/>
    </w:p>
    <w:p w14:paraId="0C00CF35" w14:textId="754DA939" w:rsidR="0009796B" w:rsidRDefault="005D7FC6">
      <w:pPr>
        <w:pStyle w:val="CuerpoA"/>
        <w:spacing w:line="360" w:lineRule="auto"/>
        <w:ind w:left="709" w:hanging="709"/>
        <w:rPr>
          <w:rStyle w:val="Hyperlink2"/>
        </w:rPr>
      </w:pPr>
      <w:r>
        <w:rPr>
          <w:rStyle w:val="Ninguno"/>
          <w:shd w:val="clear" w:color="auto" w:fill="FFFFFF"/>
          <w:lang w:val="en-US"/>
        </w:rPr>
        <w:t xml:space="preserve">Rudman, S.M., M. </w:t>
      </w:r>
      <w:proofErr w:type="spellStart"/>
      <w:r>
        <w:rPr>
          <w:rStyle w:val="Ninguno"/>
          <w:shd w:val="clear" w:color="auto" w:fill="FFFFFF"/>
          <w:lang w:val="en-US"/>
        </w:rPr>
        <w:t>Kreitzman</w:t>
      </w:r>
      <w:proofErr w:type="spellEnd"/>
      <w:r>
        <w:rPr>
          <w:rStyle w:val="Ninguno"/>
          <w:shd w:val="clear" w:color="auto" w:fill="FFFFFF"/>
          <w:lang w:val="en-US"/>
        </w:rPr>
        <w:t xml:space="preserve">, K. M. A. Chan, and D. </w:t>
      </w:r>
      <w:proofErr w:type="spellStart"/>
      <w:r>
        <w:rPr>
          <w:rStyle w:val="Ninguno"/>
          <w:shd w:val="clear" w:color="auto" w:fill="FFFFFF"/>
          <w:lang w:val="en-US"/>
        </w:rPr>
        <w:t>Schluter</w:t>
      </w:r>
      <w:proofErr w:type="spellEnd"/>
      <w:r>
        <w:rPr>
          <w:rStyle w:val="Ninguno"/>
          <w:shd w:val="clear" w:color="auto" w:fill="FFFFFF"/>
          <w:lang w:val="en-US"/>
        </w:rPr>
        <w:t>. 2017. </w:t>
      </w:r>
      <w:r>
        <w:rPr>
          <w:rStyle w:val="Hyperlink2"/>
        </w:rPr>
        <w:t>Ecosystem services: rapid evolution and the provision of ecosystem services</w:t>
      </w:r>
      <w:r>
        <w:rPr>
          <w:rStyle w:val="Ninguno"/>
          <w:shd w:val="clear" w:color="auto" w:fill="FFFFFF"/>
          <w:lang w:val="en-US"/>
        </w:rPr>
        <w:t>. </w:t>
      </w:r>
      <w:r>
        <w:rPr>
          <w:rStyle w:val="Hyperlink2"/>
        </w:rPr>
        <w:t xml:space="preserve">Trends Ecol. </w:t>
      </w:r>
      <w:proofErr w:type="spellStart"/>
      <w:r>
        <w:rPr>
          <w:rStyle w:val="Hyperlink2"/>
        </w:rPr>
        <w:t>Evol</w:t>
      </w:r>
      <w:proofErr w:type="spellEnd"/>
      <w:r>
        <w:rPr>
          <w:rStyle w:val="Hyperlink2"/>
        </w:rPr>
        <w:t>.</w:t>
      </w:r>
      <w:r>
        <w:rPr>
          <w:rStyle w:val="Ninguno"/>
          <w:shd w:val="clear" w:color="auto" w:fill="FFFFFF"/>
          <w:lang w:val="en-US"/>
        </w:rPr>
        <w:t> </w:t>
      </w:r>
      <w:proofErr w:type="gramStart"/>
      <w:r>
        <w:rPr>
          <w:rStyle w:val="Hyperlink2"/>
        </w:rPr>
        <w:t>32</w:t>
      </w:r>
      <w:r>
        <w:rPr>
          <w:rStyle w:val="Ninguno"/>
          <w:shd w:val="clear" w:color="auto" w:fill="FFFFFF"/>
          <w:lang w:val="en-US"/>
        </w:rPr>
        <w:t>:403–</w:t>
      </w:r>
      <w:r>
        <w:rPr>
          <w:rStyle w:val="Hyperlink2"/>
        </w:rPr>
        <w:t>415.</w:t>
      </w:r>
      <w:proofErr w:type="gramEnd"/>
      <w:r>
        <w:rPr>
          <w:rStyle w:val="Hyperlink2"/>
        </w:rPr>
        <w:t> </w:t>
      </w:r>
    </w:p>
    <w:p w14:paraId="1619DABB" w14:textId="77777777" w:rsidR="0009796B" w:rsidRDefault="005D7FC6">
      <w:pPr>
        <w:pStyle w:val="CuerpoA"/>
        <w:spacing w:line="360" w:lineRule="auto"/>
        <w:ind w:left="709" w:hanging="709"/>
        <w:rPr>
          <w:rStyle w:val="Hyperlink2"/>
        </w:rPr>
      </w:pPr>
      <w:proofErr w:type="gramStart"/>
      <w:r>
        <w:rPr>
          <w:rStyle w:val="Hyperlink2"/>
        </w:rPr>
        <w:t>Sax, D. F. and S. D. Gaines.</w:t>
      </w:r>
      <w:proofErr w:type="gramEnd"/>
      <w:r>
        <w:rPr>
          <w:rStyle w:val="Hyperlink2"/>
        </w:rPr>
        <w:t xml:space="preserve"> 2008. Species invasions and extinction: The future of native biodiversity on islands. Proc. Natl. Acad. Sci. USA 105:11490-11497.</w:t>
      </w:r>
    </w:p>
    <w:p w14:paraId="78E8ED6E" w14:textId="77777777" w:rsidR="0009796B" w:rsidRDefault="005D7FC6">
      <w:pPr>
        <w:pStyle w:val="CuerpoA"/>
        <w:spacing w:line="360" w:lineRule="auto"/>
        <w:ind w:left="709" w:hanging="709"/>
        <w:rPr>
          <w:rStyle w:val="Hyperlink2"/>
        </w:rPr>
      </w:pPr>
      <w:r>
        <w:rPr>
          <w:rStyle w:val="Ninguno"/>
          <w:shd w:val="clear" w:color="auto" w:fill="FFFFFF"/>
          <w:lang w:val="en-US"/>
        </w:rPr>
        <w:t>Shine, R. 2012. </w:t>
      </w:r>
      <w:r>
        <w:rPr>
          <w:rStyle w:val="Hyperlink2"/>
        </w:rPr>
        <w:t>Invasive species as drivers of evolutionary change: cane toads in tropical Australia</w:t>
      </w:r>
      <w:r>
        <w:rPr>
          <w:rStyle w:val="Ninguno"/>
          <w:shd w:val="clear" w:color="auto" w:fill="FFFFFF"/>
          <w:lang w:val="en-US"/>
        </w:rPr>
        <w:t>. </w:t>
      </w:r>
      <w:proofErr w:type="spellStart"/>
      <w:r>
        <w:rPr>
          <w:rStyle w:val="Hyperlink2"/>
        </w:rPr>
        <w:t>Evol</w:t>
      </w:r>
      <w:proofErr w:type="spellEnd"/>
      <w:r>
        <w:rPr>
          <w:rStyle w:val="Hyperlink2"/>
        </w:rPr>
        <w:t xml:space="preserve">. </w:t>
      </w:r>
      <w:proofErr w:type="gramStart"/>
      <w:r>
        <w:rPr>
          <w:rStyle w:val="Hyperlink2"/>
        </w:rPr>
        <w:t>Appl.</w:t>
      </w:r>
      <w:r>
        <w:rPr>
          <w:rStyle w:val="Ninguno"/>
          <w:shd w:val="clear" w:color="auto" w:fill="FFFFFF"/>
          <w:lang w:val="en-US"/>
        </w:rPr>
        <w:t> </w:t>
      </w:r>
      <w:r>
        <w:rPr>
          <w:rStyle w:val="Hyperlink2"/>
        </w:rPr>
        <w:t>5</w:t>
      </w:r>
      <w:r>
        <w:rPr>
          <w:rStyle w:val="Ninguno"/>
          <w:shd w:val="clear" w:color="auto" w:fill="FFFFFF"/>
          <w:lang w:val="en-US"/>
        </w:rPr>
        <w:t>:107–116.</w:t>
      </w:r>
      <w:proofErr w:type="gramEnd"/>
    </w:p>
    <w:p w14:paraId="1AE98954" w14:textId="77777777" w:rsidR="0009796B" w:rsidRDefault="005D7FC6">
      <w:pPr>
        <w:pStyle w:val="CuerpoA"/>
        <w:spacing w:line="360" w:lineRule="auto"/>
        <w:ind w:left="709" w:hanging="709"/>
        <w:rPr>
          <w:rStyle w:val="Hyperlink2"/>
        </w:rPr>
      </w:pPr>
      <w:proofErr w:type="spellStart"/>
      <w:proofErr w:type="gramStart"/>
      <w:r>
        <w:rPr>
          <w:rStyle w:val="Hyperlink2"/>
        </w:rPr>
        <w:t>Sobral</w:t>
      </w:r>
      <w:proofErr w:type="spellEnd"/>
      <w:r>
        <w:rPr>
          <w:rStyle w:val="Hyperlink2"/>
        </w:rPr>
        <w:t xml:space="preserve">, M., A. R. Larrinaga, and J. </w:t>
      </w:r>
      <w:proofErr w:type="spellStart"/>
      <w:r>
        <w:rPr>
          <w:rStyle w:val="Hyperlink2"/>
        </w:rPr>
        <w:t>Guitián</w:t>
      </w:r>
      <w:proofErr w:type="spellEnd"/>
      <w:r>
        <w:rPr>
          <w:rStyle w:val="Hyperlink2"/>
        </w:rPr>
        <w:t>.</w:t>
      </w:r>
      <w:proofErr w:type="gramEnd"/>
      <w:r>
        <w:rPr>
          <w:rStyle w:val="Hyperlink2"/>
        </w:rPr>
        <w:t xml:space="preserve"> 2010. Fruit-size preferences in wild and naive Eurasian blackbirds (</w:t>
      </w:r>
      <w:proofErr w:type="spellStart"/>
      <w:r>
        <w:rPr>
          <w:rStyle w:val="Ninguno"/>
          <w:i/>
          <w:iCs/>
          <w:lang w:val="en-US"/>
        </w:rPr>
        <w:t>Turdus</w:t>
      </w:r>
      <w:proofErr w:type="spellEnd"/>
      <w:r>
        <w:rPr>
          <w:rStyle w:val="Ninguno"/>
          <w:i/>
          <w:iCs/>
          <w:lang w:val="en-US"/>
        </w:rPr>
        <w:t xml:space="preserve"> </w:t>
      </w:r>
      <w:proofErr w:type="spellStart"/>
      <w:r>
        <w:rPr>
          <w:rStyle w:val="Ninguno"/>
          <w:i/>
          <w:iCs/>
          <w:lang w:val="en-US"/>
        </w:rPr>
        <w:t>merula</w:t>
      </w:r>
      <w:proofErr w:type="spellEnd"/>
      <w:r>
        <w:rPr>
          <w:rStyle w:val="Hyperlink2"/>
        </w:rPr>
        <w:t>) feeding on hawthorn (</w:t>
      </w:r>
      <w:proofErr w:type="spellStart"/>
      <w:r>
        <w:rPr>
          <w:rStyle w:val="Ninguno"/>
          <w:i/>
          <w:iCs/>
          <w:lang w:val="en-US"/>
        </w:rPr>
        <w:t>Crataegus</w:t>
      </w:r>
      <w:proofErr w:type="spellEnd"/>
      <w:r>
        <w:rPr>
          <w:rStyle w:val="Ninguno"/>
          <w:i/>
          <w:iCs/>
          <w:lang w:val="en-US"/>
        </w:rPr>
        <w:t xml:space="preserve"> </w:t>
      </w:r>
      <w:proofErr w:type="spellStart"/>
      <w:r>
        <w:rPr>
          <w:rStyle w:val="Ninguno"/>
          <w:i/>
          <w:iCs/>
          <w:lang w:val="en-US"/>
        </w:rPr>
        <w:t>monogyna</w:t>
      </w:r>
      <w:proofErr w:type="spellEnd"/>
      <w:r>
        <w:rPr>
          <w:rStyle w:val="Hyperlink2"/>
        </w:rPr>
        <w:t>). The Auk 127:532-539.</w:t>
      </w:r>
    </w:p>
    <w:p w14:paraId="0C461271" w14:textId="77777777" w:rsidR="0009796B" w:rsidRDefault="005D7FC6">
      <w:pPr>
        <w:pStyle w:val="Default"/>
        <w:spacing w:line="360" w:lineRule="auto"/>
        <w:ind w:left="709" w:hanging="709"/>
        <w:rPr>
          <w:rStyle w:val="Hyperlink2"/>
        </w:rPr>
      </w:pPr>
      <w:proofErr w:type="spellStart"/>
      <w:proofErr w:type="gramStart"/>
      <w:r>
        <w:rPr>
          <w:rStyle w:val="Ninguno"/>
          <w:lang w:val="en-US"/>
        </w:rPr>
        <w:t>Sobral</w:t>
      </w:r>
      <w:proofErr w:type="spellEnd"/>
      <w:r>
        <w:rPr>
          <w:rStyle w:val="Ninguno"/>
          <w:lang w:val="en-US"/>
        </w:rPr>
        <w:t xml:space="preserve">, M., </w:t>
      </w:r>
      <w:proofErr w:type="spellStart"/>
      <w:r>
        <w:rPr>
          <w:rStyle w:val="Ninguno"/>
          <w:lang w:val="en-US"/>
        </w:rPr>
        <w:t>Guitián</w:t>
      </w:r>
      <w:proofErr w:type="spellEnd"/>
      <w:r>
        <w:rPr>
          <w:rStyle w:val="Ninguno"/>
          <w:lang w:val="en-US"/>
        </w:rPr>
        <w:t xml:space="preserve">, J., </w:t>
      </w:r>
      <w:proofErr w:type="spellStart"/>
      <w:r>
        <w:rPr>
          <w:rStyle w:val="Ninguno"/>
          <w:lang w:val="en-US"/>
        </w:rPr>
        <w:t>Guitián</w:t>
      </w:r>
      <w:proofErr w:type="spellEnd"/>
      <w:r>
        <w:rPr>
          <w:rStyle w:val="Ninguno"/>
          <w:lang w:val="en-US"/>
        </w:rPr>
        <w:t xml:space="preserve">, P., </w:t>
      </w:r>
      <w:proofErr w:type="spellStart"/>
      <w:r>
        <w:rPr>
          <w:rStyle w:val="Ninguno"/>
          <w:lang w:val="en-US"/>
        </w:rPr>
        <w:t>Violle</w:t>
      </w:r>
      <w:proofErr w:type="spellEnd"/>
      <w:r>
        <w:rPr>
          <w:rStyle w:val="Ninguno"/>
          <w:lang w:val="en-US"/>
        </w:rPr>
        <w:t>, C. and Larrinaga, A.R. 2019.</w:t>
      </w:r>
      <w:proofErr w:type="gramEnd"/>
      <w:r>
        <w:rPr>
          <w:rStyle w:val="Ninguno"/>
          <w:lang w:val="en-US"/>
        </w:rPr>
        <w:t xml:space="preserve"> Exploring </w:t>
      </w:r>
      <w:proofErr w:type="spellStart"/>
      <w:r>
        <w:rPr>
          <w:rStyle w:val="Ninguno"/>
          <w:lang w:val="en-US"/>
        </w:rPr>
        <w:t>subindividual</w:t>
      </w:r>
      <w:proofErr w:type="spellEnd"/>
      <w:r>
        <w:rPr>
          <w:rStyle w:val="Ninguno"/>
          <w:lang w:val="en-US"/>
        </w:rPr>
        <w:t xml:space="preserve"> variability: role of ontogeny, abiotic environment, and seed-</w:t>
      </w:r>
      <w:r>
        <w:rPr>
          <w:rStyle w:val="Ninguno"/>
          <w:lang w:val="en-US"/>
        </w:rPr>
        <w:lastRenderedPageBreak/>
        <w:t>dispersing birds. Plant Biology 21:688-694.</w:t>
      </w:r>
    </w:p>
    <w:p w14:paraId="773E31FE" w14:textId="77777777" w:rsidR="0009796B" w:rsidRDefault="005D7FC6">
      <w:pPr>
        <w:pStyle w:val="CuerpoA"/>
        <w:spacing w:line="360" w:lineRule="auto"/>
        <w:ind w:left="709" w:hanging="709"/>
        <w:rPr>
          <w:rStyle w:val="Ninguno"/>
          <w:shd w:val="clear" w:color="auto" w:fill="FFFFFF"/>
          <w:lang w:val="en-US"/>
        </w:rPr>
      </w:pPr>
      <w:r>
        <w:rPr>
          <w:rStyle w:val="Ninguno"/>
          <w:shd w:val="clear" w:color="auto" w:fill="FFFFFF"/>
          <w:lang w:val="en-US"/>
        </w:rPr>
        <w:t>Strauss, S. Y., J. A. Lau, S. P. Carroll. 2006. </w:t>
      </w:r>
      <w:r>
        <w:rPr>
          <w:rStyle w:val="Hyperlink2"/>
        </w:rPr>
        <w:t xml:space="preserve">Evolutionary responses of natives to introduced species: what do introductions tell us about natural </w:t>
      </w:r>
      <w:r>
        <w:rPr>
          <w:rStyle w:val="Ninguno"/>
          <w:shd w:val="clear" w:color="auto" w:fill="FFFFFF"/>
          <w:lang w:val="en-US"/>
        </w:rPr>
        <w:t xml:space="preserve">communities? Ecol. </w:t>
      </w:r>
      <w:proofErr w:type="spellStart"/>
      <w:r>
        <w:rPr>
          <w:rStyle w:val="Ninguno"/>
          <w:shd w:val="clear" w:color="auto" w:fill="FFFFFF"/>
          <w:lang w:val="en-US"/>
        </w:rPr>
        <w:t>Lett</w:t>
      </w:r>
      <w:proofErr w:type="spellEnd"/>
      <w:r>
        <w:rPr>
          <w:rStyle w:val="Ninguno"/>
          <w:shd w:val="clear" w:color="auto" w:fill="FFFFFF"/>
          <w:lang w:val="en-US"/>
        </w:rPr>
        <w:t>. </w:t>
      </w:r>
      <w:proofErr w:type="gramStart"/>
      <w:r>
        <w:rPr>
          <w:rStyle w:val="Ninguno"/>
          <w:shd w:val="clear" w:color="auto" w:fill="FFFFFF"/>
          <w:lang w:val="en-US"/>
        </w:rPr>
        <w:t>9:357–374.</w:t>
      </w:r>
      <w:proofErr w:type="gramEnd"/>
      <w:r>
        <w:rPr>
          <w:rStyle w:val="Ninguno"/>
          <w:shd w:val="clear" w:color="auto" w:fill="FFFFFF"/>
          <w:lang w:val="en-US"/>
        </w:rPr>
        <w:t> </w:t>
      </w:r>
    </w:p>
    <w:p w14:paraId="2810DF47" w14:textId="77777777" w:rsidR="0009796B" w:rsidRDefault="005D7FC6">
      <w:pPr>
        <w:pStyle w:val="CuerpoA"/>
        <w:spacing w:line="360" w:lineRule="auto"/>
        <w:ind w:left="709" w:hanging="709"/>
        <w:rPr>
          <w:rStyle w:val="Ninguno"/>
          <w:shd w:val="clear" w:color="auto" w:fill="FFFFFF"/>
          <w:lang w:val="en-US"/>
        </w:rPr>
      </w:pPr>
      <w:r>
        <w:rPr>
          <w:rStyle w:val="Ninguno"/>
          <w:shd w:val="clear" w:color="auto" w:fill="FFFFFF"/>
          <w:lang w:val="en-US"/>
        </w:rPr>
        <w:t xml:space="preserve">Stuart, Y. E, T. S. Campbell, P. A. </w:t>
      </w:r>
      <w:proofErr w:type="spellStart"/>
      <w:r>
        <w:rPr>
          <w:rStyle w:val="Ninguno"/>
          <w:shd w:val="clear" w:color="auto" w:fill="FFFFFF"/>
          <w:lang w:val="en-US"/>
        </w:rPr>
        <w:t>Hohnelohe</w:t>
      </w:r>
      <w:proofErr w:type="spellEnd"/>
      <w:r>
        <w:rPr>
          <w:rStyle w:val="Ninguno"/>
          <w:shd w:val="clear" w:color="auto" w:fill="FFFFFF"/>
          <w:lang w:val="en-US"/>
        </w:rPr>
        <w:t xml:space="preserve">, R. G. Reynolds, L. J. </w:t>
      </w:r>
      <w:proofErr w:type="spellStart"/>
      <w:r>
        <w:rPr>
          <w:rStyle w:val="Ninguno"/>
          <w:shd w:val="clear" w:color="auto" w:fill="FFFFFF"/>
          <w:lang w:val="en-US"/>
        </w:rPr>
        <w:t>Revell</w:t>
      </w:r>
      <w:proofErr w:type="spellEnd"/>
      <w:r>
        <w:rPr>
          <w:rStyle w:val="Ninguno"/>
          <w:shd w:val="clear" w:color="auto" w:fill="FFFFFF"/>
          <w:lang w:val="en-US"/>
        </w:rPr>
        <w:t xml:space="preserve">, and J. B. </w:t>
      </w:r>
      <w:proofErr w:type="spellStart"/>
      <w:r>
        <w:rPr>
          <w:rStyle w:val="Ninguno"/>
          <w:shd w:val="clear" w:color="auto" w:fill="FFFFFF"/>
          <w:lang w:val="en-US"/>
        </w:rPr>
        <w:t>Losos</w:t>
      </w:r>
      <w:proofErr w:type="spellEnd"/>
      <w:r>
        <w:rPr>
          <w:rStyle w:val="Ninguno"/>
          <w:shd w:val="clear" w:color="auto" w:fill="FFFFFF"/>
          <w:lang w:val="en-US"/>
        </w:rPr>
        <w:t xml:space="preserve">. 2014. Rapid evolution of a native species following invasion by a congener. </w:t>
      </w:r>
      <w:proofErr w:type="gramStart"/>
      <w:r>
        <w:rPr>
          <w:rStyle w:val="Ninguno"/>
          <w:shd w:val="clear" w:color="auto" w:fill="FFFFFF"/>
          <w:lang w:val="en-US"/>
        </w:rPr>
        <w:t>Science 346:463-466.</w:t>
      </w:r>
      <w:proofErr w:type="gramEnd"/>
      <w:r>
        <w:rPr>
          <w:rStyle w:val="Ninguno"/>
          <w:shd w:val="clear" w:color="auto" w:fill="FFFFFF"/>
          <w:lang w:val="en-US"/>
        </w:rPr>
        <w:t xml:space="preserve">   </w:t>
      </w:r>
    </w:p>
    <w:p w14:paraId="2A525FF7" w14:textId="77777777" w:rsidR="0009796B" w:rsidRDefault="005D7FC6">
      <w:pPr>
        <w:pStyle w:val="CuerpoA"/>
        <w:spacing w:line="360" w:lineRule="auto"/>
        <w:ind w:left="709" w:hanging="709"/>
        <w:rPr>
          <w:rStyle w:val="Hyperlink2"/>
        </w:rPr>
      </w:pPr>
      <w:proofErr w:type="gramStart"/>
      <w:r>
        <w:rPr>
          <w:rStyle w:val="Hyperlink2"/>
        </w:rPr>
        <w:t>Traveset, A. 1995.</w:t>
      </w:r>
      <w:proofErr w:type="gramEnd"/>
      <w:r>
        <w:rPr>
          <w:rStyle w:val="Hyperlink2"/>
        </w:rPr>
        <w:t xml:space="preserve"> </w:t>
      </w:r>
      <w:proofErr w:type="gramStart"/>
      <w:r>
        <w:rPr>
          <w:rStyle w:val="Hyperlink2"/>
        </w:rPr>
        <w:t xml:space="preserve">Seed dispersal of </w:t>
      </w:r>
      <w:proofErr w:type="spellStart"/>
      <w:r>
        <w:rPr>
          <w:rStyle w:val="Ninguno"/>
          <w:i/>
          <w:iCs/>
          <w:lang w:val="en-US"/>
        </w:rPr>
        <w:t>Cneorum</w:t>
      </w:r>
      <w:proofErr w:type="spellEnd"/>
      <w:r>
        <w:rPr>
          <w:rStyle w:val="Ninguno"/>
          <w:i/>
          <w:iCs/>
          <w:lang w:val="en-US"/>
        </w:rPr>
        <w:t xml:space="preserve"> </w:t>
      </w:r>
      <w:proofErr w:type="spellStart"/>
      <w:r>
        <w:rPr>
          <w:rStyle w:val="Ninguno"/>
          <w:i/>
          <w:iCs/>
          <w:lang w:val="en-US"/>
        </w:rPr>
        <w:t>tricoccon</w:t>
      </w:r>
      <w:proofErr w:type="spellEnd"/>
      <w:r>
        <w:rPr>
          <w:rStyle w:val="Hyperlink2"/>
        </w:rPr>
        <w:t xml:space="preserve"> by lizards and mammals in the Balearic Archipelago.</w:t>
      </w:r>
      <w:proofErr w:type="gramEnd"/>
      <w:r>
        <w:rPr>
          <w:rStyle w:val="Hyperlink2"/>
        </w:rPr>
        <w:t xml:space="preserve"> </w:t>
      </w:r>
      <w:proofErr w:type="spellStart"/>
      <w:r>
        <w:rPr>
          <w:rStyle w:val="Hyperlink2"/>
        </w:rPr>
        <w:t>Acta</w:t>
      </w:r>
      <w:proofErr w:type="spellEnd"/>
      <w:r>
        <w:rPr>
          <w:rStyle w:val="Hyperlink2"/>
        </w:rPr>
        <w:t xml:space="preserve"> </w:t>
      </w:r>
      <w:proofErr w:type="spellStart"/>
      <w:r>
        <w:rPr>
          <w:rStyle w:val="Hyperlink2"/>
        </w:rPr>
        <w:t>Oecol</w:t>
      </w:r>
      <w:proofErr w:type="spellEnd"/>
      <w:r>
        <w:rPr>
          <w:rStyle w:val="Hyperlink2"/>
        </w:rPr>
        <w:t xml:space="preserve">. </w:t>
      </w:r>
      <w:proofErr w:type="gramStart"/>
      <w:r>
        <w:rPr>
          <w:rStyle w:val="Hyperlink2"/>
        </w:rPr>
        <w:t>16:171–178.</w:t>
      </w:r>
      <w:proofErr w:type="gramEnd"/>
    </w:p>
    <w:p w14:paraId="353850E9" w14:textId="77777777" w:rsidR="0009796B" w:rsidRDefault="005D7FC6">
      <w:pPr>
        <w:pStyle w:val="CuerpoA"/>
        <w:spacing w:line="360" w:lineRule="auto"/>
        <w:ind w:left="709" w:hanging="709"/>
        <w:rPr>
          <w:rStyle w:val="Hyperlink2"/>
        </w:rPr>
      </w:pPr>
      <w:proofErr w:type="gramStart"/>
      <w:r>
        <w:rPr>
          <w:rStyle w:val="Hyperlink2"/>
        </w:rPr>
        <w:t>Traveset, A. 1998.</w:t>
      </w:r>
      <w:proofErr w:type="gramEnd"/>
      <w:r>
        <w:rPr>
          <w:rStyle w:val="Hyperlink2"/>
        </w:rPr>
        <w:t xml:space="preserve"> Effect of seed passage through vertebrate </w:t>
      </w:r>
      <w:proofErr w:type="spellStart"/>
      <w:r>
        <w:rPr>
          <w:rStyle w:val="Hyperlink2"/>
        </w:rPr>
        <w:t>frugivores</w:t>
      </w:r>
      <w:proofErr w:type="spellEnd"/>
      <w:r>
        <w:rPr>
          <w:rStyle w:val="Hyperlink2"/>
        </w:rPr>
        <w:t xml:space="preserve">’ guts on germination: a review. </w:t>
      </w:r>
      <w:proofErr w:type="spellStart"/>
      <w:r>
        <w:rPr>
          <w:rStyle w:val="Hyperlink2"/>
        </w:rPr>
        <w:t>Persp</w:t>
      </w:r>
      <w:proofErr w:type="spellEnd"/>
      <w:r>
        <w:rPr>
          <w:rStyle w:val="Hyperlink2"/>
        </w:rPr>
        <w:t xml:space="preserve">. Plant Ecol. </w:t>
      </w:r>
      <w:proofErr w:type="spellStart"/>
      <w:r>
        <w:rPr>
          <w:rStyle w:val="Hyperlink2"/>
        </w:rPr>
        <w:t>Evol</w:t>
      </w:r>
      <w:proofErr w:type="spellEnd"/>
      <w:r>
        <w:rPr>
          <w:rStyle w:val="Hyperlink2"/>
        </w:rPr>
        <w:t>. Syst.1-2</w:t>
      </w:r>
      <w:proofErr w:type="gramStart"/>
      <w:r>
        <w:rPr>
          <w:rStyle w:val="Hyperlink2"/>
        </w:rPr>
        <w:t>:151</w:t>
      </w:r>
      <w:proofErr w:type="gramEnd"/>
      <w:r>
        <w:rPr>
          <w:rStyle w:val="Hyperlink2"/>
        </w:rPr>
        <w:t>–190.</w:t>
      </w:r>
    </w:p>
    <w:p w14:paraId="4C84CDBD" w14:textId="77777777" w:rsidR="0009796B" w:rsidRDefault="005D7FC6">
      <w:pPr>
        <w:pStyle w:val="CuerpoA"/>
        <w:spacing w:line="360" w:lineRule="auto"/>
        <w:ind w:left="709" w:hanging="709"/>
        <w:rPr>
          <w:rStyle w:val="Hyperlink2"/>
        </w:rPr>
      </w:pPr>
      <w:r>
        <w:rPr>
          <w:rStyle w:val="Hyperlink2"/>
        </w:rPr>
        <w:t xml:space="preserve">Traveset, A., N. </w:t>
      </w:r>
      <w:proofErr w:type="spellStart"/>
      <w:r>
        <w:rPr>
          <w:rStyle w:val="Hyperlink2"/>
        </w:rPr>
        <w:t>Riera</w:t>
      </w:r>
      <w:proofErr w:type="spellEnd"/>
      <w:r>
        <w:rPr>
          <w:rStyle w:val="Hyperlink2"/>
        </w:rPr>
        <w:t xml:space="preserve">, and R. E. Mas. 2001. Passage through bird guts causes interspecific differences in seed germination characteristics. </w:t>
      </w:r>
      <w:proofErr w:type="spellStart"/>
      <w:r>
        <w:rPr>
          <w:rStyle w:val="Hyperlink2"/>
        </w:rPr>
        <w:t>Funct</w:t>
      </w:r>
      <w:proofErr w:type="spellEnd"/>
      <w:r>
        <w:rPr>
          <w:rStyle w:val="Hyperlink2"/>
        </w:rPr>
        <w:t xml:space="preserve">. </w:t>
      </w:r>
      <w:proofErr w:type="gramStart"/>
      <w:r>
        <w:rPr>
          <w:rStyle w:val="Hyperlink2"/>
        </w:rPr>
        <w:t>Ecol. 15:669-675.</w:t>
      </w:r>
      <w:proofErr w:type="gramEnd"/>
      <w:r>
        <w:rPr>
          <w:rStyle w:val="Hyperlink2"/>
        </w:rPr>
        <w:t> </w:t>
      </w:r>
    </w:p>
    <w:p w14:paraId="1DD5B65C" w14:textId="6547246F" w:rsidR="0009796B" w:rsidRDefault="005D7FC6">
      <w:pPr>
        <w:pStyle w:val="CuerpoA"/>
        <w:spacing w:line="360" w:lineRule="auto"/>
        <w:ind w:left="709" w:hanging="709"/>
        <w:outlineLvl w:val="0"/>
        <w:rPr>
          <w:rStyle w:val="Hyperlink2"/>
        </w:rPr>
      </w:pPr>
      <w:r>
        <w:rPr>
          <w:rStyle w:val="Hyperlink2"/>
        </w:rPr>
        <w:t xml:space="preserve">Traveset, A. and M. </w:t>
      </w:r>
      <w:proofErr w:type="spellStart"/>
      <w:r>
        <w:rPr>
          <w:rStyle w:val="Hyperlink2"/>
        </w:rPr>
        <w:t>Verdú</w:t>
      </w:r>
      <w:proofErr w:type="spellEnd"/>
      <w:r>
        <w:rPr>
          <w:rStyle w:val="Hyperlink2"/>
        </w:rPr>
        <w:t xml:space="preserve">. 2002. A Meta-analysis of the Effect of gut Treatment on Seed Germination. In: </w:t>
      </w:r>
      <w:r>
        <w:rPr>
          <w:rStyle w:val="Ninguno"/>
          <w:i/>
          <w:iCs/>
          <w:lang w:val="en-US"/>
        </w:rPr>
        <w:t xml:space="preserve">Seed Dispersal and </w:t>
      </w:r>
      <w:proofErr w:type="spellStart"/>
      <w:r>
        <w:rPr>
          <w:rStyle w:val="Ninguno"/>
          <w:i/>
          <w:iCs/>
          <w:lang w:val="en-US"/>
        </w:rPr>
        <w:t>Frugivory</w:t>
      </w:r>
      <w:proofErr w:type="spellEnd"/>
      <w:r>
        <w:rPr>
          <w:rStyle w:val="Ninguno"/>
          <w:i/>
          <w:iCs/>
          <w:lang w:val="en-US"/>
        </w:rPr>
        <w:t>: Ecology, Evolution and Conservation.</w:t>
      </w:r>
      <w:r>
        <w:rPr>
          <w:rStyle w:val="Hyperlink2"/>
        </w:rPr>
        <w:t xml:space="preserve"> </w:t>
      </w:r>
      <w:proofErr w:type="spellStart"/>
      <w:r>
        <w:rPr>
          <w:rStyle w:val="Hyperlink2"/>
        </w:rPr>
        <w:t>Eds</w:t>
      </w:r>
      <w:proofErr w:type="spellEnd"/>
      <w:r>
        <w:rPr>
          <w:rStyle w:val="Hyperlink2"/>
        </w:rPr>
        <w:t xml:space="preserve">: </w:t>
      </w:r>
      <w:proofErr w:type="spellStart"/>
      <w:r>
        <w:rPr>
          <w:rStyle w:val="Hyperlink2"/>
        </w:rPr>
        <w:t>Levey</w:t>
      </w:r>
      <w:proofErr w:type="spellEnd"/>
      <w:r>
        <w:rPr>
          <w:rStyle w:val="Hyperlink2"/>
        </w:rPr>
        <w:t xml:space="preserve">, D. F., W. R. Silva, and M. </w:t>
      </w:r>
      <w:proofErr w:type="spellStart"/>
      <w:r>
        <w:rPr>
          <w:rStyle w:val="Hyperlink2"/>
        </w:rPr>
        <w:t>Galetti</w:t>
      </w:r>
      <w:proofErr w:type="spellEnd"/>
      <w:r>
        <w:rPr>
          <w:rStyle w:val="Hyperlink2"/>
        </w:rPr>
        <w:t xml:space="preserve"> CAB International, Wallingford, UK.</w:t>
      </w:r>
    </w:p>
    <w:p w14:paraId="2AC1B413" w14:textId="77777777" w:rsidR="0009796B" w:rsidRDefault="005D7FC6">
      <w:pPr>
        <w:pStyle w:val="CuerpoA"/>
        <w:widowControl w:val="0"/>
        <w:spacing w:line="360" w:lineRule="auto"/>
        <w:ind w:left="709" w:hanging="709"/>
        <w:rPr>
          <w:rStyle w:val="Hyperlink2"/>
        </w:rPr>
      </w:pPr>
      <w:r>
        <w:rPr>
          <w:rStyle w:val="Hyperlink2"/>
        </w:rPr>
        <w:t xml:space="preserve">Traveset, A. and N. </w:t>
      </w:r>
      <w:proofErr w:type="spellStart"/>
      <w:r>
        <w:rPr>
          <w:rStyle w:val="Hyperlink2"/>
        </w:rPr>
        <w:t>Riera</w:t>
      </w:r>
      <w:proofErr w:type="spellEnd"/>
      <w:r>
        <w:rPr>
          <w:rStyle w:val="Hyperlink2"/>
        </w:rPr>
        <w:t xml:space="preserve">. 2005 Disruption of a plant–lizard seed dispersal system and its ecological effects on a threatened endemic plant in the Balearic Islands. </w:t>
      </w:r>
      <w:proofErr w:type="spellStart"/>
      <w:r>
        <w:rPr>
          <w:rStyle w:val="Hyperlink2"/>
        </w:rPr>
        <w:t>Conserv</w:t>
      </w:r>
      <w:proofErr w:type="spellEnd"/>
      <w:r>
        <w:rPr>
          <w:rStyle w:val="Hyperlink2"/>
        </w:rPr>
        <w:t xml:space="preserve">. </w:t>
      </w:r>
      <w:proofErr w:type="gramStart"/>
      <w:r>
        <w:rPr>
          <w:rStyle w:val="Hyperlink2"/>
        </w:rPr>
        <w:t>Biol. 19:421–431.</w:t>
      </w:r>
      <w:proofErr w:type="gramEnd"/>
      <w:r>
        <w:rPr>
          <w:rStyle w:val="Hyperlink2"/>
        </w:rPr>
        <w:t xml:space="preserve"> </w:t>
      </w:r>
    </w:p>
    <w:p w14:paraId="64260FC5" w14:textId="77777777" w:rsidR="0009796B" w:rsidRDefault="005D7FC6">
      <w:pPr>
        <w:pStyle w:val="CuerpoA"/>
        <w:widowControl w:val="0"/>
        <w:spacing w:line="360" w:lineRule="auto"/>
        <w:ind w:left="709" w:hanging="709"/>
        <w:rPr>
          <w:rStyle w:val="Hyperlink2"/>
        </w:rPr>
      </w:pPr>
      <w:r>
        <w:rPr>
          <w:rStyle w:val="Hyperlink2"/>
        </w:rPr>
        <w:t xml:space="preserve">Traveset, A. and D. M. Richardson. 2014. Mutualistic interactions and biological invasions. Annual Rev. Ecol. </w:t>
      </w:r>
      <w:proofErr w:type="spellStart"/>
      <w:r>
        <w:rPr>
          <w:rStyle w:val="Hyperlink2"/>
        </w:rPr>
        <w:t>Evol</w:t>
      </w:r>
      <w:proofErr w:type="spellEnd"/>
      <w:r>
        <w:rPr>
          <w:rStyle w:val="Hyperlink2"/>
        </w:rPr>
        <w:t xml:space="preserve">. </w:t>
      </w:r>
      <w:proofErr w:type="gramStart"/>
      <w:r>
        <w:rPr>
          <w:rStyle w:val="Hyperlink2"/>
        </w:rPr>
        <w:t>Syst. 45:89-113.</w:t>
      </w:r>
      <w:proofErr w:type="gramEnd"/>
      <w:r>
        <w:rPr>
          <w:rStyle w:val="Hyperlink2"/>
        </w:rPr>
        <w:t xml:space="preserve"> </w:t>
      </w:r>
    </w:p>
    <w:p w14:paraId="34B43639" w14:textId="039328BD" w:rsidR="0009796B" w:rsidRDefault="005D7FC6">
      <w:pPr>
        <w:pStyle w:val="Cuerpo"/>
        <w:spacing w:line="360" w:lineRule="auto"/>
        <w:ind w:left="709" w:hanging="709"/>
        <w:rPr>
          <w:rStyle w:val="Hyperlink1"/>
        </w:rPr>
      </w:pPr>
      <w:r>
        <w:rPr>
          <w:rStyle w:val="Hyperlink1"/>
        </w:rPr>
        <w:t xml:space="preserve">Traveset, A., J. P. González-Varo, and A. </w:t>
      </w:r>
      <w:proofErr w:type="spellStart"/>
      <w:r>
        <w:rPr>
          <w:rStyle w:val="Hyperlink1"/>
        </w:rPr>
        <w:t>Valido</w:t>
      </w:r>
      <w:proofErr w:type="spellEnd"/>
      <w:r>
        <w:rPr>
          <w:rStyle w:val="Hyperlink1"/>
        </w:rPr>
        <w:t xml:space="preserve">. 2012. Long-term demographic consequences of a seed dispersal disruption. Proc. R. S. </w:t>
      </w:r>
      <w:proofErr w:type="spellStart"/>
      <w:r>
        <w:rPr>
          <w:rStyle w:val="Hyperlink1"/>
        </w:rPr>
        <w:t>Biol</w:t>
      </w:r>
      <w:proofErr w:type="spellEnd"/>
      <w:r>
        <w:rPr>
          <w:rStyle w:val="Hyperlink1"/>
        </w:rPr>
        <w:t xml:space="preserve"> Sci. 279:3298-3303.   </w:t>
      </w:r>
    </w:p>
    <w:p w14:paraId="15C68DBA" w14:textId="01171EE5" w:rsidR="00C6137F" w:rsidRDefault="00C6137F">
      <w:pPr>
        <w:pStyle w:val="Cuerpo"/>
        <w:spacing w:line="360" w:lineRule="auto"/>
        <w:ind w:left="709" w:hanging="709"/>
        <w:rPr>
          <w:rStyle w:val="Hyperlink1"/>
        </w:rPr>
      </w:pPr>
      <w:r>
        <w:rPr>
          <w:rStyle w:val="Hyperlink1"/>
        </w:rPr>
        <w:t xml:space="preserve">Valenzuela, A. </w:t>
      </w:r>
      <w:r>
        <w:t xml:space="preserve">and </w:t>
      </w:r>
      <w:proofErr w:type="spellStart"/>
      <w:r>
        <w:t>Alcover</w:t>
      </w:r>
      <w:proofErr w:type="spellEnd"/>
      <w:r>
        <w:t>, J.</w:t>
      </w:r>
      <w:r>
        <w:rPr>
          <w:rStyle w:val="Hyperlink1"/>
        </w:rPr>
        <w:t xml:space="preserve"> A. 2013. Radiocarbon evidence for a prehistoric deliberate translocation: the weasel (</w:t>
      </w:r>
      <w:proofErr w:type="spellStart"/>
      <w:r>
        <w:rPr>
          <w:rStyle w:val="Ninguno"/>
          <w:i/>
          <w:iCs/>
        </w:rPr>
        <w:t>Mustela</w:t>
      </w:r>
      <w:proofErr w:type="spellEnd"/>
      <w:r>
        <w:rPr>
          <w:rStyle w:val="Ninguno"/>
          <w:i/>
          <w:iCs/>
        </w:rPr>
        <w:t xml:space="preserve"> </w:t>
      </w:r>
      <w:proofErr w:type="spellStart"/>
      <w:r>
        <w:rPr>
          <w:rStyle w:val="Ninguno"/>
          <w:i/>
          <w:iCs/>
        </w:rPr>
        <w:t>nivalis</w:t>
      </w:r>
      <w:proofErr w:type="spellEnd"/>
      <w:r>
        <w:rPr>
          <w:rStyle w:val="Hyperlink1"/>
          <w:lang w:val="it-IT"/>
        </w:rPr>
        <w:t>) of Mallorca</w:t>
      </w:r>
      <w:r>
        <w:rPr>
          <w:rStyle w:val="Hyperlink1"/>
        </w:rPr>
        <w:t>. Biol. Inv. 15:717-722.</w:t>
      </w:r>
    </w:p>
    <w:p w14:paraId="54E5147F" w14:textId="77777777" w:rsidR="0009796B" w:rsidRDefault="005D7FC6">
      <w:pPr>
        <w:pStyle w:val="Cuerpo"/>
        <w:spacing w:line="360" w:lineRule="auto"/>
        <w:ind w:left="709" w:hanging="709"/>
        <w:rPr>
          <w:rStyle w:val="Hyperlink1"/>
        </w:rPr>
      </w:pPr>
      <w:proofErr w:type="gramStart"/>
      <w:r>
        <w:rPr>
          <w:rStyle w:val="Hyperlink1"/>
        </w:rPr>
        <w:t>Wheelwright, N. T. 1993.</w:t>
      </w:r>
      <w:proofErr w:type="gramEnd"/>
      <w:r>
        <w:rPr>
          <w:rStyle w:val="Hyperlink1"/>
        </w:rPr>
        <w:t xml:space="preserve"> Fruit size in a tropical tree species: variation, preference by birds, and heritability. </w:t>
      </w:r>
      <w:proofErr w:type="spellStart"/>
      <w:r>
        <w:rPr>
          <w:rStyle w:val="Ninguno"/>
          <w:lang w:val="es-ES_tradnl"/>
        </w:rPr>
        <w:t>Vegetatio</w:t>
      </w:r>
      <w:proofErr w:type="spellEnd"/>
      <w:r>
        <w:rPr>
          <w:rStyle w:val="Ninguno"/>
          <w:lang w:val="es-ES_tradnl"/>
        </w:rPr>
        <w:t xml:space="preserve"> 107/108:163-174.</w:t>
      </w:r>
    </w:p>
    <w:p w14:paraId="73503C9A" w14:textId="77777777" w:rsidR="0009796B" w:rsidRDefault="005D7FC6">
      <w:pPr>
        <w:pStyle w:val="Cuerpo"/>
        <w:widowControl w:val="0"/>
        <w:spacing w:line="360" w:lineRule="auto"/>
        <w:ind w:left="709" w:hanging="709"/>
        <w:rPr>
          <w:rStyle w:val="Hyperlink1"/>
        </w:rPr>
      </w:pPr>
      <w:proofErr w:type="spellStart"/>
      <w:r>
        <w:rPr>
          <w:rStyle w:val="Ninguno"/>
          <w:lang w:val="es-ES_tradnl"/>
        </w:rPr>
        <w:t>Woodward</w:t>
      </w:r>
      <w:proofErr w:type="spellEnd"/>
      <w:r>
        <w:rPr>
          <w:rStyle w:val="Ninguno"/>
          <w:lang w:val="es-ES_tradnl"/>
        </w:rPr>
        <w:t xml:space="preserve">, G., B. </w:t>
      </w:r>
      <w:proofErr w:type="spellStart"/>
      <w:r>
        <w:rPr>
          <w:rStyle w:val="Ninguno"/>
          <w:lang w:val="es-ES_tradnl"/>
        </w:rPr>
        <w:t>Ebenman</w:t>
      </w:r>
      <w:proofErr w:type="spellEnd"/>
      <w:r>
        <w:rPr>
          <w:rStyle w:val="Ninguno"/>
          <w:lang w:val="es-ES_tradnl"/>
        </w:rPr>
        <w:t xml:space="preserve">, M. </w:t>
      </w:r>
      <w:proofErr w:type="spellStart"/>
      <w:r>
        <w:rPr>
          <w:rStyle w:val="Ninguno"/>
          <w:lang w:val="es-ES_tradnl"/>
        </w:rPr>
        <w:t>Emmerson</w:t>
      </w:r>
      <w:proofErr w:type="spellEnd"/>
      <w:r>
        <w:rPr>
          <w:rStyle w:val="Ninguno"/>
          <w:lang w:val="es-ES_tradnl"/>
        </w:rPr>
        <w:t xml:space="preserve">, J. M. Montoya, J. M. </w:t>
      </w:r>
      <w:proofErr w:type="spellStart"/>
      <w:r>
        <w:rPr>
          <w:rStyle w:val="Ninguno"/>
          <w:lang w:val="es-ES_tradnl"/>
        </w:rPr>
        <w:t>Olesen</w:t>
      </w:r>
      <w:proofErr w:type="spellEnd"/>
      <w:r>
        <w:rPr>
          <w:rStyle w:val="Ninguno"/>
          <w:lang w:val="es-ES_tradnl"/>
        </w:rPr>
        <w:t xml:space="preserve">, A. Valido A, et al. 2005. </w:t>
      </w:r>
      <w:proofErr w:type="gramStart"/>
      <w:r>
        <w:rPr>
          <w:rStyle w:val="Hyperlink1"/>
        </w:rPr>
        <w:t>Body size in ecological networks.</w:t>
      </w:r>
      <w:proofErr w:type="gramEnd"/>
      <w:r>
        <w:rPr>
          <w:rStyle w:val="Hyperlink1"/>
        </w:rPr>
        <w:t xml:space="preserve"> Trends </w:t>
      </w:r>
      <w:proofErr w:type="spellStart"/>
      <w:r>
        <w:rPr>
          <w:rStyle w:val="Hyperlink1"/>
        </w:rPr>
        <w:t>Ecol</w:t>
      </w:r>
      <w:proofErr w:type="spellEnd"/>
      <w:r>
        <w:rPr>
          <w:rStyle w:val="Hyperlink1"/>
        </w:rPr>
        <w:t xml:space="preserve"> </w:t>
      </w:r>
      <w:proofErr w:type="spellStart"/>
      <w:r>
        <w:rPr>
          <w:rStyle w:val="Hyperlink1"/>
        </w:rPr>
        <w:t>Evol</w:t>
      </w:r>
      <w:proofErr w:type="spellEnd"/>
      <w:r>
        <w:rPr>
          <w:rStyle w:val="Hyperlink1"/>
        </w:rPr>
        <w:t xml:space="preserve">. 20:402-409. </w:t>
      </w:r>
    </w:p>
    <w:p w14:paraId="6831DDE6" w14:textId="77777777" w:rsidR="0009796B" w:rsidRDefault="005D7FC6">
      <w:pPr>
        <w:pStyle w:val="CuerpoA"/>
        <w:widowControl w:val="0"/>
        <w:spacing w:line="360" w:lineRule="auto"/>
        <w:ind w:left="709" w:hanging="709"/>
        <w:rPr>
          <w:rStyle w:val="Hyperlink2"/>
        </w:rPr>
      </w:pPr>
      <w:proofErr w:type="gramStart"/>
      <w:r>
        <w:rPr>
          <w:rStyle w:val="Hyperlink2"/>
        </w:rPr>
        <w:t xml:space="preserve">Wotton, D. M. and K. G. </w:t>
      </w:r>
      <w:proofErr w:type="spellStart"/>
      <w:r>
        <w:rPr>
          <w:rStyle w:val="Hyperlink2"/>
        </w:rPr>
        <w:t>McAlpine</w:t>
      </w:r>
      <w:proofErr w:type="spellEnd"/>
      <w:r>
        <w:rPr>
          <w:rStyle w:val="Hyperlink2"/>
        </w:rPr>
        <w:t>.</w:t>
      </w:r>
      <w:proofErr w:type="gramEnd"/>
      <w:r>
        <w:rPr>
          <w:rStyle w:val="Hyperlink2"/>
        </w:rPr>
        <w:t xml:space="preserve"> </w:t>
      </w:r>
      <w:proofErr w:type="gramStart"/>
      <w:r>
        <w:rPr>
          <w:rStyle w:val="Hyperlink2"/>
        </w:rPr>
        <w:t xml:space="preserve">2015 Seed dispersal of fleshy-fruited </w:t>
      </w:r>
      <w:r>
        <w:rPr>
          <w:rStyle w:val="Hyperlink2"/>
        </w:rPr>
        <w:lastRenderedPageBreak/>
        <w:t>environmental weeds in New Zealand.</w:t>
      </w:r>
      <w:proofErr w:type="gramEnd"/>
      <w:r>
        <w:rPr>
          <w:rStyle w:val="Hyperlink2"/>
        </w:rPr>
        <w:t xml:space="preserve"> New Zealand J. Ecol.</w:t>
      </w:r>
      <w:r>
        <w:rPr>
          <w:rStyle w:val="Ninguno"/>
          <w:i/>
          <w:iCs/>
          <w:lang w:val="en-US"/>
        </w:rPr>
        <w:t xml:space="preserve"> </w:t>
      </w:r>
      <w:r>
        <w:rPr>
          <w:rStyle w:val="Hyperlink2"/>
        </w:rPr>
        <w:t xml:space="preserve">39:155-169. </w:t>
      </w:r>
    </w:p>
    <w:p w14:paraId="5C1AA76E" w14:textId="77777777" w:rsidR="0009796B" w:rsidRDefault="005D7FC6">
      <w:pPr>
        <w:pStyle w:val="Cuerpo"/>
        <w:widowControl w:val="0"/>
        <w:spacing w:line="360" w:lineRule="auto"/>
        <w:ind w:left="709" w:hanging="709"/>
        <w:rPr>
          <w:rStyle w:val="Hyperlink1"/>
        </w:rPr>
      </w:pPr>
      <w:proofErr w:type="spellStart"/>
      <w:r>
        <w:rPr>
          <w:rStyle w:val="Hyperlink1"/>
          <w:lang w:val="it-IT"/>
        </w:rPr>
        <w:t>Wotton</w:t>
      </w:r>
      <w:proofErr w:type="spellEnd"/>
      <w:r>
        <w:rPr>
          <w:rStyle w:val="Hyperlink1"/>
        </w:rPr>
        <w:t xml:space="preserve">, D. M. and D. Kelly D. 2012. Do larger </w:t>
      </w:r>
      <w:proofErr w:type="spellStart"/>
      <w:r>
        <w:rPr>
          <w:rStyle w:val="Hyperlink1"/>
        </w:rPr>
        <w:t>frugivores</w:t>
      </w:r>
      <w:proofErr w:type="spellEnd"/>
      <w:r>
        <w:rPr>
          <w:rStyle w:val="Hyperlink1"/>
        </w:rPr>
        <w:t xml:space="preserve"> move seeds further? Body size, seed dispersal distance, and a case study of a large, sedentary pigeon. J </w:t>
      </w:r>
      <w:proofErr w:type="spellStart"/>
      <w:r>
        <w:rPr>
          <w:rStyle w:val="Hyperlink1"/>
          <w:lang w:val="fr-FR"/>
        </w:rPr>
        <w:t>Biogeogr</w:t>
      </w:r>
      <w:proofErr w:type="spellEnd"/>
      <w:r>
        <w:rPr>
          <w:rStyle w:val="Hyperlink1"/>
        </w:rPr>
        <w:t xml:space="preserve">. </w:t>
      </w:r>
      <w:proofErr w:type="gramStart"/>
      <w:r>
        <w:rPr>
          <w:rStyle w:val="Hyperlink1"/>
        </w:rPr>
        <w:t>39:1973-1983.</w:t>
      </w:r>
      <w:proofErr w:type="gramEnd"/>
    </w:p>
    <w:p w14:paraId="05960FDD" w14:textId="77777777" w:rsidR="0009796B" w:rsidRDefault="005D7FC6">
      <w:pPr>
        <w:pStyle w:val="Cuerpo"/>
        <w:widowControl w:val="0"/>
        <w:spacing w:line="360" w:lineRule="auto"/>
        <w:ind w:left="709" w:hanging="709"/>
        <w:rPr>
          <w:rStyle w:val="Hyperlink1"/>
        </w:rPr>
      </w:pPr>
      <w:proofErr w:type="spellStart"/>
      <w:r>
        <w:rPr>
          <w:rStyle w:val="Hyperlink1"/>
        </w:rPr>
        <w:t>Zas</w:t>
      </w:r>
      <w:proofErr w:type="spellEnd"/>
      <w:r>
        <w:rPr>
          <w:rStyle w:val="Hyperlink1"/>
        </w:rPr>
        <w:t xml:space="preserve">, R. and L. </w:t>
      </w:r>
      <w:proofErr w:type="spellStart"/>
      <w:r>
        <w:rPr>
          <w:rStyle w:val="Hyperlink1"/>
        </w:rPr>
        <w:t>Sampedro</w:t>
      </w:r>
      <w:proofErr w:type="spellEnd"/>
      <w:r>
        <w:rPr>
          <w:rStyle w:val="Hyperlink1"/>
        </w:rPr>
        <w:t xml:space="preserve">. 2015. Heritability of seed weight in Maritime pine, a relevant trait in the transmission of environmental maternal effects. </w:t>
      </w:r>
      <w:proofErr w:type="gramStart"/>
      <w:r>
        <w:rPr>
          <w:rStyle w:val="Hyperlink1"/>
        </w:rPr>
        <w:t>Heredity 114:116-124.</w:t>
      </w:r>
      <w:proofErr w:type="gramEnd"/>
    </w:p>
    <w:p w14:paraId="68EB5026" w14:textId="77777777" w:rsidR="0009796B" w:rsidRDefault="005D7FC6">
      <w:pPr>
        <w:pStyle w:val="CuerpoA"/>
        <w:shd w:val="clear" w:color="auto" w:fill="FFFFFF"/>
        <w:spacing w:line="360" w:lineRule="auto"/>
        <w:ind w:left="709" w:hanging="709"/>
      </w:pPr>
      <w:proofErr w:type="spellStart"/>
      <w:r>
        <w:rPr>
          <w:rStyle w:val="Ninguno"/>
          <w:color w:val="231F20"/>
          <w:u w:color="231F20"/>
          <w:lang w:val="en-US"/>
        </w:rPr>
        <w:t>Zuur</w:t>
      </w:r>
      <w:proofErr w:type="spellEnd"/>
      <w:r>
        <w:rPr>
          <w:rStyle w:val="Ninguno"/>
          <w:color w:val="231F20"/>
          <w:u w:color="231F20"/>
          <w:lang w:val="en-US"/>
        </w:rPr>
        <w:t xml:space="preserve">, A., E. N. Leno, N. Walker, A. A. </w:t>
      </w:r>
      <w:proofErr w:type="spellStart"/>
      <w:r>
        <w:rPr>
          <w:rStyle w:val="Ninguno"/>
          <w:color w:val="231F20"/>
          <w:u w:color="231F20"/>
          <w:lang w:val="en-US"/>
        </w:rPr>
        <w:t>Saveliev</w:t>
      </w:r>
      <w:proofErr w:type="spellEnd"/>
      <w:r>
        <w:rPr>
          <w:rStyle w:val="Ninguno"/>
          <w:color w:val="231F20"/>
          <w:u w:color="231F20"/>
          <w:lang w:val="en-US"/>
        </w:rPr>
        <w:t>, and G. M. Smith. 2009. Mixed E</w:t>
      </w:r>
      <w:r>
        <w:rPr>
          <w:rStyle w:val="Ninguno"/>
          <w:rFonts w:ascii="Palatino Linotype" w:eastAsia="Palatino Linotype" w:hAnsi="Palatino Linotype" w:cs="Palatino Linotype"/>
          <w:color w:val="231F20"/>
          <w:u w:color="231F20"/>
        </w:rPr>
        <w:t>ﬀ</w:t>
      </w:r>
      <w:proofErr w:type="spellStart"/>
      <w:r>
        <w:rPr>
          <w:rStyle w:val="Ninguno"/>
          <w:color w:val="231F20"/>
          <w:u w:color="231F20"/>
          <w:lang w:val="en-US"/>
        </w:rPr>
        <w:t>ects</w:t>
      </w:r>
      <w:proofErr w:type="spellEnd"/>
      <w:r>
        <w:rPr>
          <w:rStyle w:val="Ninguno"/>
          <w:color w:val="231F20"/>
          <w:u w:color="231F20"/>
          <w:lang w:val="en-US"/>
        </w:rPr>
        <w:t xml:space="preserve"> Models and Extensions in Ecology with R. Springer, New York, NY.</w:t>
      </w:r>
      <w:r>
        <w:rPr>
          <w:rStyle w:val="Ninguno"/>
          <w:rFonts w:ascii="Arial Unicode MS" w:hAnsi="Arial Unicode MS"/>
          <w:lang w:val="en-US"/>
        </w:rPr>
        <w:br w:type="page"/>
      </w:r>
    </w:p>
    <w:p w14:paraId="266EAADB" w14:textId="77777777" w:rsidR="0009796B" w:rsidRDefault="005D7FC6">
      <w:pPr>
        <w:pStyle w:val="CuerpoA"/>
        <w:spacing w:line="480" w:lineRule="auto"/>
        <w:rPr>
          <w:rStyle w:val="Ninguno"/>
          <w:b/>
          <w:bCs/>
          <w:lang w:val="en-US"/>
        </w:rPr>
      </w:pPr>
      <w:r>
        <w:rPr>
          <w:rStyle w:val="Ninguno"/>
          <w:b/>
          <w:bCs/>
          <w:lang w:val="en-US"/>
        </w:rPr>
        <w:lastRenderedPageBreak/>
        <w:t>FIGURE LEGENDS</w:t>
      </w:r>
    </w:p>
    <w:p w14:paraId="76868A3A" w14:textId="77777777" w:rsidR="0009796B" w:rsidRDefault="0009796B">
      <w:pPr>
        <w:pStyle w:val="CuerpoA"/>
        <w:spacing w:line="480" w:lineRule="auto"/>
        <w:rPr>
          <w:rStyle w:val="Ninguno"/>
          <w:b/>
          <w:bCs/>
          <w:lang w:val="en-US"/>
        </w:rPr>
      </w:pPr>
    </w:p>
    <w:p w14:paraId="2271C6FD" w14:textId="645BEF9A" w:rsidR="0009796B" w:rsidRDefault="005D7FC6">
      <w:pPr>
        <w:pStyle w:val="CuerpoA"/>
        <w:spacing w:line="480" w:lineRule="auto"/>
        <w:rPr>
          <w:rStyle w:val="Hyperlink2"/>
        </w:rPr>
      </w:pPr>
      <w:r>
        <w:rPr>
          <w:rStyle w:val="Ninguno"/>
          <w:b/>
          <w:bCs/>
          <w:lang w:val="en-US"/>
        </w:rPr>
        <w:t>Figure 1.</w:t>
      </w:r>
      <w:r>
        <w:rPr>
          <w:rStyle w:val="Hyperlink2"/>
        </w:rPr>
        <w:t xml:space="preserve"> </w:t>
      </w:r>
      <w:proofErr w:type="gramStart"/>
      <w:r w:rsidR="00BA78FF" w:rsidRPr="005B196D">
        <w:rPr>
          <w:rStyle w:val="Ninguno"/>
          <w:color w:val="auto"/>
          <w:u w:color="00B0F0"/>
          <w:lang w:val="en-US"/>
        </w:rPr>
        <w:t>Geographical</w:t>
      </w:r>
      <w:r w:rsidR="00BA78FF" w:rsidRPr="005B196D">
        <w:rPr>
          <w:rStyle w:val="Hyperlink2"/>
          <w:color w:val="auto"/>
        </w:rPr>
        <w:t xml:space="preserve"> distribution of </w:t>
      </w:r>
      <w:r w:rsidR="005B196D">
        <w:rPr>
          <w:rStyle w:val="Hyperlink2"/>
          <w:color w:val="auto"/>
        </w:rPr>
        <w:t xml:space="preserve">the </w:t>
      </w:r>
      <w:r w:rsidR="00BA78FF" w:rsidRPr="005B196D">
        <w:rPr>
          <w:rStyle w:val="Hyperlink2"/>
          <w:color w:val="auto"/>
        </w:rPr>
        <w:t xml:space="preserve">study populations </w:t>
      </w:r>
      <w:r w:rsidR="00BA78FF" w:rsidRPr="005B196D">
        <w:rPr>
          <w:rStyle w:val="Ninguno"/>
          <w:color w:val="auto"/>
          <w:u w:color="00B0F0"/>
          <w:lang w:val="en-US"/>
        </w:rPr>
        <w:t xml:space="preserve">of </w:t>
      </w:r>
      <w:proofErr w:type="spellStart"/>
      <w:r w:rsidR="00BA78FF" w:rsidRPr="005B196D">
        <w:rPr>
          <w:rStyle w:val="Ninguno"/>
          <w:i/>
          <w:iCs/>
          <w:color w:val="auto"/>
          <w:u w:color="00B0F0"/>
          <w:lang w:val="en-US"/>
        </w:rPr>
        <w:t>Cneorum</w:t>
      </w:r>
      <w:proofErr w:type="spellEnd"/>
      <w:r w:rsidR="00BA78FF" w:rsidRPr="005B196D">
        <w:rPr>
          <w:rStyle w:val="Ninguno"/>
          <w:i/>
          <w:iCs/>
          <w:color w:val="auto"/>
          <w:u w:color="00B0F0"/>
          <w:lang w:val="en-US"/>
        </w:rPr>
        <w:t xml:space="preserve"> </w:t>
      </w:r>
      <w:proofErr w:type="spellStart"/>
      <w:r w:rsidR="00BA78FF" w:rsidRPr="005B196D">
        <w:rPr>
          <w:rStyle w:val="Ninguno"/>
          <w:i/>
          <w:iCs/>
          <w:color w:val="auto"/>
          <w:u w:color="00B0F0"/>
          <w:lang w:val="en-US"/>
        </w:rPr>
        <w:t>tricoccon</w:t>
      </w:r>
      <w:proofErr w:type="spellEnd"/>
      <w:r w:rsidR="00BA78FF" w:rsidRPr="005B196D">
        <w:rPr>
          <w:rStyle w:val="Ninguno"/>
          <w:color w:val="auto"/>
          <w:u w:color="00B0F0"/>
          <w:lang w:val="en-US"/>
        </w:rPr>
        <w:t xml:space="preserve"> (</w:t>
      </w:r>
      <w:proofErr w:type="spellStart"/>
      <w:r w:rsidR="00BA78FF" w:rsidRPr="005B196D">
        <w:rPr>
          <w:rStyle w:val="Ninguno"/>
          <w:color w:val="auto"/>
          <w:u w:color="00B0F0"/>
          <w:lang w:val="en-US"/>
        </w:rPr>
        <w:t>Rutaceae</w:t>
      </w:r>
      <w:proofErr w:type="spellEnd"/>
      <w:r w:rsidR="00BA78FF" w:rsidRPr="005B196D">
        <w:rPr>
          <w:rStyle w:val="Ninguno"/>
          <w:color w:val="auto"/>
          <w:u w:color="00B0F0"/>
          <w:lang w:val="en-US"/>
        </w:rPr>
        <w:t xml:space="preserve">) </w:t>
      </w:r>
      <w:r w:rsidR="00BA78FF" w:rsidRPr="005B196D">
        <w:rPr>
          <w:rStyle w:val="Hyperlink2"/>
          <w:color w:val="auto"/>
        </w:rPr>
        <w:t xml:space="preserve">in the </w:t>
      </w:r>
      <w:proofErr w:type="spellStart"/>
      <w:r w:rsidR="00BA78FF" w:rsidRPr="005B196D">
        <w:rPr>
          <w:rStyle w:val="Hyperlink2"/>
          <w:color w:val="auto"/>
        </w:rPr>
        <w:t>Gymnesic</w:t>
      </w:r>
      <w:proofErr w:type="spellEnd"/>
      <w:r w:rsidR="00BA78FF" w:rsidRPr="005B196D">
        <w:rPr>
          <w:rStyle w:val="Hyperlink2"/>
          <w:color w:val="auto"/>
        </w:rPr>
        <w:t xml:space="preserve"> islands (Northeast) and the </w:t>
      </w:r>
      <w:proofErr w:type="spellStart"/>
      <w:r w:rsidR="00BA78FF" w:rsidRPr="005B196D">
        <w:rPr>
          <w:rStyle w:val="Hyperlink2"/>
          <w:color w:val="auto"/>
        </w:rPr>
        <w:t>Pityusic</w:t>
      </w:r>
      <w:proofErr w:type="spellEnd"/>
      <w:r w:rsidR="00BA78FF" w:rsidRPr="005B196D">
        <w:rPr>
          <w:rStyle w:val="Hyperlink2"/>
          <w:color w:val="auto"/>
        </w:rPr>
        <w:t xml:space="preserve"> islands (Southwest) in the Balearic Islands.</w:t>
      </w:r>
      <w:proofErr w:type="gramEnd"/>
      <w:r w:rsidR="00BA78FF" w:rsidRPr="005B196D">
        <w:rPr>
          <w:rStyle w:val="Hyperlink2"/>
          <w:color w:val="auto"/>
        </w:rPr>
        <w:t xml:space="preserve"> </w:t>
      </w:r>
      <w:r w:rsidR="00BA78FF" w:rsidRPr="005B196D">
        <w:rPr>
          <w:rStyle w:val="Ninguno"/>
          <w:color w:val="auto"/>
          <w:u w:color="00B0F0"/>
          <w:lang w:val="en-US"/>
        </w:rPr>
        <w:t>The unique seed dispersers for each population are</w:t>
      </w:r>
      <w:r w:rsidR="00BA78FF" w:rsidRPr="005B196D">
        <w:rPr>
          <w:rStyle w:val="Hyperlink2"/>
          <w:color w:val="auto"/>
        </w:rPr>
        <w:t xml:space="preserve"> pine martens (</w:t>
      </w:r>
      <w:proofErr w:type="spellStart"/>
      <w:r w:rsidR="00BA78FF" w:rsidRPr="005B196D">
        <w:rPr>
          <w:rStyle w:val="Ninguno"/>
          <w:i/>
          <w:iCs/>
          <w:color w:val="auto"/>
          <w:u w:color="00B0F0"/>
          <w:lang w:val="en-US"/>
        </w:rPr>
        <w:t>Martes</w:t>
      </w:r>
      <w:proofErr w:type="spellEnd"/>
      <w:r w:rsidR="00BA78FF" w:rsidRPr="005B196D">
        <w:rPr>
          <w:rStyle w:val="Ninguno"/>
          <w:i/>
          <w:iCs/>
          <w:color w:val="auto"/>
          <w:u w:color="00B0F0"/>
          <w:lang w:val="en-US"/>
        </w:rPr>
        <w:t xml:space="preserve"> </w:t>
      </w:r>
      <w:proofErr w:type="spellStart"/>
      <w:r w:rsidR="00BA78FF" w:rsidRPr="005B196D">
        <w:rPr>
          <w:rStyle w:val="Ninguno"/>
          <w:i/>
          <w:iCs/>
          <w:color w:val="auto"/>
          <w:u w:color="00B0F0"/>
          <w:lang w:val="en-US"/>
        </w:rPr>
        <w:t>martes</w:t>
      </w:r>
      <w:proofErr w:type="spellEnd"/>
      <w:r w:rsidR="00BA78FF" w:rsidRPr="005B196D">
        <w:rPr>
          <w:rStyle w:val="Hyperlink2"/>
          <w:color w:val="auto"/>
        </w:rPr>
        <w:t xml:space="preserve">) </w:t>
      </w:r>
      <w:r w:rsidRPr="005B196D">
        <w:rPr>
          <w:rStyle w:val="Hyperlink2"/>
          <w:color w:val="auto"/>
        </w:rPr>
        <w:t xml:space="preserve">in Mallorca (TN: </w:t>
      </w:r>
      <w:proofErr w:type="spellStart"/>
      <w:r w:rsidRPr="005B196D">
        <w:rPr>
          <w:rStyle w:val="Hyperlink2"/>
          <w:color w:val="auto"/>
        </w:rPr>
        <w:t>Tramuntana</w:t>
      </w:r>
      <w:proofErr w:type="spellEnd"/>
      <w:r w:rsidRPr="005B196D">
        <w:rPr>
          <w:rStyle w:val="Hyperlink2"/>
          <w:color w:val="auto"/>
        </w:rPr>
        <w:t xml:space="preserve"> North, TC: </w:t>
      </w:r>
      <w:proofErr w:type="spellStart"/>
      <w:r w:rsidRPr="005B196D">
        <w:rPr>
          <w:rStyle w:val="Hyperlink2"/>
          <w:color w:val="auto"/>
        </w:rPr>
        <w:t>Tramuntana</w:t>
      </w:r>
      <w:proofErr w:type="spellEnd"/>
      <w:r w:rsidRPr="005B196D">
        <w:rPr>
          <w:rStyle w:val="Hyperlink2"/>
          <w:color w:val="auto"/>
        </w:rPr>
        <w:t xml:space="preserve"> Centre, TS: </w:t>
      </w:r>
      <w:proofErr w:type="spellStart"/>
      <w:r w:rsidRPr="005B196D">
        <w:rPr>
          <w:rStyle w:val="Hyperlink2"/>
          <w:color w:val="auto"/>
        </w:rPr>
        <w:t>Tramuntana</w:t>
      </w:r>
      <w:proofErr w:type="spellEnd"/>
      <w:r w:rsidRPr="005B196D">
        <w:rPr>
          <w:rStyle w:val="Hyperlink2"/>
          <w:color w:val="auto"/>
        </w:rPr>
        <w:t xml:space="preserve"> South), </w:t>
      </w:r>
      <w:proofErr w:type="spellStart"/>
      <w:r w:rsidRPr="005B196D">
        <w:rPr>
          <w:rStyle w:val="Ninguno"/>
          <w:i/>
          <w:iCs/>
          <w:color w:val="auto"/>
          <w:lang w:val="en-US"/>
        </w:rPr>
        <w:t>Podarcis</w:t>
      </w:r>
      <w:proofErr w:type="spellEnd"/>
      <w:r w:rsidRPr="005B196D">
        <w:rPr>
          <w:rStyle w:val="Ninguno"/>
          <w:i/>
          <w:iCs/>
          <w:color w:val="auto"/>
          <w:lang w:val="en-US"/>
        </w:rPr>
        <w:t xml:space="preserve"> </w:t>
      </w:r>
      <w:proofErr w:type="spellStart"/>
      <w:r w:rsidRPr="005B196D">
        <w:rPr>
          <w:rStyle w:val="Ninguno"/>
          <w:i/>
          <w:iCs/>
          <w:color w:val="auto"/>
          <w:lang w:val="en-US"/>
        </w:rPr>
        <w:t>lilfordi</w:t>
      </w:r>
      <w:proofErr w:type="spellEnd"/>
      <w:r w:rsidRPr="005B196D">
        <w:rPr>
          <w:rStyle w:val="Hyperlink2"/>
          <w:color w:val="auto"/>
        </w:rPr>
        <w:t xml:space="preserve"> in three minor islands (DR: </w:t>
      </w:r>
      <w:proofErr w:type="spellStart"/>
      <w:r w:rsidRPr="005B196D">
        <w:rPr>
          <w:rStyle w:val="Hyperlink2"/>
          <w:color w:val="auto"/>
        </w:rPr>
        <w:t>Dragonera</w:t>
      </w:r>
      <w:proofErr w:type="spellEnd"/>
      <w:r w:rsidRPr="005B196D">
        <w:rPr>
          <w:rStyle w:val="Hyperlink2"/>
          <w:color w:val="auto"/>
        </w:rPr>
        <w:t xml:space="preserve">, CA: Cabrera, CC: </w:t>
      </w:r>
      <w:proofErr w:type="spellStart"/>
      <w:r w:rsidRPr="005B196D">
        <w:rPr>
          <w:rStyle w:val="Hyperlink2"/>
          <w:color w:val="auto"/>
        </w:rPr>
        <w:t>Conillera</w:t>
      </w:r>
      <w:proofErr w:type="spellEnd"/>
      <w:r w:rsidRPr="005B196D">
        <w:rPr>
          <w:rStyle w:val="Hyperlink2"/>
          <w:color w:val="auto"/>
        </w:rPr>
        <w:t xml:space="preserve"> de Cabrera), and</w:t>
      </w:r>
      <w:r>
        <w:rPr>
          <w:rStyle w:val="Hyperlink2"/>
        </w:rPr>
        <w:t xml:space="preserve"> </w:t>
      </w:r>
      <w:proofErr w:type="spellStart"/>
      <w:r>
        <w:rPr>
          <w:rStyle w:val="Ninguno"/>
          <w:i/>
          <w:iCs/>
          <w:lang w:val="en-US"/>
        </w:rPr>
        <w:t>Podarcis</w:t>
      </w:r>
      <w:proofErr w:type="spellEnd"/>
      <w:r>
        <w:rPr>
          <w:rStyle w:val="Ninguno"/>
          <w:i/>
          <w:iCs/>
          <w:lang w:val="en-US"/>
        </w:rPr>
        <w:t xml:space="preserve"> </w:t>
      </w:r>
      <w:proofErr w:type="spellStart"/>
      <w:r>
        <w:rPr>
          <w:rStyle w:val="Ninguno"/>
          <w:i/>
          <w:iCs/>
          <w:lang w:val="en-US"/>
        </w:rPr>
        <w:t>pityusensis</w:t>
      </w:r>
      <w:proofErr w:type="spellEnd"/>
      <w:r>
        <w:rPr>
          <w:rStyle w:val="Hyperlink2"/>
        </w:rPr>
        <w:t xml:space="preserve"> in </w:t>
      </w:r>
      <w:proofErr w:type="spellStart"/>
      <w:r>
        <w:rPr>
          <w:rStyle w:val="Hyperlink2"/>
        </w:rPr>
        <w:t>Eivissa</w:t>
      </w:r>
      <w:proofErr w:type="spellEnd"/>
      <w:r>
        <w:rPr>
          <w:rStyle w:val="Hyperlink2"/>
        </w:rPr>
        <w:t xml:space="preserve"> and </w:t>
      </w:r>
      <w:proofErr w:type="spellStart"/>
      <w:r>
        <w:rPr>
          <w:rStyle w:val="Hyperlink2"/>
        </w:rPr>
        <w:t>Formentera</w:t>
      </w:r>
      <w:proofErr w:type="spellEnd"/>
      <w:r>
        <w:rPr>
          <w:rStyle w:val="Hyperlink2"/>
        </w:rPr>
        <w:t xml:space="preserve"> islands, and surrounding islets (ES: </w:t>
      </w:r>
      <w:proofErr w:type="spellStart"/>
      <w:r>
        <w:rPr>
          <w:rStyle w:val="Hyperlink2"/>
        </w:rPr>
        <w:t>S’Espartar</w:t>
      </w:r>
      <w:proofErr w:type="spellEnd"/>
      <w:r>
        <w:rPr>
          <w:rStyle w:val="Hyperlink2"/>
        </w:rPr>
        <w:t xml:space="preserve">; IB: </w:t>
      </w:r>
      <w:proofErr w:type="spellStart"/>
      <w:r>
        <w:rPr>
          <w:rStyle w:val="Hyperlink2"/>
        </w:rPr>
        <w:t>Illa</w:t>
      </w:r>
      <w:proofErr w:type="spellEnd"/>
      <w:r>
        <w:rPr>
          <w:rStyle w:val="Hyperlink2"/>
        </w:rPr>
        <w:t xml:space="preserve"> </w:t>
      </w:r>
      <w:proofErr w:type="spellStart"/>
      <w:r>
        <w:rPr>
          <w:rStyle w:val="Hyperlink2"/>
        </w:rPr>
        <w:t>d’en</w:t>
      </w:r>
      <w:proofErr w:type="spellEnd"/>
      <w:r>
        <w:rPr>
          <w:rStyle w:val="Hyperlink2"/>
        </w:rPr>
        <w:t xml:space="preserve"> Bosch, CE: </w:t>
      </w:r>
      <w:proofErr w:type="spellStart"/>
      <w:r>
        <w:rPr>
          <w:rStyle w:val="Hyperlink2"/>
        </w:rPr>
        <w:t>Conillera</w:t>
      </w:r>
      <w:proofErr w:type="spellEnd"/>
      <w:r>
        <w:rPr>
          <w:rStyle w:val="Hyperlink2"/>
        </w:rPr>
        <w:t xml:space="preserve"> </w:t>
      </w:r>
      <w:proofErr w:type="spellStart"/>
      <w:r>
        <w:rPr>
          <w:rStyle w:val="Hyperlink2"/>
        </w:rPr>
        <w:t>d’Eivissa</w:t>
      </w:r>
      <w:proofErr w:type="spellEnd"/>
      <w:r>
        <w:rPr>
          <w:rStyle w:val="Hyperlink2"/>
        </w:rPr>
        <w:t xml:space="preserve">, TG: </w:t>
      </w:r>
      <w:proofErr w:type="spellStart"/>
      <w:r>
        <w:rPr>
          <w:rStyle w:val="Hyperlink2"/>
        </w:rPr>
        <w:t>Tagomago</w:t>
      </w:r>
      <w:proofErr w:type="spellEnd"/>
      <w:r>
        <w:rPr>
          <w:rStyle w:val="Hyperlink2"/>
        </w:rPr>
        <w:t xml:space="preserve">; SC: Sa Canal; SE: </w:t>
      </w:r>
      <w:proofErr w:type="spellStart"/>
      <w:r>
        <w:rPr>
          <w:rStyle w:val="Hyperlink2"/>
        </w:rPr>
        <w:t>S’Espalmador</w:t>
      </w:r>
      <w:proofErr w:type="spellEnd"/>
      <w:r>
        <w:rPr>
          <w:rStyle w:val="Hyperlink2"/>
        </w:rPr>
        <w:t xml:space="preserve">; SP: </w:t>
      </w:r>
      <w:proofErr w:type="spellStart"/>
      <w:r>
        <w:rPr>
          <w:rStyle w:val="Hyperlink2"/>
        </w:rPr>
        <w:t>Espardell</w:t>
      </w:r>
      <w:proofErr w:type="spellEnd"/>
      <w:r>
        <w:rPr>
          <w:rStyle w:val="Hyperlink2"/>
        </w:rPr>
        <w:t xml:space="preserve">, BB: Cap de </w:t>
      </w:r>
      <w:proofErr w:type="spellStart"/>
      <w:r>
        <w:rPr>
          <w:rStyle w:val="Hyperlink2"/>
        </w:rPr>
        <w:t>Barbaria</w:t>
      </w:r>
      <w:proofErr w:type="spellEnd"/>
      <w:r>
        <w:rPr>
          <w:rStyle w:val="Hyperlink2"/>
        </w:rPr>
        <w:t xml:space="preserve">, LM: La </w:t>
      </w:r>
      <w:proofErr w:type="spellStart"/>
      <w:r>
        <w:rPr>
          <w:rStyle w:val="Hyperlink2"/>
        </w:rPr>
        <w:t>Mola</w:t>
      </w:r>
      <w:proofErr w:type="spellEnd"/>
      <w:r>
        <w:rPr>
          <w:rStyle w:val="Hyperlink2"/>
        </w:rPr>
        <w:t>). Latitude and longitude reference axes are also indicated.</w:t>
      </w:r>
    </w:p>
    <w:p w14:paraId="01EB8B64" w14:textId="77777777" w:rsidR="0009796B" w:rsidRDefault="0009796B">
      <w:pPr>
        <w:pStyle w:val="CuerpoA"/>
        <w:spacing w:line="480" w:lineRule="auto"/>
        <w:rPr>
          <w:lang w:val="en-US"/>
        </w:rPr>
      </w:pPr>
    </w:p>
    <w:p w14:paraId="444F26A3" w14:textId="00541256" w:rsidR="0009796B" w:rsidRDefault="005D7FC6">
      <w:pPr>
        <w:pStyle w:val="CuerpoA"/>
        <w:spacing w:line="480" w:lineRule="auto"/>
      </w:pPr>
      <w:r>
        <w:rPr>
          <w:rStyle w:val="Ninguno"/>
          <w:b/>
          <w:bCs/>
          <w:lang w:val="en-US"/>
        </w:rPr>
        <w:t>Figure 2.</w:t>
      </w:r>
      <w:r>
        <w:rPr>
          <w:rStyle w:val="Hyperlink2"/>
        </w:rPr>
        <w:t xml:space="preserve">  Mean seed size for each study population before and after selection (i.e. control </w:t>
      </w:r>
      <w:proofErr w:type="spellStart"/>
      <w:r>
        <w:rPr>
          <w:rStyle w:val="Ninguno"/>
          <w:i/>
          <w:iCs/>
          <w:lang w:val="en-US"/>
        </w:rPr>
        <w:t>vs</w:t>
      </w:r>
      <w:proofErr w:type="spellEnd"/>
      <w:r>
        <w:rPr>
          <w:rStyle w:val="Hyperlink2"/>
        </w:rPr>
        <w:t xml:space="preserve"> defecated seeds) by each disperser species. Bars indicate standard error of the means. </w:t>
      </w:r>
    </w:p>
    <w:p w14:paraId="2B8A149C" w14:textId="77777777" w:rsidR="0009796B" w:rsidRDefault="0009796B">
      <w:pPr>
        <w:pStyle w:val="CuerpoA"/>
        <w:spacing w:line="480" w:lineRule="auto"/>
        <w:rPr>
          <w:lang w:val="en-US"/>
        </w:rPr>
      </w:pPr>
    </w:p>
    <w:p w14:paraId="6B456389" w14:textId="5AE4F851" w:rsidR="0009796B" w:rsidRDefault="005D7FC6">
      <w:pPr>
        <w:pStyle w:val="CuerpoA"/>
        <w:widowControl w:val="0"/>
        <w:spacing w:line="480" w:lineRule="auto"/>
        <w:rPr>
          <w:rStyle w:val="Hyperlink2"/>
        </w:rPr>
      </w:pPr>
      <w:r>
        <w:rPr>
          <w:rStyle w:val="Ninguno"/>
          <w:b/>
          <w:bCs/>
          <w:lang w:val="en-US"/>
        </w:rPr>
        <w:t xml:space="preserve">Figure 3.  </w:t>
      </w:r>
      <w:proofErr w:type="gramStart"/>
      <w:r>
        <w:rPr>
          <w:rStyle w:val="Hyperlink2"/>
        </w:rPr>
        <w:t>Fitness landscapes for the seed dispersal probability in relation to seed size (diameter) for the 15 study populations.</w:t>
      </w:r>
      <w:proofErr w:type="gramEnd"/>
      <w:r>
        <w:rPr>
          <w:rStyle w:val="Hyperlink2"/>
        </w:rPr>
        <w:t xml:space="preserve"> From top to bottom, the seed disperser is represented: </w:t>
      </w:r>
      <w:proofErr w:type="spellStart"/>
      <w:r w:rsidR="00BA78FF">
        <w:rPr>
          <w:rStyle w:val="Ninguno"/>
          <w:i/>
          <w:iCs/>
          <w:lang w:val="en-US"/>
        </w:rPr>
        <w:t>Martes</w:t>
      </w:r>
      <w:proofErr w:type="spellEnd"/>
      <w:r w:rsidR="00BA78FF">
        <w:rPr>
          <w:rStyle w:val="Ninguno"/>
          <w:i/>
          <w:iCs/>
          <w:lang w:val="en-US"/>
        </w:rPr>
        <w:t xml:space="preserve"> </w:t>
      </w:r>
      <w:proofErr w:type="spellStart"/>
      <w:r w:rsidR="00BA78FF">
        <w:rPr>
          <w:rStyle w:val="Ninguno"/>
          <w:i/>
          <w:iCs/>
          <w:lang w:val="en-US"/>
        </w:rPr>
        <w:t>martes</w:t>
      </w:r>
      <w:proofErr w:type="spellEnd"/>
      <w:r w:rsidR="00BA78FF">
        <w:rPr>
          <w:rStyle w:val="Hyperlink2"/>
        </w:rPr>
        <w:t xml:space="preserve"> (TN, TC, TS), </w:t>
      </w:r>
      <w:proofErr w:type="spellStart"/>
      <w:r>
        <w:rPr>
          <w:rStyle w:val="Ninguno"/>
          <w:i/>
          <w:iCs/>
          <w:lang w:val="en-US"/>
        </w:rPr>
        <w:t>Podarcis</w:t>
      </w:r>
      <w:proofErr w:type="spellEnd"/>
      <w:r>
        <w:rPr>
          <w:rStyle w:val="Ninguno"/>
          <w:i/>
          <w:iCs/>
          <w:lang w:val="en-US"/>
        </w:rPr>
        <w:t xml:space="preserve"> </w:t>
      </w:r>
      <w:proofErr w:type="spellStart"/>
      <w:r>
        <w:rPr>
          <w:rStyle w:val="Ninguno"/>
          <w:i/>
          <w:iCs/>
          <w:lang w:val="en-US"/>
        </w:rPr>
        <w:t>lilfordi</w:t>
      </w:r>
      <w:proofErr w:type="spellEnd"/>
      <w:r>
        <w:rPr>
          <w:rStyle w:val="Hyperlink2"/>
        </w:rPr>
        <w:t xml:space="preserve"> (CA, CC, DR), </w:t>
      </w:r>
      <w:proofErr w:type="spellStart"/>
      <w:r>
        <w:rPr>
          <w:rStyle w:val="Ninguno"/>
          <w:i/>
          <w:iCs/>
          <w:lang w:val="en-US"/>
        </w:rPr>
        <w:t>Podarcis</w:t>
      </w:r>
      <w:proofErr w:type="spellEnd"/>
      <w:r>
        <w:rPr>
          <w:rStyle w:val="Ninguno"/>
          <w:i/>
          <w:iCs/>
          <w:lang w:val="en-US"/>
        </w:rPr>
        <w:t xml:space="preserve"> </w:t>
      </w:r>
      <w:proofErr w:type="spellStart"/>
      <w:r>
        <w:rPr>
          <w:rStyle w:val="Ninguno"/>
          <w:i/>
          <w:iCs/>
          <w:lang w:val="en-US"/>
        </w:rPr>
        <w:t>pityusensis</w:t>
      </w:r>
      <w:proofErr w:type="spellEnd"/>
      <w:r>
        <w:rPr>
          <w:rStyle w:val="Hyperlink2"/>
        </w:rPr>
        <w:t xml:space="preserve"> (SP, CE, EP, IB, SC, SE, LM, BB, TG). Note that x and </w:t>
      </w:r>
      <w:proofErr w:type="gramStart"/>
      <w:r>
        <w:rPr>
          <w:rStyle w:val="Hyperlink2"/>
        </w:rPr>
        <w:t>y axes</w:t>
      </w:r>
      <w:proofErr w:type="gramEnd"/>
      <w:r>
        <w:rPr>
          <w:rStyle w:val="Hyperlink2"/>
        </w:rPr>
        <w:t xml:space="preserve"> are independent for each fitness landscape. Corresponding selection differential estimates and significance are shown in Table S2.  </w:t>
      </w:r>
    </w:p>
    <w:p w14:paraId="600867D1" w14:textId="77777777" w:rsidR="0009796B" w:rsidRDefault="0009796B">
      <w:pPr>
        <w:pStyle w:val="CuerpoA"/>
        <w:widowControl w:val="0"/>
        <w:spacing w:line="360" w:lineRule="auto"/>
        <w:rPr>
          <w:lang w:val="en-US"/>
        </w:rPr>
      </w:pPr>
    </w:p>
    <w:p w14:paraId="3D83B03E" w14:textId="2F2DBB91" w:rsidR="0009796B" w:rsidRDefault="005D7FC6">
      <w:pPr>
        <w:pStyle w:val="CuerpoA"/>
        <w:widowControl w:val="0"/>
        <w:spacing w:line="480" w:lineRule="auto"/>
      </w:pPr>
      <w:r>
        <w:rPr>
          <w:rStyle w:val="Ninguno"/>
          <w:b/>
          <w:bCs/>
          <w:lang w:val="en-US"/>
        </w:rPr>
        <w:t xml:space="preserve">Figure 4.  </w:t>
      </w:r>
      <w:r>
        <w:rPr>
          <w:rStyle w:val="Hyperlink2"/>
        </w:rPr>
        <w:t xml:space="preserve">Density plots denoting the </w:t>
      </w:r>
      <w:r w:rsidRPr="005B196D">
        <w:rPr>
          <w:rStyle w:val="Hyperlink2"/>
          <w:color w:val="auto"/>
        </w:rPr>
        <w:t xml:space="preserve">distribution of seed size (diameter) before and after selection (i.e. control </w:t>
      </w:r>
      <w:proofErr w:type="spellStart"/>
      <w:r w:rsidRPr="005B196D">
        <w:rPr>
          <w:rStyle w:val="Ninguno"/>
          <w:i/>
          <w:iCs/>
          <w:color w:val="auto"/>
          <w:lang w:val="en-US"/>
        </w:rPr>
        <w:t>vs</w:t>
      </w:r>
      <w:proofErr w:type="spellEnd"/>
      <w:r w:rsidRPr="005B196D">
        <w:rPr>
          <w:rStyle w:val="Hyperlink2"/>
          <w:color w:val="auto"/>
        </w:rPr>
        <w:t xml:space="preserve"> defecated seeds) by each </w:t>
      </w:r>
      <w:r w:rsidR="008A6171" w:rsidRPr="005B196D">
        <w:rPr>
          <w:rStyle w:val="Ninguno"/>
          <w:color w:val="auto"/>
          <w:u w:color="00B0F0"/>
          <w:lang w:val="en-US"/>
        </w:rPr>
        <w:t>seed</w:t>
      </w:r>
      <w:r w:rsidR="008A6171" w:rsidRPr="005B196D">
        <w:rPr>
          <w:rStyle w:val="Hyperlink2"/>
          <w:color w:val="auto"/>
        </w:rPr>
        <w:t xml:space="preserve"> disperser </w:t>
      </w:r>
      <w:r w:rsidRPr="005B196D">
        <w:rPr>
          <w:rStyle w:val="Hyperlink2"/>
          <w:color w:val="auto"/>
        </w:rPr>
        <w:t xml:space="preserve">species. Vertical </w:t>
      </w:r>
      <w:r w:rsidR="003E2506">
        <w:rPr>
          <w:rStyle w:val="Hyperlink2"/>
          <w:color w:val="auto"/>
        </w:rPr>
        <w:t xml:space="preserve">dashed </w:t>
      </w:r>
      <w:r w:rsidRPr="005B196D">
        <w:rPr>
          <w:rStyle w:val="Hyperlink2"/>
          <w:color w:val="auto"/>
        </w:rPr>
        <w:t>lines represent the mean seed size</w:t>
      </w:r>
      <w:r w:rsidR="003E2506">
        <w:rPr>
          <w:rStyle w:val="Hyperlink2"/>
          <w:color w:val="auto"/>
        </w:rPr>
        <w:t xml:space="preserve"> for each category</w:t>
      </w:r>
      <w:r w:rsidRPr="005B196D">
        <w:rPr>
          <w:rStyle w:val="Hyperlink2"/>
          <w:color w:val="auto"/>
        </w:rPr>
        <w:t>.</w:t>
      </w:r>
      <w:r>
        <w:rPr>
          <w:rStyle w:val="Hyperlink2"/>
        </w:rPr>
        <w:t xml:space="preserve"> </w:t>
      </w:r>
    </w:p>
    <w:p w14:paraId="000D02E9" w14:textId="77777777" w:rsidR="0009796B" w:rsidRDefault="0009796B">
      <w:pPr>
        <w:pStyle w:val="CuerpoA"/>
        <w:widowControl w:val="0"/>
        <w:spacing w:line="480" w:lineRule="auto"/>
        <w:rPr>
          <w:lang w:val="en-US"/>
        </w:rPr>
      </w:pPr>
    </w:p>
    <w:p w14:paraId="1AE49D02" w14:textId="2C49797C" w:rsidR="0074769F" w:rsidRPr="0074769F" w:rsidRDefault="005D7FC6" w:rsidP="0074769F">
      <w:pPr>
        <w:pStyle w:val="CuerpoA"/>
        <w:spacing w:line="480" w:lineRule="auto"/>
        <w:ind w:right="844"/>
        <w:rPr>
          <w:lang w:val="en-US"/>
        </w:rPr>
      </w:pPr>
      <w:r>
        <w:rPr>
          <w:rStyle w:val="Ninguno"/>
          <w:b/>
          <w:bCs/>
          <w:lang w:val="en-US"/>
        </w:rPr>
        <w:t>Figure 5.</w:t>
      </w:r>
      <w:r>
        <w:rPr>
          <w:rStyle w:val="Hyperlink2"/>
        </w:rPr>
        <w:t xml:space="preserve">  </w:t>
      </w:r>
      <w:proofErr w:type="gramStart"/>
      <w:r w:rsidRPr="005B196D">
        <w:rPr>
          <w:rStyle w:val="Hyperlink2"/>
          <w:color w:val="auto"/>
        </w:rPr>
        <w:t>Relationship between the coefficient of selection (</w:t>
      </w:r>
      <w:r w:rsidRPr="005B196D">
        <w:rPr>
          <w:rStyle w:val="Ninguno"/>
          <w:i/>
          <w:iCs/>
          <w:color w:val="auto"/>
          <w:lang w:val="en-US"/>
        </w:rPr>
        <w:t>S</w:t>
      </w:r>
      <w:r w:rsidRPr="005B196D">
        <w:rPr>
          <w:rStyle w:val="Ninguno"/>
          <w:color w:val="auto"/>
          <w:vertAlign w:val="subscript"/>
          <w:lang w:val="en-US"/>
        </w:rPr>
        <w:t>i</w:t>
      </w:r>
      <w:r w:rsidRPr="005B196D">
        <w:rPr>
          <w:rStyle w:val="Hyperlink2"/>
          <w:color w:val="auto"/>
        </w:rPr>
        <w:t xml:space="preserve">) and gape width of </w:t>
      </w:r>
      <w:r w:rsidR="008A6171" w:rsidRPr="005B196D">
        <w:rPr>
          <w:rStyle w:val="Ninguno"/>
          <w:color w:val="auto"/>
          <w:u w:color="00B0F0"/>
          <w:lang w:val="en-US"/>
        </w:rPr>
        <w:t>seed</w:t>
      </w:r>
      <w:r w:rsidR="008A6171" w:rsidRPr="005B196D">
        <w:rPr>
          <w:rStyle w:val="Hyperlink2"/>
          <w:color w:val="auto"/>
        </w:rPr>
        <w:t xml:space="preserve"> </w:t>
      </w:r>
      <w:r w:rsidRPr="005B196D">
        <w:rPr>
          <w:rStyle w:val="Hyperlink2"/>
          <w:color w:val="auto"/>
        </w:rPr>
        <w:t>dispersers in each study population.</w:t>
      </w:r>
      <w:proofErr w:type="gramEnd"/>
      <w:r w:rsidRPr="005B196D">
        <w:rPr>
          <w:rStyle w:val="Hyperlink2"/>
          <w:color w:val="auto"/>
        </w:rPr>
        <w:t xml:space="preserve"> The widespread distribution of points corresponding</w:t>
      </w:r>
      <w:r>
        <w:rPr>
          <w:rStyle w:val="Hyperlink2"/>
        </w:rPr>
        <w:t xml:space="preserve"> to lizards implies that further factors beyond morphology may explain fruit and seed size selection by these species. Much less variation in </w:t>
      </w:r>
      <w:r>
        <w:rPr>
          <w:rStyle w:val="Ninguno"/>
          <w:i/>
          <w:iCs/>
          <w:lang w:val="en-US"/>
        </w:rPr>
        <w:t>S</w:t>
      </w:r>
      <w:r>
        <w:rPr>
          <w:rStyle w:val="Ninguno"/>
          <w:vertAlign w:val="subscript"/>
          <w:lang w:val="en-US"/>
        </w:rPr>
        <w:t xml:space="preserve">i </w:t>
      </w:r>
      <w:r>
        <w:rPr>
          <w:rStyle w:val="Hyperlink2"/>
        </w:rPr>
        <w:t xml:space="preserve">is observed for the three pine marten populations. </w:t>
      </w:r>
      <w:r w:rsidR="0074769F">
        <w:rPr>
          <w:rStyle w:val="Hyperlink2"/>
        </w:rPr>
        <w:t xml:space="preserve">Given that the </w:t>
      </w:r>
      <w:proofErr w:type="spellStart"/>
      <w:r w:rsidR="0074769F" w:rsidRPr="009F5671">
        <w:t>a</w:t>
      </w:r>
      <w:r w:rsidR="0074769F">
        <w:t>ssumption</w:t>
      </w:r>
      <w:proofErr w:type="spellEnd"/>
      <w:r w:rsidR="0074769F">
        <w:t xml:space="preserve"> of </w:t>
      </w:r>
      <w:proofErr w:type="spellStart"/>
      <w:r w:rsidR="0074769F">
        <w:t>homocesdaticity</w:t>
      </w:r>
      <w:proofErr w:type="spellEnd"/>
      <w:r w:rsidR="0074769F">
        <w:t xml:space="preserve"> </w:t>
      </w:r>
      <w:proofErr w:type="spellStart"/>
      <w:r w:rsidR="0074769F">
        <w:t>was</w:t>
      </w:r>
      <w:proofErr w:type="spellEnd"/>
      <w:r w:rsidR="0074769F">
        <w:t xml:space="preserve"> </w:t>
      </w:r>
      <w:proofErr w:type="spellStart"/>
      <w:r w:rsidR="0074769F">
        <w:t>not</w:t>
      </w:r>
      <w:proofErr w:type="spellEnd"/>
      <w:r w:rsidR="0074769F">
        <w:t xml:space="preserve"> </w:t>
      </w:r>
      <w:proofErr w:type="spellStart"/>
      <w:r w:rsidR="0074769F">
        <w:t>satisfied</w:t>
      </w:r>
      <w:proofErr w:type="spellEnd"/>
      <w:r w:rsidR="0074769F">
        <w:t xml:space="preserve"> </w:t>
      </w:r>
      <w:proofErr w:type="spellStart"/>
      <w:r w:rsidR="0074769F">
        <w:t>for</w:t>
      </w:r>
      <w:proofErr w:type="spellEnd"/>
      <w:r w:rsidR="0074769F">
        <w:t xml:space="preserve"> </w:t>
      </w:r>
      <w:proofErr w:type="spellStart"/>
      <w:r w:rsidR="0074769F">
        <w:t>the</w:t>
      </w:r>
      <w:proofErr w:type="spellEnd"/>
      <w:r w:rsidR="0074769F">
        <w:t xml:space="preserve"> linear </w:t>
      </w:r>
      <w:proofErr w:type="spellStart"/>
      <w:r w:rsidR="0074769F">
        <w:t>relationship</w:t>
      </w:r>
      <w:proofErr w:type="spellEnd"/>
      <w:r w:rsidR="0074769F">
        <w:t xml:space="preserve">, </w:t>
      </w:r>
      <w:proofErr w:type="spellStart"/>
      <w:r w:rsidR="0074769F" w:rsidRPr="009F5671">
        <w:t>we</w:t>
      </w:r>
      <w:proofErr w:type="spellEnd"/>
      <w:r w:rsidR="0074769F" w:rsidRPr="009F5671">
        <w:t xml:space="preserve"> </w:t>
      </w:r>
      <w:proofErr w:type="spellStart"/>
      <w:r w:rsidR="0074769F">
        <w:t>fitted</w:t>
      </w:r>
      <w:proofErr w:type="spellEnd"/>
      <w:r w:rsidR="0074769F">
        <w:t xml:space="preserve"> </w:t>
      </w:r>
      <w:proofErr w:type="spellStart"/>
      <w:r w:rsidR="0074769F" w:rsidRPr="009F5671">
        <w:t>this</w:t>
      </w:r>
      <w:proofErr w:type="spellEnd"/>
      <w:r w:rsidR="0074769F" w:rsidRPr="009F5671">
        <w:t xml:space="preserve"> linear </w:t>
      </w:r>
      <w:proofErr w:type="spellStart"/>
      <w:r w:rsidR="0074769F" w:rsidRPr="009F5671">
        <w:t>model</w:t>
      </w:r>
      <w:proofErr w:type="spellEnd"/>
      <w:r w:rsidR="0074769F" w:rsidRPr="009F5671">
        <w:t xml:space="preserve"> </w:t>
      </w:r>
      <w:proofErr w:type="spellStart"/>
      <w:r w:rsidR="0074769F" w:rsidRPr="009F5671">
        <w:t>with</w:t>
      </w:r>
      <w:proofErr w:type="spellEnd"/>
      <w:r w:rsidR="0074769F" w:rsidRPr="009F5671">
        <w:t xml:space="preserve"> </w:t>
      </w:r>
      <w:proofErr w:type="spellStart"/>
      <w:r w:rsidR="0074769F" w:rsidRPr="009F5671">
        <w:t>generalized</w:t>
      </w:r>
      <w:proofErr w:type="spellEnd"/>
      <w:r w:rsidR="0074769F" w:rsidRPr="009F5671">
        <w:t xml:space="preserve"> </w:t>
      </w:r>
      <w:proofErr w:type="spellStart"/>
      <w:r w:rsidR="0074769F" w:rsidRPr="009F5671">
        <w:t>le</w:t>
      </w:r>
      <w:r w:rsidR="0074769F">
        <w:t>as</w:t>
      </w:r>
      <w:r w:rsidR="0074769F" w:rsidRPr="009F5671">
        <w:t>t</w:t>
      </w:r>
      <w:proofErr w:type="spellEnd"/>
      <w:r w:rsidR="0074769F" w:rsidRPr="009F5671">
        <w:t xml:space="preserve"> </w:t>
      </w:r>
      <w:proofErr w:type="spellStart"/>
      <w:r w:rsidR="0074769F" w:rsidRPr="009F5671">
        <w:t>squares</w:t>
      </w:r>
      <w:proofErr w:type="spellEnd"/>
      <w:r w:rsidR="0074769F" w:rsidRPr="009F5671">
        <w:t xml:space="preserve">. </w:t>
      </w:r>
      <w:proofErr w:type="spellStart"/>
      <w:r w:rsidR="0074769F" w:rsidRPr="009F5671">
        <w:t>For</w:t>
      </w:r>
      <w:proofErr w:type="spellEnd"/>
      <w:r w:rsidR="0074769F" w:rsidRPr="009F5671">
        <w:t xml:space="preserve"> </w:t>
      </w:r>
      <w:proofErr w:type="spellStart"/>
      <w:r w:rsidR="0074769F" w:rsidRPr="009F5671">
        <w:t>further</w:t>
      </w:r>
      <w:proofErr w:type="spellEnd"/>
      <w:r w:rsidR="0074769F" w:rsidRPr="009F5671">
        <w:t xml:space="preserve"> </w:t>
      </w:r>
      <w:proofErr w:type="spellStart"/>
      <w:r w:rsidR="0074769F" w:rsidRPr="009F5671">
        <w:t>details</w:t>
      </w:r>
      <w:proofErr w:type="spellEnd"/>
      <w:r w:rsidR="0074769F" w:rsidRPr="009F5671">
        <w:t xml:space="preserve"> </w:t>
      </w:r>
      <w:proofErr w:type="spellStart"/>
      <w:r w:rsidR="0074769F" w:rsidRPr="009F5671">
        <w:t>see</w:t>
      </w:r>
      <w:proofErr w:type="spellEnd"/>
      <w:r w:rsidR="0074769F" w:rsidRPr="009F5671">
        <w:t xml:space="preserve"> </w:t>
      </w:r>
      <w:proofErr w:type="spellStart"/>
      <w:r w:rsidR="0074769F" w:rsidRPr="009F5671">
        <w:t>the</w:t>
      </w:r>
      <w:proofErr w:type="spellEnd"/>
      <w:r w:rsidR="0074769F" w:rsidRPr="009F5671">
        <w:t xml:space="preserve"> </w:t>
      </w:r>
      <w:proofErr w:type="spellStart"/>
      <w:r w:rsidR="0074769F" w:rsidRPr="009F5671">
        <w:t>methods</w:t>
      </w:r>
      <w:proofErr w:type="spellEnd"/>
      <w:r w:rsidR="0074769F">
        <w:t>’</w:t>
      </w:r>
      <w:r w:rsidR="0074769F" w:rsidRPr="009F5671">
        <w:t xml:space="preserve"> </w:t>
      </w:r>
      <w:proofErr w:type="spellStart"/>
      <w:r w:rsidR="0074769F" w:rsidRPr="009F5671">
        <w:t>section</w:t>
      </w:r>
      <w:proofErr w:type="spellEnd"/>
      <w:r w:rsidR="0074769F" w:rsidRPr="009F5671">
        <w:t>.</w:t>
      </w:r>
      <w:r w:rsidR="0074769F">
        <w:t xml:space="preserve"> </w:t>
      </w:r>
    </w:p>
    <w:p w14:paraId="0E354398" w14:textId="0FE68E0F" w:rsidR="0009796B" w:rsidRDefault="005D7FC6">
      <w:pPr>
        <w:pStyle w:val="CuerpoA"/>
        <w:spacing w:line="480" w:lineRule="auto"/>
        <w:ind w:right="844"/>
      </w:pPr>
      <w:r>
        <w:rPr>
          <w:rStyle w:val="Ninguno"/>
          <w:rFonts w:ascii="Arial Unicode MS" w:hAnsi="Arial Unicode MS"/>
          <w:lang w:val="en-US"/>
        </w:rPr>
        <w:br w:type="page"/>
      </w:r>
    </w:p>
    <w:p w14:paraId="2C6ED25F" w14:textId="77777777" w:rsidR="0009796B" w:rsidRDefault="0009796B">
      <w:pPr>
        <w:pStyle w:val="CuerpoA"/>
        <w:spacing w:line="480" w:lineRule="auto"/>
        <w:ind w:right="844"/>
        <w:sectPr w:rsidR="0009796B" w:rsidSect="00772DBC">
          <w:headerReference w:type="default" r:id="rId13"/>
          <w:footerReference w:type="default" r:id="rId14"/>
          <w:pgSz w:w="11900" w:h="16840"/>
          <w:pgMar w:top="1417" w:right="1701" w:bottom="1417" w:left="1701" w:header="708" w:footer="567" w:gutter="0"/>
          <w:lnNumType w:countBy="1" w:restart="continuous"/>
          <w:cols w:space="720"/>
        </w:sectPr>
      </w:pPr>
    </w:p>
    <w:p w14:paraId="328957D4" w14:textId="77777777" w:rsidR="0009796B" w:rsidRDefault="005D7FC6">
      <w:pPr>
        <w:pStyle w:val="CuerpoA"/>
        <w:spacing w:line="360" w:lineRule="auto"/>
        <w:ind w:left="567"/>
        <w:rPr>
          <w:rStyle w:val="Ninguno"/>
          <w:i/>
          <w:iCs/>
          <w:lang w:val="en-US"/>
        </w:rPr>
      </w:pPr>
      <w:r>
        <w:rPr>
          <w:rStyle w:val="Ninguno"/>
          <w:b/>
          <w:bCs/>
          <w:lang w:val="en-US"/>
        </w:rPr>
        <w:lastRenderedPageBreak/>
        <w:t>Table 1.</w:t>
      </w:r>
      <w:r>
        <w:rPr>
          <w:rStyle w:val="Hyperlink2"/>
        </w:rPr>
        <w:t xml:space="preserve">  Main effects and estimated parameters for the conflictive selection model. The dispersal probability for a seed of a given diameter changes with the disperser identity. Large seeds are more likely dispersed by </w:t>
      </w:r>
      <w:r>
        <w:rPr>
          <w:rStyle w:val="Ninguno"/>
          <w:i/>
          <w:iCs/>
          <w:lang w:val="en-US"/>
        </w:rPr>
        <w:t xml:space="preserve">M. </w:t>
      </w:r>
      <w:proofErr w:type="spellStart"/>
      <w:r>
        <w:rPr>
          <w:rStyle w:val="Ninguno"/>
          <w:i/>
          <w:iCs/>
          <w:lang w:val="en-US"/>
        </w:rPr>
        <w:t>martes</w:t>
      </w:r>
      <w:proofErr w:type="spellEnd"/>
      <w:r>
        <w:rPr>
          <w:rStyle w:val="Hyperlink2"/>
        </w:rPr>
        <w:t xml:space="preserve"> whereas small seeds are more likely dispersed by </w:t>
      </w:r>
      <w:r>
        <w:rPr>
          <w:rStyle w:val="Ninguno"/>
          <w:i/>
          <w:iCs/>
          <w:lang w:val="en-US"/>
        </w:rPr>
        <w:t xml:space="preserve">P. </w:t>
      </w:r>
      <w:proofErr w:type="spellStart"/>
      <w:r>
        <w:rPr>
          <w:rStyle w:val="Ninguno"/>
          <w:i/>
          <w:iCs/>
          <w:lang w:val="en-US"/>
        </w:rPr>
        <w:t>pityusensis</w:t>
      </w:r>
      <w:proofErr w:type="spellEnd"/>
      <w:r>
        <w:rPr>
          <w:rStyle w:val="Ninguno"/>
          <w:i/>
          <w:iCs/>
          <w:lang w:val="en-US"/>
        </w:rPr>
        <w:t xml:space="preserve">. </w:t>
      </w:r>
    </w:p>
    <w:p w14:paraId="4E55ACA1" w14:textId="77777777" w:rsidR="00147E0B" w:rsidRDefault="00147E0B">
      <w:pPr>
        <w:pStyle w:val="CuerpoA"/>
        <w:spacing w:line="360" w:lineRule="auto"/>
        <w:ind w:left="567"/>
        <w:rPr>
          <w:rStyle w:val="Ninguno"/>
          <w:i/>
          <w:iCs/>
          <w:lang w:val="en-US"/>
        </w:rPr>
      </w:pPr>
    </w:p>
    <w:p w14:paraId="59FB350F" w14:textId="77777777" w:rsidR="0009796B" w:rsidRDefault="0009796B">
      <w:pPr>
        <w:pStyle w:val="CuerpoA"/>
        <w:ind w:left="567" w:hanging="567"/>
        <w:rPr>
          <w:rStyle w:val="Ninguno"/>
          <w:i/>
          <w:iCs/>
          <w:lang w:val="en-US"/>
        </w:rPr>
      </w:pPr>
    </w:p>
    <w:tbl>
      <w:tblPr>
        <w:tblStyle w:val="TableNormal"/>
        <w:tblW w:w="774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60"/>
        <w:gridCol w:w="940"/>
        <w:gridCol w:w="1200"/>
        <w:gridCol w:w="1262"/>
        <w:gridCol w:w="1200"/>
      </w:tblGrid>
      <w:tr w:rsidR="00147E0B" w14:paraId="5084B555" w14:textId="77777777" w:rsidTr="00E11640">
        <w:trPr>
          <w:trHeight w:val="310"/>
          <w:jc w:val="center"/>
        </w:trPr>
        <w:tc>
          <w:tcPr>
            <w:tcW w:w="28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8F2FFB2" w14:textId="77777777" w:rsidR="00147E0B" w:rsidRDefault="00147E0B" w:rsidP="00E11640">
            <w:pPr>
              <w:pStyle w:val="Cuerpo"/>
              <w:ind w:left="567" w:hanging="567"/>
            </w:pPr>
            <w:r>
              <w:rPr>
                <w:b/>
                <w:bCs/>
              </w:rPr>
              <w:t xml:space="preserve">ANOVA Table </w:t>
            </w:r>
          </w:p>
        </w:tc>
        <w:tc>
          <w:tcPr>
            <w:tcW w:w="12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D4852A4" w14:textId="77777777" w:rsidR="00147E0B" w:rsidRDefault="00147E0B" w:rsidP="00E11640">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A972488" w14:textId="77777777" w:rsidR="00147E0B" w:rsidRDefault="00147E0B" w:rsidP="00E11640">
            <w:pPr>
              <w:ind w:left="567" w:hanging="567"/>
            </w:pPr>
          </w:p>
        </w:tc>
        <w:tc>
          <w:tcPr>
            <w:tcW w:w="126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3617623" w14:textId="77777777" w:rsidR="00147E0B" w:rsidRDefault="00147E0B" w:rsidP="00E11640">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1CFDD297" w14:textId="77777777" w:rsidR="00147E0B" w:rsidRDefault="00147E0B" w:rsidP="00E11640">
            <w:pPr>
              <w:ind w:left="567" w:hanging="567"/>
            </w:pPr>
          </w:p>
        </w:tc>
      </w:tr>
      <w:tr w:rsidR="00147E0B" w14:paraId="4FC047BA" w14:textId="77777777" w:rsidTr="00E11640">
        <w:trPr>
          <w:trHeight w:val="610"/>
          <w:jc w:val="center"/>
        </w:trPr>
        <w:tc>
          <w:tcPr>
            <w:tcW w:w="288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E2D6CDA" w14:textId="77777777" w:rsidR="00147E0B" w:rsidRDefault="00147E0B" w:rsidP="00E11640">
            <w:pPr>
              <w:ind w:left="567" w:hanging="567"/>
            </w:pPr>
          </w:p>
        </w:tc>
        <w:tc>
          <w:tcPr>
            <w:tcW w:w="1200"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FB59B0B" w14:textId="77777777" w:rsidR="00147E0B" w:rsidRDefault="00147E0B" w:rsidP="00E11640">
            <w:pPr>
              <w:pStyle w:val="Cuerpo"/>
              <w:ind w:left="567" w:hanging="567"/>
              <w:jc w:val="right"/>
            </w:pPr>
            <w:r w:rsidRPr="00B26758">
              <w:rPr>
                <w:i/>
                <w:iCs/>
              </w:rPr>
              <w:t>X</w:t>
            </w:r>
            <w:r w:rsidRPr="00B26758">
              <w:rPr>
                <w:i/>
                <w:iCs/>
                <w:vertAlign w:val="superscript"/>
              </w:rPr>
              <w:t>2</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509E982" w14:textId="77777777" w:rsidR="00147E0B" w:rsidRPr="00C753AE" w:rsidRDefault="00147E0B" w:rsidP="00E11640">
            <w:pPr>
              <w:pStyle w:val="Cuerpo"/>
              <w:ind w:left="567" w:hanging="567"/>
              <w:jc w:val="right"/>
              <w:rPr>
                <w:i/>
              </w:rPr>
            </w:pPr>
            <w:proofErr w:type="spellStart"/>
            <w:proofErr w:type="gramStart"/>
            <w:r w:rsidRPr="00C753AE">
              <w:rPr>
                <w:i/>
              </w:rPr>
              <w:t>df</w:t>
            </w:r>
            <w:proofErr w:type="spellEnd"/>
            <w:proofErr w:type="gramEnd"/>
          </w:p>
        </w:tc>
        <w:tc>
          <w:tcPr>
            <w:tcW w:w="126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8500B74" w14:textId="77777777" w:rsidR="00147E0B" w:rsidRDefault="00147E0B" w:rsidP="00E11640">
            <w:pPr>
              <w:pStyle w:val="Cuerpo"/>
              <w:ind w:left="567" w:right="-106" w:hanging="567"/>
              <w:jc w:val="right"/>
            </w:pPr>
            <w:r w:rsidRPr="00C753AE">
              <w:rPr>
                <w:i/>
              </w:rPr>
              <w:t xml:space="preserve">P </w:t>
            </w:r>
            <w:proofErr w:type="gramStart"/>
            <w:r>
              <w:t>( &gt;</w:t>
            </w:r>
            <w:proofErr w:type="gramEnd"/>
            <w:r>
              <w:t xml:space="preserve"> </w:t>
            </w:r>
            <w:r w:rsidRPr="00B26758">
              <w:rPr>
                <w:i/>
                <w:iCs/>
              </w:rPr>
              <w:t>X</w:t>
            </w:r>
            <w:r w:rsidRPr="00B26758">
              <w:rPr>
                <w:i/>
                <w:iCs/>
                <w:vertAlign w:val="superscript"/>
              </w:rPr>
              <w:t>2</w:t>
            </w:r>
            <w:r>
              <w:t>)</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1D411EB" w14:textId="77777777" w:rsidR="00147E0B" w:rsidRDefault="00147E0B" w:rsidP="00E11640">
            <w:pPr>
              <w:ind w:left="567" w:hanging="567"/>
            </w:pPr>
          </w:p>
        </w:tc>
      </w:tr>
      <w:tr w:rsidR="00147E0B" w14:paraId="117E4F23" w14:textId="77777777" w:rsidTr="00E11640">
        <w:trPr>
          <w:trHeight w:val="310"/>
          <w:jc w:val="center"/>
        </w:trPr>
        <w:tc>
          <w:tcPr>
            <w:tcW w:w="2880" w:type="dxa"/>
            <w:tcBorders>
              <w:top w:val="nil"/>
              <w:left w:val="nil"/>
              <w:bottom w:val="nil"/>
              <w:right w:val="nil"/>
            </w:tcBorders>
            <w:shd w:val="clear" w:color="auto" w:fill="auto"/>
            <w:tcMar>
              <w:top w:w="80" w:type="dxa"/>
              <w:left w:w="80" w:type="dxa"/>
              <w:bottom w:w="80" w:type="dxa"/>
              <w:right w:w="80" w:type="dxa"/>
            </w:tcMar>
            <w:vAlign w:val="bottom"/>
          </w:tcPr>
          <w:p w14:paraId="1E8C7EDE" w14:textId="77777777" w:rsidR="00147E0B" w:rsidRDefault="00147E0B" w:rsidP="00E11640">
            <w:pPr>
              <w:pStyle w:val="Cuerpo"/>
              <w:ind w:left="567" w:hanging="567"/>
            </w:pPr>
            <w:r>
              <w:t>Disperser</w:t>
            </w:r>
          </w:p>
        </w:tc>
        <w:tc>
          <w:tcPr>
            <w:tcW w:w="1200" w:type="dxa"/>
            <w:gridSpan w:val="2"/>
            <w:tcBorders>
              <w:top w:val="nil"/>
              <w:left w:val="nil"/>
              <w:bottom w:val="nil"/>
              <w:right w:val="nil"/>
            </w:tcBorders>
            <w:shd w:val="clear" w:color="auto" w:fill="auto"/>
            <w:tcMar>
              <w:top w:w="80" w:type="dxa"/>
              <w:left w:w="80" w:type="dxa"/>
              <w:bottom w:w="80" w:type="dxa"/>
              <w:right w:w="80" w:type="dxa"/>
            </w:tcMar>
            <w:vAlign w:val="bottom"/>
          </w:tcPr>
          <w:p w14:paraId="0EEBCB64" w14:textId="77777777" w:rsidR="00147E0B" w:rsidRDefault="00147E0B" w:rsidP="00E11640">
            <w:pPr>
              <w:pStyle w:val="Cuerpo"/>
              <w:ind w:left="567" w:hanging="567"/>
              <w:jc w:val="right"/>
            </w:pPr>
            <w:r>
              <w:t>36.58</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06E66C69" w14:textId="77777777" w:rsidR="00147E0B" w:rsidRDefault="00147E0B" w:rsidP="00E11640">
            <w:pPr>
              <w:pStyle w:val="Cuerpo"/>
              <w:ind w:left="567" w:hanging="567"/>
              <w:jc w:val="right"/>
            </w:pPr>
            <w:r>
              <w:t>2</w:t>
            </w:r>
          </w:p>
        </w:tc>
        <w:tc>
          <w:tcPr>
            <w:tcW w:w="1262" w:type="dxa"/>
            <w:tcBorders>
              <w:top w:val="nil"/>
              <w:left w:val="nil"/>
              <w:bottom w:val="nil"/>
              <w:right w:val="nil"/>
            </w:tcBorders>
            <w:shd w:val="clear" w:color="auto" w:fill="auto"/>
            <w:tcMar>
              <w:top w:w="80" w:type="dxa"/>
              <w:left w:w="80" w:type="dxa"/>
              <w:bottom w:w="80" w:type="dxa"/>
              <w:right w:w="80" w:type="dxa"/>
            </w:tcMar>
            <w:vAlign w:val="bottom"/>
          </w:tcPr>
          <w:p w14:paraId="50D9AAA5" w14:textId="77777777" w:rsidR="00147E0B" w:rsidRDefault="00147E0B" w:rsidP="00E11640">
            <w:pPr>
              <w:pStyle w:val="Cuerpo"/>
              <w:ind w:left="567" w:hanging="567"/>
              <w:jc w:val="right"/>
            </w:pPr>
            <w:r>
              <w:t>&lt; 0.0001</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4974661D" w14:textId="77777777" w:rsidR="00147E0B" w:rsidRDefault="00147E0B" w:rsidP="00E11640">
            <w:pPr>
              <w:ind w:left="567" w:hanging="567"/>
            </w:pPr>
          </w:p>
        </w:tc>
      </w:tr>
      <w:tr w:rsidR="00147E0B" w14:paraId="1E4D300D" w14:textId="77777777" w:rsidTr="00E11640">
        <w:trPr>
          <w:trHeight w:val="310"/>
          <w:jc w:val="center"/>
        </w:trPr>
        <w:tc>
          <w:tcPr>
            <w:tcW w:w="2880" w:type="dxa"/>
            <w:tcBorders>
              <w:top w:val="nil"/>
              <w:left w:val="nil"/>
              <w:bottom w:val="nil"/>
              <w:right w:val="nil"/>
            </w:tcBorders>
            <w:shd w:val="clear" w:color="auto" w:fill="auto"/>
            <w:tcMar>
              <w:top w:w="80" w:type="dxa"/>
              <w:left w:w="80" w:type="dxa"/>
              <w:bottom w:w="80" w:type="dxa"/>
              <w:right w:w="80" w:type="dxa"/>
            </w:tcMar>
            <w:vAlign w:val="bottom"/>
          </w:tcPr>
          <w:p w14:paraId="35AEBB12" w14:textId="77777777" w:rsidR="00147E0B" w:rsidRDefault="00147E0B" w:rsidP="00E11640">
            <w:pPr>
              <w:pStyle w:val="Cuerpo"/>
              <w:ind w:left="567" w:hanging="567"/>
            </w:pPr>
            <w:r>
              <w:t>Seed diameter</w:t>
            </w:r>
          </w:p>
        </w:tc>
        <w:tc>
          <w:tcPr>
            <w:tcW w:w="1200" w:type="dxa"/>
            <w:gridSpan w:val="2"/>
            <w:tcBorders>
              <w:top w:val="nil"/>
              <w:left w:val="nil"/>
              <w:bottom w:val="nil"/>
              <w:right w:val="nil"/>
            </w:tcBorders>
            <w:shd w:val="clear" w:color="auto" w:fill="auto"/>
            <w:tcMar>
              <w:top w:w="80" w:type="dxa"/>
              <w:left w:w="80" w:type="dxa"/>
              <w:bottom w:w="80" w:type="dxa"/>
              <w:right w:w="80" w:type="dxa"/>
            </w:tcMar>
            <w:vAlign w:val="bottom"/>
          </w:tcPr>
          <w:p w14:paraId="0B4B74B7" w14:textId="77777777" w:rsidR="00147E0B" w:rsidRDefault="00147E0B" w:rsidP="00E11640">
            <w:pPr>
              <w:pStyle w:val="Cuerpo"/>
              <w:ind w:left="567" w:hanging="567"/>
              <w:jc w:val="right"/>
            </w:pPr>
            <w:r>
              <w:t>93.8</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8C9356B" w14:textId="77777777" w:rsidR="00147E0B" w:rsidRDefault="00147E0B" w:rsidP="00E11640">
            <w:pPr>
              <w:pStyle w:val="Cuerpo"/>
              <w:ind w:left="567" w:hanging="567"/>
              <w:jc w:val="right"/>
            </w:pPr>
            <w:r>
              <w:t>1</w:t>
            </w:r>
          </w:p>
        </w:tc>
        <w:tc>
          <w:tcPr>
            <w:tcW w:w="1262" w:type="dxa"/>
            <w:tcBorders>
              <w:top w:val="nil"/>
              <w:left w:val="nil"/>
              <w:bottom w:val="nil"/>
              <w:right w:val="nil"/>
            </w:tcBorders>
            <w:shd w:val="clear" w:color="auto" w:fill="auto"/>
            <w:tcMar>
              <w:top w:w="80" w:type="dxa"/>
              <w:left w:w="80" w:type="dxa"/>
              <w:bottom w:w="80" w:type="dxa"/>
              <w:right w:w="80" w:type="dxa"/>
            </w:tcMar>
            <w:vAlign w:val="bottom"/>
          </w:tcPr>
          <w:p w14:paraId="0A1338C5" w14:textId="77777777" w:rsidR="00147E0B" w:rsidRDefault="00147E0B" w:rsidP="00E11640">
            <w:pPr>
              <w:pStyle w:val="Cuerpo"/>
              <w:ind w:left="567" w:hanging="567"/>
              <w:jc w:val="right"/>
            </w:pPr>
            <w:r>
              <w:t>&lt; 0.0001</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1E758A73" w14:textId="77777777" w:rsidR="00147E0B" w:rsidRDefault="00147E0B" w:rsidP="00E11640">
            <w:pPr>
              <w:ind w:left="567" w:hanging="567"/>
            </w:pPr>
          </w:p>
        </w:tc>
      </w:tr>
      <w:tr w:rsidR="00147E0B" w14:paraId="1C740714" w14:textId="77777777" w:rsidTr="00E11640">
        <w:trPr>
          <w:trHeight w:val="310"/>
          <w:jc w:val="center"/>
        </w:trPr>
        <w:tc>
          <w:tcPr>
            <w:tcW w:w="288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2392723" w14:textId="77777777" w:rsidR="00147E0B" w:rsidRDefault="00147E0B" w:rsidP="00E11640">
            <w:pPr>
              <w:pStyle w:val="Cuerpo"/>
              <w:ind w:left="567" w:hanging="567"/>
            </w:pPr>
            <w:r>
              <w:t>Disperser x Seed diameter</w:t>
            </w:r>
          </w:p>
        </w:tc>
        <w:tc>
          <w:tcPr>
            <w:tcW w:w="120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59F16F9" w14:textId="77777777" w:rsidR="00147E0B" w:rsidRDefault="00147E0B" w:rsidP="00E11640">
            <w:pPr>
              <w:pStyle w:val="Cuerpo"/>
              <w:ind w:left="567" w:hanging="567"/>
              <w:jc w:val="right"/>
            </w:pPr>
            <w:r>
              <w:t>232.62</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3411D35" w14:textId="77777777" w:rsidR="00147E0B" w:rsidRDefault="00147E0B" w:rsidP="00E11640">
            <w:pPr>
              <w:pStyle w:val="Cuerpo"/>
              <w:ind w:left="567" w:hanging="567"/>
              <w:jc w:val="right"/>
            </w:pPr>
            <w:r>
              <w:rPr>
                <w:lang w:val="es-ES_tradnl"/>
              </w:rPr>
              <w:t>2</w:t>
            </w:r>
          </w:p>
        </w:tc>
        <w:tc>
          <w:tcPr>
            <w:tcW w:w="126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40A506B" w14:textId="77777777" w:rsidR="00147E0B" w:rsidRDefault="00147E0B" w:rsidP="00E11640">
            <w:pPr>
              <w:pStyle w:val="Cuerpo"/>
              <w:ind w:left="567" w:hanging="567"/>
              <w:jc w:val="right"/>
            </w:pPr>
            <w:r>
              <w:rPr>
                <w:lang w:val="es-ES_tradnl"/>
              </w:rPr>
              <w:t>&lt; 0.0001</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7ABC14B9" w14:textId="77777777" w:rsidR="00147E0B" w:rsidRDefault="00147E0B" w:rsidP="00E11640">
            <w:pPr>
              <w:ind w:left="567" w:hanging="567"/>
            </w:pPr>
          </w:p>
        </w:tc>
      </w:tr>
      <w:tr w:rsidR="00147E0B" w14:paraId="7857352F" w14:textId="77777777" w:rsidTr="00E11640">
        <w:trPr>
          <w:trHeight w:val="300"/>
          <w:jc w:val="center"/>
        </w:trPr>
        <w:tc>
          <w:tcPr>
            <w:tcW w:w="288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A404623" w14:textId="77777777" w:rsidR="00147E0B" w:rsidRDefault="00147E0B" w:rsidP="00E11640">
            <w:pPr>
              <w:ind w:left="567" w:hanging="567"/>
            </w:pPr>
          </w:p>
        </w:tc>
        <w:tc>
          <w:tcPr>
            <w:tcW w:w="1200"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ECF6535" w14:textId="77777777" w:rsidR="00147E0B" w:rsidRDefault="00147E0B" w:rsidP="00E11640">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56AA0CE" w14:textId="77777777" w:rsidR="00147E0B" w:rsidRDefault="00147E0B" w:rsidP="00E11640">
            <w:pPr>
              <w:ind w:left="567" w:hanging="567"/>
            </w:pPr>
          </w:p>
        </w:tc>
        <w:tc>
          <w:tcPr>
            <w:tcW w:w="126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6A7F719" w14:textId="77777777" w:rsidR="00147E0B" w:rsidRDefault="00147E0B" w:rsidP="00E11640">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44BF4217" w14:textId="77777777" w:rsidR="00147E0B" w:rsidRDefault="00147E0B" w:rsidP="00E11640">
            <w:pPr>
              <w:ind w:left="567" w:hanging="567"/>
            </w:pPr>
          </w:p>
        </w:tc>
      </w:tr>
      <w:tr w:rsidR="00147E0B" w14:paraId="19BA2CA6" w14:textId="77777777" w:rsidTr="00E11640">
        <w:trPr>
          <w:trHeight w:val="295"/>
          <w:jc w:val="center"/>
        </w:trPr>
        <w:tc>
          <w:tcPr>
            <w:tcW w:w="5280" w:type="dxa"/>
            <w:gridSpan w:val="4"/>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4A03B31" w14:textId="77777777" w:rsidR="00147E0B" w:rsidRDefault="00147E0B" w:rsidP="00E11640">
            <w:pPr>
              <w:pStyle w:val="Cuerpo"/>
              <w:ind w:left="567" w:hanging="567"/>
            </w:pPr>
            <w:proofErr w:type="spellStart"/>
            <w:r>
              <w:rPr>
                <w:b/>
                <w:bCs/>
                <w:lang w:val="es-ES_tradnl"/>
              </w:rPr>
              <w:t>Parameter</w:t>
            </w:r>
            <w:proofErr w:type="spellEnd"/>
            <w:r>
              <w:rPr>
                <w:b/>
                <w:bCs/>
                <w:lang w:val="es-ES_tradnl"/>
              </w:rPr>
              <w:t xml:space="preserve"> </w:t>
            </w:r>
            <w:proofErr w:type="spellStart"/>
            <w:r>
              <w:rPr>
                <w:b/>
                <w:bCs/>
                <w:lang w:val="es-ES_tradnl"/>
              </w:rPr>
              <w:t>estimates</w:t>
            </w:r>
            <w:proofErr w:type="spellEnd"/>
            <w:r>
              <w:rPr>
                <w:b/>
                <w:bCs/>
                <w:lang w:val="es-ES_tradnl"/>
              </w:rPr>
              <w:t xml:space="preserve"> (GLMM)</w:t>
            </w:r>
          </w:p>
        </w:tc>
        <w:tc>
          <w:tcPr>
            <w:tcW w:w="126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20BAF06" w14:textId="77777777" w:rsidR="00147E0B" w:rsidRDefault="00147E0B" w:rsidP="00E11640">
            <w:pPr>
              <w:ind w:left="567" w:hanging="567"/>
            </w:pP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5466C6C" w14:textId="77777777" w:rsidR="00147E0B" w:rsidRDefault="00147E0B" w:rsidP="00E11640">
            <w:pPr>
              <w:ind w:left="567" w:hanging="567"/>
            </w:pPr>
          </w:p>
        </w:tc>
      </w:tr>
      <w:tr w:rsidR="00147E0B" w14:paraId="5198649E" w14:textId="77777777" w:rsidTr="00E11640">
        <w:trPr>
          <w:trHeight w:val="305"/>
          <w:jc w:val="center"/>
        </w:trPr>
        <w:tc>
          <w:tcPr>
            <w:tcW w:w="28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64FA5BD" w14:textId="77777777" w:rsidR="00147E0B" w:rsidRDefault="00147E0B" w:rsidP="00E11640">
            <w:pPr>
              <w:pStyle w:val="Cuerpo"/>
              <w:ind w:left="567" w:hanging="567"/>
            </w:pPr>
            <w:proofErr w:type="spellStart"/>
            <w:r>
              <w:rPr>
                <w:lang w:val="es-ES_tradnl"/>
              </w:rPr>
              <w:t>Random</w:t>
            </w:r>
            <w:proofErr w:type="spellEnd"/>
            <w:r>
              <w:rPr>
                <w:lang w:val="es-ES_tradnl"/>
              </w:rPr>
              <w:t xml:space="preserve"> </w:t>
            </w:r>
            <w:proofErr w:type="spellStart"/>
            <w:r>
              <w:rPr>
                <w:lang w:val="es-ES_tradnl"/>
              </w:rPr>
              <w:t>Effects</w:t>
            </w:r>
            <w:proofErr w:type="spellEnd"/>
          </w:p>
        </w:tc>
        <w:tc>
          <w:tcPr>
            <w:tcW w:w="12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895F770" w14:textId="77777777" w:rsidR="00147E0B" w:rsidRPr="00C753AE" w:rsidRDefault="00147E0B" w:rsidP="00E11640">
            <w:pPr>
              <w:pStyle w:val="Cuerpo"/>
              <w:ind w:left="567" w:hanging="567"/>
              <w:jc w:val="right"/>
              <w:rPr>
                <w:i/>
              </w:rPr>
            </w:pPr>
            <w:proofErr w:type="spellStart"/>
            <w:r w:rsidRPr="00C753AE">
              <w:rPr>
                <w:i/>
                <w:lang w:val="es-ES_tradnl"/>
              </w:rPr>
              <w:t>Variance</w:t>
            </w:r>
            <w:proofErr w:type="spellEnd"/>
            <w:r w:rsidRPr="00C753AE">
              <w:rPr>
                <w:i/>
                <w:lang w:val="es-ES_tradnl"/>
              </w:rPr>
              <w:t xml:space="preserve"> </w:t>
            </w: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C424ADE" w14:textId="77777777" w:rsidR="00147E0B" w:rsidRPr="00C753AE" w:rsidRDefault="00147E0B" w:rsidP="00E11640">
            <w:pPr>
              <w:pStyle w:val="Cuerpo"/>
              <w:ind w:left="567" w:hanging="567"/>
              <w:jc w:val="right"/>
              <w:rPr>
                <w:i/>
              </w:rPr>
            </w:pPr>
            <w:r w:rsidRPr="00C753AE">
              <w:rPr>
                <w:i/>
                <w:lang w:val="es-ES_tradnl"/>
              </w:rPr>
              <w:t>SD</w:t>
            </w:r>
          </w:p>
        </w:tc>
        <w:tc>
          <w:tcPr>
            <w:tcW w:w="126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63F15EB" w14:textId="77777777" w:rsidR="00147E0B" w:rsidRDefault="00147E0B" w:rsidP="00E11640">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D38A82C" w14:textId="77777777" w:rsidR="00147E0B" w:rsidRDefault="00147E0B" w:rsidP="00E11640">
            <w:pPr>
              <w:ind w:left="567" w:hanging="567"/>
            </w:pPr>
          </w:p>
        </w:tc>
      </w:tr>
      <w:tr w:rsidR="00147E0B" w14:paraId="6560F223" w14:textId="77777777" w:rsidTr="00E11640">
        <w:trPr>
          <w:trHeight w:val="310"/>
          <w:jc w:val="center"/>
        </w:trPr>
        <w:tc>
          <w:tcPr>
            <w:tcW w:w="288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E58E9EC" w14:textId="77777777" w:rsidR="00147E0B" w:rsidRDefault="00147E0B" w:rsidP="00E11640">
            <w:pPr>
              <w:pStyle w:val="Cuerpo"/>
              <w:ind w:left="567" w:hanging="567"/>
            </w:pPr>
            <w:proofErr w:type="spellStart"/>
            <w:r>
              <w:rPr>
                <w:lang w:val="es-ES_tradnl"/>
              </w:rPr>
              <w:t>Population</w:t>
            </w:r>
            <w:proofErr w:type="spellEnd"/>
          </w:p>
        </w:tc>
        <w:tc>
          <w:tcPr>
            <w:tcW w:w="1200"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412EB7D" w14:textId="77777777" w:rsidR="00147E0B" w:rsidRDefault="00147E0B" w:rsidP="00E11640">
            <w:pPr>
              <w:pStyle w:val="Cuerpo"/>
              <w:ind w:left="567" w:hanging="567"/>
              <w:jc w:val="right"/>
            </w:pPr>
            <w:r>
              <w:rPr>
                <w:lang w:val="es-ES_tradnl"/>
              </w:rPr>
              <w:t>0.403</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4E0CB57" w14:textId="77777777" w:rsidR="00147E0B" w:rsidRDefault="00147E0B" w:rsidP="00E11640">
            <w:pPr>
              <w:pStyle w:val="Cuerpo"/>
              <w:ind w:left="567" w:hanging="567"/>
              <w:jc w:val="right"/>
            </w:pPr>
            <w:r>
              <w:rPr>
                <w:lang w:val="es-ES_tradnl"/>
              </w:rPr>
              <w:t>0.635</w:t>
            </w:r>
          </w:p>
        </w:tc>
        <w:tc>
          <w:tcPr>
            <w:tcW w:w="1262" w:type="dxa"/>
            <w:tcBorders>
              <w:top w:val="nil"/>
              <w:left w:val="nil"/>
              <w:bottom w:val="nil"/>
              <w:right w:val="nil"/>
            </w:tcBorders>
            <w:shd w:val="clear" w:color="auto" w:fill="auto"/>
            <w:tcMar>
              <w:top w:w="80" w:type="dxa"/>
              <w:left w:w="80" w:type="dxa"/>
              <w:bottom w:w="80" w:type="dxa"/>
              <w:right w:w="80" w:type="dxa"/>
            </w:tcMar>
            <w:vAlign w:val="bottom"/>
          </w:tcPr>
          <w:p w14:paraId="2EE59389" w14:textId="77777777" w:rsidR="00147E0B" w:rsidRDefault="00147E0B" w:rsidP="00E11640">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3859BAD3" w14:textId="77777777" w:rsidR="00147E0B" w:rsidRDefault="00147E0B" w:rsidP="00E11640">
            <w:pPr>
              <w:ind w:left="567" w:hanging="567"/>
            </w:pPr>
          </w:p>
        </w:tc>
      </w:tr>
      <w:tr w:rsidR="00147E0B" w14:paraId="04F73C19" w14:textId="77777777" w:rsidTr="00E11640">
        <w:trPr>
          <w:trHeight w:val="305"/>
          <w:jc w:val="center"/>
        </w:trPr>
        <w:tc>
          <w:tcPr>
            <w:tcW w:w="288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361F7A" w14:textId="77777777" w:rsidR="00147E0B" w:rsidRDefault="00147E0B" w:rsidP="00E11640">
            <w:pPr>
              <w:pStyle w:val="Cuerpo"/>
              <w:ind w:left="567" w:hanging="567"/>
            </w:pPr>
            <w:proofErr w:type="spellStart"/>
            <w:r>
              <w:rPr>
                <w:lang w:val="es-ES_tradnl"/>
              </w:rPr>
              <w:t>Fixed</w:t>
            </w:r>
            <w:proofErr w:type="spellEnd"/>
            <w:r>
              <w:rPr>
                <w:lang w:val="es-ES_tradnl"/>
              </w:rPr>
              <w:t xml:space="preserve"> </w:t>
            </w:r>
            <w:proofErr w:type="spellStart"/>
            <w:r>
              <w:rPr>
                <w:lang w:val="es-ES_tradnl"/>
              </w:rPr>
              <w:t>Effects</w:t>
            </w:r>
            <w:proofErr w:type="spellEnd"/>
          </w:p>
        </w:tc>
        <w:tc>
          <w:tcPr>
            <w:tcW w:w="120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E626156" w14:textId="77777777" w:rsidR="00147E0B" w:rsidRPr="00C753AE" w:rsidRDefault="00147E0B" w:rsidP="00E11640">
            <w:pPr>
              <w:pStyle w:val="Cuerpo"/>
              <w:ind w:left="567" w:hanging="567"/>
              <w:jc w:val="right"/>
              <w:rPr>
                <w:i/>
              </w:rPr>
            </w:pPr>
            <w:proofErr w:type="spellStart"/>
            <w:r w:rsidRPr="00C753AE">
              <w:rPr>
                <w:i/>
                <w:lang w:val="es-ES_tradnl"/>
              </w:rPr>
              <w:t>Estimate</w:t>
            </w:r>
            <w:proofErr w:type="spellEnd"/>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F3D0E29" w14:textId="77777777" w:rsidR="00147E0B" w:rsidRPr="00C753AE" w:rsidRDefault="00147E0B" w:rsidP="00E11640">
            <w:pPr>
              <w:pStyle w:val="Cuerpo"/>
              <w:ind w:left="567" w:hanging="567"/>
              <w:jc w:val="right"/>
              <w:rPr>
                <w:i/>
              </w:rPr>
            </w:pPr>
            <w:r w:rsidRPr="00C753AE">
              <w:rPr>
                <w:i/>
                <w:lang w:val="es-ES_tradnl"/>
              </w:rPr>
              <w:t>SE</w:t>
            </w:r>
          </w:p>
        </w:tc>
        <w:tc>
          <w:tcPr>
            <w:tcW w:w="126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45526A4" w14:textId="77777777" w:rsidR="00147E0B" w:rsidRPr="00C753AE" w:rsidRDefault="00147E0B" w:rsidP="00E11640">
            <w:pPr>
              <w:pStyle w:val="Cuerpo"/>
              <w:ind w:left="567" w:hanging="567"/>
              <w:jc w:val="right"/>
              <w:rPr>
                <w:i/>
              </w:rPr>
            </w:pPr>
            <w:r w:rsidRPr="00C753AE">
              <w:rPr>
                <w:i/>
                <w:lang w:val="es-ES_tradnl"/>
              </w:rPr>
              <w:t>z</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B84336" w14:textId="77777777" w:rsidR="00147E0B" w:rsidRDefault="00147E0B" w:rsidP="00E11640">
            <w:pPr>
              <w:pStyle w:val="Cuerpo"/>
              <w:ind w:left="567" w:hanging="567"/>
            </w:pPr>
            <w:r w:rsidRPr="00C753AE">
              <w:rPr>
                <w:i/>
              </w:rPr>
              <w:t>P</w:t>
            </w:r>
            <w:r>
              <w:t xml:space="preserve"> </w:t>
            </w:r>
            <w:proofErr w:type="gramStart"/>
            <w:r>
              <w:t>( &gt;</w:t>
            </w:r>
            <w:proofErr w:type="gramEnd"/>
            <w:r>
              <w:t xml:space="preserve"> |</w:t>
            </w:r>
            <w:r w:rsidRPr="00C753AE">
              <w:rPr>
                <w:i/>
              </w:rPr>
              <w:t>z</w:t>
            </w:r>
            <w:r>
              <w:t xml:space="preserve">|)    </w:t>
            </w:r>
          </w:p>
        </w:tc>
      </w:tr>
      <w:tr w:rsidR="00147E0B" w14:paraId="1F415230" w14:textId="77777777" w:rsidTr="00E11640">
        <w:trPr>
          <w:trHeight w:val="305"/>
          <w:jc w:val="center"/>
        </w:trPr>
        <w:tc>
          <w:tcPr>
            <w:tcW w:w="288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BC93784" w14:textId="77777777" w:rsidR="00147E0B" w:rsidRDefault="00147E0B" w:rsidP="00E11640">
            <w:pPr>
              <w:pStyle w:val="Cuerpo"/>
              <w:ind w:left="567" w:hanging="567"/>
            </w:pPr>
            <w:proofErr w:type="spellStart"/>
            <w:r>
              <w:rPr>
                <w:lang w:val="es-ES_tradnl"/>
              </w:rPr>
              <w:t>intercept</w:t>
            </w:r>
            <w:proofErr w:type="spellEnd"/>
          </w:p>
        </w:tc>
        <w:tc>
          <w:tcPr>
            <w:tcW w:w="1200"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16391C8" w14:textId="77777777" w:rsidR="00147E0B" w:rsidRDefault="00147E0B" w:rsidP="00E11640">
            <w:pPr>
              <w:pStyle w:val="Cuerpo"/>
              <w:ind w:left="567" w:hanging="567"/>
              <w:jc w:val="right"/>
            </w:pPr>
            <w:r>
              <w:rPr>
                <w:lang w:val="es-ES_tradnl"/>
              </w:rPr>
              <w:t>-2.29</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3DC5C6E" w14:textId="77777777" w:rsidR="00147E0B" w:rsidRDefault="00147E0B" w:rsidP="00E11640">
            <w:pPr>
              <w:pStyle w:val="Cuerpo"/>
              <w:ind w:left="567" w:hanging="567"/>
              <w:jc w:val="right"/>
            </w:pPr>
            <w:r>
              <w:rPr>
                <w:lang w:val="es-ES_tradnl"/>
              </w:rPr>
              <w:t>0.685</w:t>
            </w:r>
          </w:p>
        </w:tc>
        <w:tc>
          <w:tcPr>
            <w:tcW w:w="126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7D2B956" w14:textId="77777777" w:rsidR="00147E0B" w:rsidRDefault="00147E0B" w:rsidP="00E11640">
            <w:pPr>
              <w:pStyle w:val="Cuerpo"/>
              <w:ind w:left="567" w:hanging="567"/>
              <w:jc w:val="right"/>
            </w:pPr>
            <w:r>
              <w:rPr>
                <w:lang w:val="es-ES_tradnl"/>
              </w:rPr>
              <w:t>-3.34</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A1CD5C2" w14:textId="77777777" w:rsidR="00147E0B" w:rsidRDefault="00147E0B" w:rsidP="00E11640">
            <w:pPr>
              <w:pStyle w:val="Cuerpo"/>
              <w:ind w:left="567" w:hanging="567"/>
              <w:jc w:val="right"/>
            </w:pPr>
            <w:r>
              <w:rPr>
                <w:lang w:val="es-ES_tradnl"/>
              </w:rPr>
              <w:t>&lt;0.0001</w:t>
            </w:r>
          </w:p>
        </w:tc>
      </w:tr>
      <w:tr w:rsidR="00147E0B" w14:paraId="3F5F2F32" w14:textId="77777777" w:rsidTr="00E11640">
        <w:trPr>
          <w:trHeight w:val="310"/>
          <w:jc w:val="center"/>
        </w:trPr>
        <w:tc>
          <w:tcPr>
            <w:tcW w:w="2880" w:type="dxa"/>
            <w:tcBorders>
              <w:top w:val="nil"/>
              <w:left w:val="nil"/>
              <w:bottom w:val="nil"/>
              <w:right w:val="nil"/>
            </w:tcBorders>
            <w:shd w:val="clear" w:color="auto" w:fill="auto"/>
            <w:tcMar>
              <w:top w:w="80" w:type="dxa"/>
              <w:left w:w="80" w:type="dxa"/>
              <w:bottom w:w="80" w:type="dxa"/>
              <w:right w:w="80" w:type="dxa"/>
            </w:tcMar>
            <w:vAlign w:val="bottom"/>
          </w:tcPr>
          <w:p w14:paraId="27FAC5B1" w14:textId="77777777" w:rsidR="00147E0B" w:rsidRDefault="00147E0B" w:rsidP="00E11640">
            <w:pPr>
              <w:pStyle w:val="Cuerpo"/>
              <w:ind w:left="567" w:hanging="567"/>
            </w:pPr>
            <w:proofErr w:type="spellStart"/>
            <w:r>
              <w:rPr>
                <w:lang w:val="es-ES_tradnl"/>
              </w:rPr>
              <w:t>Disperser</w:t>
            </w:r>
            <w:proofErr w:type="spellEnd"/>
            <w:r>
              <w:rPr>
                <w:lang w:val="es-ES_tradnl"/>
              </w:rPr>
              <w:t xml:space="preserve">: </w:t>
            </w:r>
            <w:r w:rsidRPr="00C753AE">
              <w:rPr>
                <w:i/>
                <w:lang w:val="es-ES_tradnl"/>
              </w:rPr>
              <w:t>M. martes</w:t>
            </w:r>
          </w:p>
        </w:tc>
        <w:tc>
          <w:tcPr>
            <w:tcW w:w="1200" w:type="dxa"/>
            <w:gridSpan w:val="2"/>
            <w:tcBorders>
              <w:top w:val="nil"/>
              <w:left w:val="nil"/>
              <w:bottom w:val="nil"/>
              <w:right w:val="nil"/>
            </w:tcBorders>
            <w:shd w:val="clear" w:color="auto" w:fill="auto"/>
            <w:tcMar>
              <w:top w:w="80" w:type="dxa"/>
              <w:left w:w="80" w:type="dxa"/>
              <w:bottom w:w="80" w:type="dxa"/>
              <w:right w:w="80" w:type="dxa"/>
            </w:tcMar>
            <w:vAlign w:val="bottom"/>
          </w:tcPr>
          <w:p w14:paraId="5A7EF15D" w14:textId="77777777" w:rsidR="00147E0B" w:rsidRDefault="00147E0B" w:rsidP="00E11640">
            <w:pPr>
              <w:pStyle w:val="Cuerpo"/>
              <w:ind w:left="567" w:hanging="567"/>
              <w:jc w:val="right"/>
            </w:pPr>
            <w:r>
              <w:rPr>
                <w:lang w:val="es-ES_tradnl"/>
              </w:rPr>
              <w:t>-7.38</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2FE635C" w14:textId="77777777" w:rsidR="00147E0B" w:rsidRDefault="00147E0B" w:rsidP="00E11640">
            <w:pPr>
              <w:pStyle w:val="Cuerpo"/>
              <w:ind w:left="567" w:hanging="567"/>
              <w:jc w:val="right"/>
            </w:pPr>
            <w:r>
              <w:rPr>
                <w:lang w:val="es-ES_tradnl"/>
              </w:rPr>
              <w:t>1.41</w:t>
            </w:r>
          </w:p>
        </w:tc>
        <w:tc>
          <w:tcPr>
            <w:tcW w:w="1262" w:type="dxa"/>
            <w:tcBorders>
              <w:top w:val="nil"/>
              <w:left w:val="nil"/>
              <w:bottom w:val="nil"/>
              <w:right w:val="nil"/>
            </w:tcBorders>
            <w:shd w:val="clear" w:color="auto" w:fill="auto"/>
            <w:tcMar>
              <w:top w:w="80" w:type="dxa"/>
              <w:left w:w="80" w:type="dxa"/>
              <w:bottom w:w="80" w:type="dxa"/>
              <w:right w:w="80" w:type="dxa"/>
            </w:tcMar>
            <w:vAlign w:val="bottom"/>
          </w:tcPr>
          <w:p w14:paraId="0436B3D1" w14:textId="77777777" w:rsidR="00147E0B" w:rsidRDefault="00147E0B" w:rsidP="00E11640">
            <w:pPr>
              <w:pStyle w:val="Cuerpo"/>
              <w:ind w:left="567" w:hanging="567"/>
              <w:jc w:val="right"/>
            </w:pPr>
            <w:r>
              <w:rPr>
                <w:lang w:val="es-ES_tradnl"/>
              </w:rPr>
              <w:t>-5.24</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419D01E9" w14:textId="77777777" w:rsidR="00147E0B" w:rsidRDefault="00147E0B" w:rsidP="00E11640">
            <w:pPr>
              <w:pStyle w:val="Cuerpo"/>
              <w:ind w:left="567" w:hanging="567"/>
              <w:jc w:val="right"/>
            </w:pPr>
            <w:r>
              <w:rPr>
                <w:lang w:val="es-ES_tradnl"/>
              </w:rPr>
              <w:t>&lt;0.0001</w:t>
            </w:r>
          </w:p>
        </w:tc>
      </w:tr>
      <w:tr w:rsidR="00147E0B" w14:paraId="589369B2" w14:textId="77777777" w:rsidTr="00E11640">
        <w:trPr>
          <w:trHeight w:val="310"/>
          <w:jc w:val="center"/>
        </w:trPr>
        <w:tc>
          <w:tcPr>
            <w:tcW w:w="2880" w:type="dxa"/>
            <w:tcBorders>
              <w:top w:val="nil"/>
              <w:left w:val="nil"/>
              <w:bottom w:val="nil"/>
              <w:right w:val="nil"/>
            </w:tcBorders>
            <w:shd w:val="clear" w:color="auto" w:fill="auto"/>
            <w:tcMar>
              <w:top w:w="80" w:type="dxa"/>
              <w:left w:w="80" w:type="dxa"/>
              <w:bottom w:w="80" w:type="dxa"/>
              <w:right w:w="80" w:type="dxa"/>
            </w:tcMar>
            <w:vAlign w:val="bottom"/>
          </w:tcPr>
          <w:p w14:paraId="41A26C0D" w14:textId="77777777" w:rsidR="00147E0B" w:rsidRDefault="00147E0B" w:rsidP="00E11640">
            <w:pPr>
              <w:pStyle w:val="Cuerpo"/>
              <w:ind w:left="567" w:hanging="567"/>
            </w:pPr>
            <w:proofErr w:type="spellStart"/>
            <w:r>
              <w:rPr>
                <w:lang w:val="es-ES_tradnl"/>
              </w:rPr>
              <w:t>Disperser</w:t>
            </w:r>
            <w:proofErr w:type="spellEnd"/>
            <w:r>
              <w:rPr>
                <w:lang w:val="es-ES_tradnl"/>
              </w:rPr>
              <w:t xml:space="preserve">: </w:t>
            </w:r>
            <w:r w:rsidRPr="00C753AE">
              <w:rPr>
                <w:i/>
                <w:lang w:val="es-ES_tradnl"/>
              </w:rPr>
              <w:t xml:space="preserve">P. </w:t>
            </w:r>
            <w:proofErr w:type="spellStart"/>
            <w:r w:rsidRPr="00C753AE">
              <w:rPr>
                <w:i/>
                <w:lang w:val="es-ES_tradnl"/>
              </w:rPr>
              <w:t>pityusensis</w:t>
            </w:r>
            <w:proofErr w:type="spellEnd"/>
          </w:p>
        </w:tc>
        <w:tc>
          <w:tcPr>
            <w:tcW w:w="1200" w:type="dxa"/>
            <w:gridSpan w:val="2"/>
            <w:tcBorders>
              <w:top w:val="nil"/>
              <w:left w:val="nil"/>
              <w:bottom w:val="nil"/>
              <w:right w:val="nil"/>
            </w:tcBorders>
            <w:shd w:val="clear" w:color="auto" w:fill="auto"/>
            <w:tcMar>
              <w:top w:w="80" w:type="dxa"/>
              <w:left w:w="80" w:type="dxa"/>
              <w:bottom w:w="80" w:type="dxa"/>
              <w:right w:w="80" w:type="dxa"/>
            </w:tcMar>
            <w:vAlign w:val="bottom"/>
          </w:tcPr>
          <w:p w14:paraId="0F18153A" w14:textId="77777777" w:rsidR="00147E0B" w:rsidRDefault="00147E0B" w:rsidP="00E11640">
            <w:pPr>
              <w:pStyle w:val="Cuerpo"/>
              <w:ind w:left="567" w:hanging="567"/>
              <w:jc w:val="right"/>
            </w:pPr>
            <w:r>
              <w:rPr>
                <w:lang w:val="es-ES_tradnl"/>
              </w:rPr>
              <w:t>5.66</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9F31821" w14:textId="77777777" w:rsidR="00147E0B" w:rsidRDefault="00147E0B" w:rsidP="00E11640">
            <w:pPr>
              <w:pStyle w:val="Cuerpo"/>
              <w:ind w:left="567" w:hanging="567"/>
              <w:jc w:val="right"/>
            </w:pPr>
            <w:r>
              <w:rPr>
                <w:lang w:val="es-ES_tradnl"/>
              </w:rPr>
              <w:t>0.79</w:t>
            </w:r>
          </w:p>
        </w:tc>
        <w:tc>
          <w:tcPr>
            <w:tcW w:w="1262" w:type="dxa"/>
            <w:tcBorders>
              <w:top w:val="nil"/>
              <w:left w:val="nil"/>
              <w:bottom w:val="nil"/>
              <w:right w:val="nil"/>
            </w:tcBorders>
            <w:shd w:val="clear" w:color="auto" w:fill="auto"/>
            <w:tcMar>
              <w:top w:w="80" w:type="dxa"/>
              <w:left w:w="80" w:type="dxa"/>
              <w:bottom w:w="80" w:type="dxa"/>
              <w:right w:w="80" w:type="dxa"/>
            </w:tcMar>
            <w:vAlign w:val="bottom"/>
          </w:tcPr>
          <w:p w14:paraId="6DF17D75" w14:textId="77777777" w:rsidR="00147E0B" w:rsidRDefault="00147E0B" w:rsidP="00E11640">
            <w:pPr>
              <w:pStyle w:val="Cuerpo"/>
              <w:ind w:left="567" w:hanging="567"/>
              <w:jc w:val="right"/>
            </w:pPr>
            <w:r>
              <w:rPr>
                <w:lang w:val="es-ES_tradnl"/>
              </w:rPr>
              <w:t>7.18</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466D8AE" w14:textId="77777777" w:rsidR="00147E0B" w:rsidRDefault="00147E0B" w:rsidP="00E11640">
            <w:pPr>
              <w:pStyle w:val="Cuerpo"/>
              <w:ind w:left="567" w:hanging="567"/>
              <w:jc w:val="right"/>
            </w:pPr>
            <w:r>
              <w:rPr>
                <w:lang w:val="es-ES_tradnl"/>
              </w:rPr>
              <w:t>&lt;0.0001</w:t>
            </w:r>
          </w:p>
        </w:tc>
      </w:tr>
      <w:tr w:rsidR="00147E0B" w14:paraId="3F1A0018" w14:textId="77777777" w:rsidTr="00E11640">
        <w:trPr>
          <w:trHeight w:val="310"/>
          <w:jc w:val="center"/>
        </w:trPr>
        <w:tc>
          <w:tcPr>
            <w:tcW w:w="2880" w:type="dxa"/>
            <w:tcBorders>
              <w:top w:val="nil"/>
              <w:left w:val="nil"/>
              <w:bottom w:val="nil"/>
              <w:right w:val="nil"/>
            </w:tcBorders>
            <w:shd w:val="clear" w:color="auto" w:fill="auto"/>
            <w:tcMar>
              <w:top w:w="80" w:type="dxa"/>
              <w:left w:w="80" w:type="dxa"/>
              <w:bottom w:w="80" w:type="dxa"/>
              <w:right w:w="80" w:type="dxa"/>
            </w:tcMar>
            <w:vAlign w:val="bottom"/>
          </w:tcPr>
          <w:p w14:paraId="2A4AAD61" w14:textId="77777777" w:rsidR="00147E0B" w:rsidRDefault="00147E0B" w:rsidP="00E11640">
            <w:pPr>
              <w:pStyle w:val="Cuerpo"/>
              <w:ind w:left="567" w:hanging="567"/>
            </w:pPr>
            <w:proofErr w:type="spellStart"/>
            <w:r>
              <w:rPr>
                <w:lang w:val="es-ES_tradnl"/>
              </w:rPr>
              <w:t>Seed</w:t>
            </w:r>
            <w:proofErr w:type="spellEnd"/>
            <w:r>
              <w:rPr>
                <w:lang w:val="es-ES_tradnl"/>
              </w:rPr>
              <w:t xml:space="preserve"> </w:t>
            </w:r>
            <w:proofErr w:type="spellStart"/>
            <w:r>
              <w:rPr>
                <w:lang w:val="es-ES_tradnl"/>
              </w:rPr>
              <w:t>diameter</w:t>
            </w:r>
            <w:proofErr w:type="spellEnd"/>
          </w:p>
        </w:tc>
        <w:tc>
          <w:tcPr>
            <w:tcW w:w="1200" w:type="dxa"/>
            <w:gridSpan w:val="2"/>
            <w:tcBorders>
              <w:top w:val="nil"/>
              <w:left w:val="nil"/>
              <w:bottom w:val="nil"/>
              <w:right w:val="nil"/>
            </w:tcBorders>
            <w:shd w:val="clear" w:color="auto" w:fill="auto"/>
            <w:tcMar>
              <w:top w:w="80" w:type="dxa"/>
              <w:left w:w="80" w:type="dxa"/>
              <w:bottom w:w="80" w:type="dxa"/>
              <w:right w:w="80" w:type="dxa"/>
            </w:tcMar>
            <w:vAlign w:val="bottom"/>
          </w:tcPr>
          <w:p w14:paraId="0DEA224E" w14:textId="77777777" w:rsidR="00147E0B" w:rsidRDefault="00147E0B" w:rsidP="00E11640">
            <w:pPr>
              <w:pStyle w:val="Cuerpo"/>
              <w:ind w:left="567" w:hanging="567"/>
              <w:jc w:val="right"/>
            </w:pPr>
            <w:r>
              <w:rPr>
                <w:lang w:val="es-ES_tradnl"/>
              </w:rPr>
              <w:t>0.23</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A32C96C" w14:textId="77777777" w:rsidR="00147E0B" w:rsidRDefault="00147E0B" w:rsidP="00E11640">
            <w:pPr>
              <w:pStyle w:val="Cuerpo"/>
              <w:ind w:left="567" w:hanging="567"/>
              <w:jc w:val="right"/>
            </w:pPr>
            <w:r>
              <w:rPr>
                <w:lang w:val="es-ES_tradnl"/>
              </w:rPr>
              <w:t>0.14</w:t>
            </w:r>
          </w:p>
        </w:tc>
        <w:tc>
          <w:tcPr>
            <w:tcW w:w="1262" w:type="dxa"/>
            <w:tcBorders>
              <w:top w:val="nil"/>
              <w:left w:val="nil"/>
              <w:bottom w:val="nil"/>
              <w:right w:val="nil"/>
            </w:tcBorders>
            <w:shd w:val="clear" w:color="auto" w:fill="auto"/>
            <w:tcMar>
              <w:top w:w="80" w:type="dxa"/>
              <w:left w:w="80" w:type="dxa"/>
              <w:bottom w:w="80" w:type="dxa"/>
              <w:right w:w="80" w:type="dxa"/>
            </w:tcMar>
            <w:vAlign w:val="bottom"/>
          </w:tcPr>
          <w:p w14:paraId="39663231" w14:textId="77777777" w:rsidR="00147E0B" w:rsidRDefault="00147E0B" w:rsidP="00E11640">
            <w:pPr>
              <w:pStyle w:val="Cuerpo"/>
              <w:ind w:left="567" w:hanging="567"/>
              <w:jc w:val="right"/>
            </w:pPr>
            <w:r>
              <w:rPr>
                <w:lang w:val="es-ES_tradnl"/>
              </w:rPr>
              <w:t>1.69</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0A0423E" w14:textId="77777777" w:rsidR="00147E0B" w:rsidRDefault="00147E0B" w:rsidP="00E11640">
            <w:pPr>
              <w:pStyle w:val="Cuerpo"/>
              <w:ind w:left="567" w:hanging="567"/>
              <w:jc w:val="right"/>
            </w:pPr>
            <w:r>
              <w:rPr>
                <w:lang w:val="es-ES_tradnl"/>
              </w:rPr>
              <w:t>0,09</w:t>
            </w:r>
          </w:p>
        </w:tc>
      </w:tr>
      <w:tr w:rsidR="00147E0B" w14:paraId="339D50EE" w14:textId="77777777" w:rsidTr="00E11640">
        <w:trPr>
          <w:trHeight w:val="310"/>
          <w:jc w:val="center"/>
        </w:trPr>
        <w:tc>
          <w:tcPr>
            <w:tcW w:w="2880" w:type="dxa"/>
            <w:tcBorders>
              <w:top w:val="nil"/>
              <w:left w:val="nil"/>
              <w:bottom w:val="nil"/>
              <w:right w:val="nil"/>
            </w:tcBorders>
            <w:shd w:val="clear" w:color="auto" w:fill="auto"/>
            <w:tcMar>
              <w:top w:w="80" w:type="dxa"/>
              <w:left w:w="80" w:type="dxa"/>
              <w:bottom w:w="80" w:type="dxa"/>
              <w:right w:w="80" w:type="dxa"/>
            </w:tcMar>
            <w:vAlign w:val="bottom"/>
          </w:tcPr>
          <w:p w14:paraId="63825BB4" w14:textId="77777777" w:rsidR="00147E0B" w:rsidRDefault="00147E0B" w:rsidP="00E11640">
            <w:pPr>
              <w:pStyle w:val="Cuerpo"/>
              <w:ind w:left="567" w:hanging="567"/>
            </w:pPr>
            <w:r w:rsidRPr="00C753AE">
              <w:rPr>
                <w:i/>
                <w:lang w:val="es-ES_tradnl"/>
              </w:rPr>
              <w:t>M. martes</w:t>
            </w:r>
            <w:r>
              <w:rPr>
                <w:lang w:val="es-ES_tradnl"/>
              </w:rPr>
              <w:t xml:space="preserve"> x </w:t>
            </w:r>
            <w:proofErr w:type="spellStart"/>
            <w:r>
              <w:rPr>
                <w:lang w:val="es-ES_tradnl"/>
              </w:rPr>
              <w:t>seed</w:t>
            </w:r>
            <w:proofErr w:type="spellEnd"/>
            <w:r>
              <w:rPr>
                <w:lang w:val="es-ES_tradnl"/>
              </w:rPr>
              <w:t xml:space="preserve"> </w:t>
            </w:r>
            <w:proofErr w:type="spellStart"/>
            <w:r>
              <w:rPr>
                <w:lang w:val="es-ES_tradnl"/>
              </w:rPr>
              <w:t>diameter</w:t>
            </w:r>
            <w:proofErr w:type="spellEnd"/>
          </w:p>
        </w:tc>
        <w:tc>
          <w:tcPr>
            <w:tcW w:w="1200" w:type="dxa"/>
            <w:gridSpan w:val="2"/>
            <w:tcBorders>
              <w:top w:val="nil"/>
              <w:left w:val="nil"/>
              <w:bottom w:val="nil"/>
              <w:right w:val="nil"/>
            </w:tcBorders>
            <w:shd w:val="clear" w:color="auto" w:fill="auto"/>
            <w:tcMar>
              <w:top w:w="80" w:type="dxa"/>
              <w:left w:w="80" w:type="dxa"/>
              <w:bottom w:w="80" w:type="dxa"/>
              <w:right w:w="80" w:type="dxa"/>
            </w:tcMar>
            <w:vAlign w:val="bottom"/>
          </w:tcPr>
          <w:p w14:paraId="1B04F111" w14:textId="77777777" w:rsidR="00147E0B" w:rsidRDefault="00147E0B" w:rsidP="00E11640">
            <w:pPr>
              <w:pStyle w:val="Cuerpo"/>
              <w:ind w:left="567" w:hanging="567"/>
              <w:jc w:val="right"/>
            </w:pPr>
            <w:r>
              <w:rPr>
                <w:lang w:val="es-ES_tradnl"/>
              </w:rPr>
              <w:t>2.16</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7A0E980" w14:textId="77777777" w:rsidR="00147E0B" w:rsidRDefault="00147E0B" w:rsidP="00E11640">
            <w:pPr>
              <w:pStyle w:val="Cuerpo"/>
              <w:ind w:left="567" w:hanging="567"/>
              <w:jc w:val="right"/>
            </w:pPr>
            <w:r>
              <w:rPr>
                <w:lang w:val="es-ES_tradnl"/>
              </w:rPr>
              <w:t>0.31</w:t>
            </w:r>
          </w:p>
        </w:tc>
        <w:tc>
          <w:tcPr>
            <w:tcW w:w="1262" w:type="dxa"/>
            <w:tcBorders>
              <w:top w:val="nil"/>
              <w:left w:val="nil"/>
              <w:bottom w:val="nil"/>
              <w:right w:val="nil"/>
            </w:tcBorders>
            <w:shd w:val="clear" w:color="auto" w:fill="auto"/>
            <w:tcMar>
              <w:top w:w="80" w:type="dxa"/>
              <w:left w:w="80" w:type="dxa"/>
              <w:bottom w:w="80" w:type="dxa"/>
              <w:right w:w="80" w:type="dxa"/>
            </w:tcMar>
            <w:vAlign w:val="bottom"/>
          </w:tcPr>
          <w:p w14:paraId="632AA28C" w14:textId="77777777" w:rsidR="00147E0B" w:rsidRDefault="00147E0B" w:rsidP="00E11640">
            <w:pPr>
              <w:pStyle w:val="Cuerpo"/>
              <w:ind w:left="567" w:hanging="567"/>
              <w:jc w:val="right"/>
            </w:pPr>
            <w:r>
              <w:rPr>
                <w:lang w:val="es-ES_tradnl"/>
              </w:rPr>
              <w:t>7.02</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75AAC6E6" w14:textId="77777777" w:rsidR="00147E0B" w:rsidRDefault="00147E0B" w:rsidP="00E11640">
            <w:pPr>
              <w:pStyle w:val="Cuerpo"/>
              <w:ind w:left="567" w:hanging="567"/>
              <w:jc w:val="right"/>
            </w:pPr>
            <w:r>
              <w:rPr>
                <w:lang w:val="es-ES_tradnl"/>
              </w:rPr>
              <w:t>&lt;0.0001</w:t>
            </w:r>
          </w:p>
        </w:tc>
      </w:tr>
      <w:tr w:rsidR="00147E0B" w14:paraId="2E873029" w14:textId="77777777" w:rsidTr="00E11640">
        <w:trPr>
          <w:trHeight w:val="605"/>
          <w:jc w:val="center"/>
        </w:trPr>
        <w:tc>
          <w:tcPr>
            <w:tcW w:w="314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536792D" w14:textId="77777777" w:rsidR="00147E0B" w:rsidRPr="00C14193" w:rsidRDefault="00147E0B" w:rsidP="00E11640">
            <w:pPr>
              <w:pStyle w:val="Cuerpo"/>
              <w:ind w:left="567" w:hanging="567"/>
            </w:pPr>
            <w:r w:rsidRPr="00C753AE">
              <w:rPr>
                <w:i/>
              </w:rPr>
              <w:t xml:space="preserve">P. </w:t>
            </w:r>
            <w:proofErr w:type="spellStart"/>
            <w:proofErr w:type="gramStart"/>
            <w:r w:rsidRPr="00C753AE">
              <w:rPr>
                <w:i/>
              </w:rPr>
              <w:t>pityusensis</w:t>
            </w:r>
            <w:proofErr w:type="spellEnd"/>
            <w:proofErr w:type="gramEnd"/>
            <w:r>
              <w:t xml:space="preserve"> x seed diameter</w:t>
            </w:r>
          </w:p>
        </w:tc>
        <w:tc>
          <w:tcPr>
            <w:tcW w:w="94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5D38E77" w14:textId="77777777" w:rsidR="00147E0B" w:rsidRDefault="00147E0B" w:rsidP="00E11640">
            <w:pPr>
              <w:pStyle w:val="Cuerpo"/>
              <w:ind w:left="567" w:hanging="567"/>
              <w:jc w:val="right"/>
            </w:pPr>
            <w:r>
              <w:rPr>
                <w:lang w:val="es-ES_tradnl"/>
              </w:rPr>
              <w:t>-1.62</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D19EA" w14:textId="77777777" w:rsidR="00147E0B" w:rsidRDefault="00147E0B" w:rsidP="00E11640">
            <w:pPr>
              <w:pStyle w:val="Cuerpo"/>
              <w:ind w:left="567" w:hanging="567"/>
              <w:jc w:val="right"/>
            </w:pPr>
            <w:r>
              <w:rPr>
                <w:lang w:val="es-ES_tradnl"/>
              </w:rPr>
              <w:t>0.16</w:t>
            </w:r>
          </w:p>
        </w:tc>
        <w:tc>
          <w:tcPr>
            <w:tcW w:w="126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7DFB4" w14:textId="77777777" w:rsidR="00147E0B" w:rsidRDefault="00147E0B" w:rsidP="00E11640">
            <w:pPr>
              <w:pStyle w:val="Cuerpo"/>
              <w:ind w:left="567" w:hanging="567"/>
              <w:jc w:val="right"/>
            </w:pPr>
            <w:r>
              <w:rPr>
                <w:lang w:val="es-ES_tradnl"/>
              </w:rPr>
              <w:t>-9.83</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03DD0FD" w14:textId="77777777" w:rsidR="00147E0B" w:rsidRDefault="00147E0B" w:rsidP="00E11640">
            <w:pPr>
              <w:pStyle w:val="Cuerpo"/>
              <w:ind w:left="567" w:hanging="567"/>
              <w:jc w:val="right"/>
            </w:pPr>
            <w:r>
              <w:rPr>
                <w:lang w:val="es-ES_tradnl"/>
              </w:rPr>
              <w:t>&lt;0.0001</w:t>
            </w:r>
          </w:p>
        </w:tc>
      </w:tr>
      <w:tr w:rsidR="00147E0B" w14:paraId="28E75932" w14:textId="77777777" w:rsidTr="00E11640">
        <w:trPr>
          <w:trHeight w:val="300"/>
          <w:jc w:val="center"/>
        </w:trPr>
        <w:tc>
          <w:tcPr>
            <w:tcW w:w="28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34F5BDB" w14:textId="77777777" w:rsidR="00147E0B" w:rsidRDefault="00147E0B" w:rsidP="00E11640">
            <w:pPr>
              <w:pStyle w:val="Cuerpo"/>
              <w:ind w:left="567" w:hanging="567"/>
            </w:pPr>
            <w:r w:rsidRPr="00C753AE">
              <w:rPr>
                <w:i/>
                <w:lang w:val="es-ES_tradnl"/>
              </w:rPr>
              <w:t>R</w:t>
            </w:r>
            <w:r w:rsidRPr="00C753AE">
              <w:rPr>
                <w:i/>
                <w:vertAlign w:val="superscript"/>
                <w:lang w:val="es-ES_tradnl"/>
              </w:rPr>
              <w:t xml:space="preserve">2 </w:t>
            </w:r>
            <w:r w:rsidRPr="00C753AE">
              <w:rPr>
                <w:i/>
                <w:lang w:val="es-ES_tradnl"/>
              </w:rPr>
              <w:t>marginal</w:t>
            </w:r>
            <w:r>
              <w:rPr>
                <w:lang w:val="es-ES_tradnl"/>
              </w:rPr>
              <w:t>: 0.19</w:t>
            </w:r>
          </w:p>
        </w:tc>
        <w:tc>
          <w:tcPr>
            <w:tcW w:w="240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683948F" w14:textId="77777777" w:rsidR="00147E0B" w:rsidRDefault="00147E0B" w:rsidP="00E11640">
            <w:pPr>
              <w:pStyle w:val="Cuerpo"/>
              <w:ind w:left="567" w:hanging="567"/>
            </w:pPr>
            <w:r w:rsidRPr="00C753AE">
              <w:rPr>
                <w:i/>
                <w:lang w:val="es-ES_tradnl"/>
              </w:rPr>
              <w:t>R</w:t>
            </w:r>
            <w:r w:rsidRPr="00C753AE">
              <w:rPr>
                <w:i/>
                <w:vertAlign w:val="superscript"/>
                <w:lang w:val="es-ES_tradnl"/>
              </w:rPr>
              <w:t xml:space="preserve">2 </w:t>
            </w:r>
            <w:proofErr w:type="spellStart"/>
            <w:r w:rsidRPr="00C753AE">
              <w:rPr>
                <w:i/>
                <w:lang w:val="es-ES_tradnl"/>
              </w:rPr>
              <w:t>conditional</w:t>
            </w:r>
            <w:proofErr w:type="spellEnd"/>
            <w:r>
              <w:rPr>
                <w:lang w:val="es-ES_tradnl"/>
              </w:rPr>
              <w:t>: 0.28</w:t>
            </w:r>
          </w:p>
        </w:tc>
        <w:tc>
          <w:tcPr>
            <w:tcW w:w="126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0E70E09" w14:textId="77777777" w:rsidR="00147E0B" w:rsidRDefault="00147E0B" w:rsidP="00E11640">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B12522D" w14:textId="77777777" w:rsidR="00147E0B" w:rsidRDefault="00147E0B" w:rsidP="00E11640">
            <w:pPr>
              <w:ind w:left="567" w:hanging="567"/>
            </w:pPr>
          </w:p>
        </w:tc>
      </w:tr>
    </w:tbl>
    <w:p w14:paraId="152F6083" w14:textId="77777777" w:rsidR="0009796B" w:rsidRDefault="0009796B">
      <w:pPr>
        <w:pStyle w:val="CuerpoA"/>
        <w:ind w:left="567" w:hanging="567"/>
        <w:rPr>
          <w:rStyle w:val="Ninguno"/>
          <w:i/>
          <w:iCs/>
          <w:lang w:val="en-US"/>
        </w:rPr>
      </w:pPr>
    </w:p>
    <w:p w14:paraId="5CE6BE84" w14:textId="77777777" w:rsidR="0009796B" w:rsidRDefault="0009796B">
      <w:pPr>
        <w:pStyle w:val="CuerpoA"/>
        <w:widowControl w:val="0"/>
        <w:jc w:val="center"/>
        <w:rPr>
          <w:rStyle w:val="Ninguno"/>
          <w:i/>
          <w:iCs/>
          <w:lang w:val="en-US"/>
        </w:rPr>
      </w:pPr>
    </w:p>
    <w:p w14:paraId="1B27BE20" w14:textId="77777777" w:rsidR="0009796B" w:rsidRDefault="0009796B">
      <w:pPr>
        <w:pStyle w:val="CuerpoA"/>
        <w:widowControl w:val="0"/>
        <w:ind w:left="567" w:hanging="567"/>
        <w:jc w:val="center"/>
        <w:rPr>
          <w:rStyle w:val="Ninguno"/>
          <w:i/>
          <w:iCs/>
          <w:lang w:val="en-US"/>
        </w:rPr>
      </w:pPr>
    </w:p>
    <w:p w14:paraId="5EB581E1" w14:textId="77777777" w:rsidR="0009796B" w:rsidRDefault="0009796B">
      <w:pPr>
        <w:pStyle w:val="CuerpoA"/>
        <w:ind w:left="567" w:hanging="567"/>
        <w:rPr>
          <w:lang w:val="en-US"/>
        </w:rPr>
      </w:pPr>
    </w:p>
    <w:p w14:paraId="74446DAD" w14:textId="77777777" w:rsidR="0009796B" w:rsidRDefault="0009796B">
      <w:pPr>
        <w:pStyle w:val="CuerpoA"/>
        <w:ind w:left="567" w:hanging="567"/>
        <w:rPr>
          <w:lang w:val="en-US"/>
        </w:rPr>
      </w:pPr>
    </w:p>
    <w:p w14:paraId="003076FE" w14:textId="77777777" w:rsidR="0009796B" w:rsidRDefault="005D7FC6">
      <w:pPr>
        <w:pStyle w:val="CuerpoA"/>
        <w:ind w:left="567" w:hanging="567"/>
      </w:pPr>
      <w:r>
        <w:rPr>
          <w:rStyle w:val="Ninguno"/>
          <w:rFonts w:ascii="Arial Unicode MS" w:hAnsi="Arial Unicode MS"/>
          <w:lang w:val="en-US"/>
        </w:rPr>
        <w:br w:type="page"/>
      </w:r>
    </w:p>
    <w:p w14:paraId="4B1080C4" w14:textId="77777777" w:rsidR="006A5F90" w:rsidRPr="00C14193" w:rsidRDefault="006A5F90" w:rsidP="006A5F90">
      <w:pPr>
        <w:pStyle w:val="Cuerpo"/>
        <w:spacing w:line="360" w:lineRule="auto"/>
        <w:ind w:left="567"/>
      </w:pPr>
      <w:proofErr w:type="gramStart"/>
      <w:r>
        <w:rPr>
          <w:b/>
          <w:bCs/>
        </w:rPr>
        <w:lastRenderedPageBreak/>
        <w:t>Table  2</w:t>
      </w:r>
      <w:proofErr w:type="gramEnd"/>
      <w:r>
        <w:rPr>
          <w:b/>
          <w:bCs/>
        </w:rPr>
        <w:t>.</w:t>
      </w:r>
      <w:r>
        <w:t xml:space="preserve"> Mean (± SE) of the </w:t>
      </w:r>
      <w:proofErr w:type="spellStart"/>
      <w:r>
        <w:t>germinability</w:t>
      </w:r>
      <w:proofErr w:type="spellEnd"/>
      <w:r>
        <w:t xml:space="preserve">, i.e. proportion of seeds germinating, and weight (g) of control and dispersed seeds by the three </w:t>
      </w:r>
      <w:proofErr w:type="spellStart"/>
      <w:r>
        <w:t>frugivorous</w:t>
      </w:r>
      <w:proofErr w:type="spellEnd"/>
      <w:r>
        <w:t xml:space="preserve"> species.</w:t>
      </w:r>
    </w:p>
    <w:p w14:paraId="5328CCF9" w14:textId="77777777" w:rsidR="006A5F90" w:rsidRDefault="006A5F90" w:rsidP="006A5F90">
      <w:pPr>
        <w:pStyle w:val="Cuerpo"/>
        <w:ind w:left="567" w:hanging="567"/>
      </w:pPr>
    </w:p>
    <w:p w14:paraId="5F4C4A44" w14:textId="77777777" w:rsidR="006A5F90" w:rsidRDefault="006A5F90" w:rsidP="006A5F90">
      <w:pPr>
        <w:pStyle w:val="Cuerpo"/>
        <w:ind w:left="567" w:hanging="567"/>
      </w:pPr>
    </w:p>
    <w:tbl>
      <w:tblPr>
        <w:tblStyle w:val="TableNormal"/>
        <w:tblW w:w="950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7"/>
        <w:gridCol w:w="2003"/>
        <w:gridCol w:w="1427"/>
        <w:gridCol w:w="576"/>
        <w:gridCol w:w="1899"/>
        <w:gridCol w:w="1428"/>
        <w:gridCol w:w="575"/>
      </w:tblGrid>
      <w:tr w:rsidR="006A5F90" w14:paraId="67FAAD81" w14:textId="77777777" w:rsidTr="000B102B">
        <w:trPr>
          <w:trHeight w:val="300"/>
          <w:jc w:val="center"/>
        </w:trPr>
        <w:tc>
          <w:tcPr>
            <w:tcW w:w="15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C9FC6E" w14:textId="77777777" w:rsidR="006A5F90" w:rsidRDefault="006A5F90" w:rsidP="000B102B">
            <w:pPr>
              <w:ind w:left="567" w:hanging="567"/>
            </w:pPr>
          </w:p>
        </w:tc>
        <w:tc>
          <w:tcPr>
            <w:tcW w:w="20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E5C6C0" w14:textId="77777777" w:rsidR="006A5F90" w:rsidRDefault="006A5F90" w:rsidP="000B102B">
            <w:pPr>
              <w:pStyle w:val="Cuerpo"/>
              <w:ind w:left="567" w:right="-155" w:hanging="567"/>
            </w:pPr>
            <w:r>
              <w:t xml:space="preserve">               Dispersed</w:t>
            </w:r>
          </w:p>
        </w:tc>
        <w:tc>
          <w:tcPr>
            <w:tcW w:w="14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0695D4" w14:textId="77777777" w:rsidR="006A5F90" w:rsidRDefault="006A5F90" w:rsidP="000B102B">
            <w:pPr>
              <w:ind w:left="567" w:hanging="567"/>
            </w:pPr>
          </w:p>
        </w:tc>
        <w:tc>
          <w:tcPr>
            <w:tcW w:w="5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AEDD4E" w14:textId="77777777" w:rsidR="006A5F90" w:rsidRDefault="006A5F90" w:rsidP="000B102B">
            <w:pPr>
              <w:ind w:left="567" w:hanging="567"/>
            </w:pPr>
          </w:p>
        </w:tc>
        <w:tc>
          <w:tcPr>
            <w:tcW w:w="18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6CB368" w14:textId="77777777" w:rsidR="006A5F90" w:rsidRDefault="006A5F90" w:rsidP="000B102B">
            <w:pPr>
              <w:pStyle w:val="Cuerpo"/>
              <w:ind w:left="567" w:hanging="567"/>
            </w:pPr>
            <w:r>
              <w:t xml:space="preserve">               Control</w:t>
            </w:r>
          </w:p>
        </w:tc>
        <w:tc>
          <w:tcPr>
            <w:tcW w:w="14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2B6DDC" w14:textId="77777777" w:rsidR="006A5F90" w:rsidRDefault="006A5F90" w:rsidP="000B102B">
            <w:pPr>
              <w:ind w:left="567" w:hanging="567"/>
            </w:pPr>
          </w:p>
        </w:tc>
        <w:tc>
          <w:tcPr>
            <w:tcW w:w="5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223291" w14:textId="77777777" w:rsidR="006A5F90" w:rsidRDefault="006A5F90" w:rsidP="000B102B">
            <w:pPr>
              <w:ind w:left="567" w:hanging="567"/>
            </w:pPr>
          </w:p>
        </w:tc>
      </w:tr>
      <w:tr w:rsidR="006A5F90" w14:paraId="6F469B39" w14:textId="77777777" w:rsidTr="000B102B">
        <w:trPr>
          <w:trHeight w:val="305"/>
          <w:jc w:val="center"/>
        </w:trPr>
        <w:tc>
          <w:tcPr>
            <w:tcW w:w="1597" w:type="dxa"/>
            <w:tcBorders>
              <w:top w:val="single" w:sz="4" w:space="0" w:color="000000"/>
              <w:left w:val="nil"/>
              <w:bottom w:val="nil"/>
              <w:right w:val="nil"/>
            </w:tcBorders>
            <w:shd w:val="clear" w:color="auto" w:fill="auto"/>
            <w:tcMar>
              <w:top w:w="80" w:type="dxa"/>
              <w:left w:w="80" w:type="dxa"/>
              <w:bottom w:w="80" w:type="dxa"/>
              <w:right w:w="80" w:type="dxa"/>
            </w:tcMar>
          </w:tcPr>
          <w:p w14:paraId="16DF1CFC" w14:textId="77777777" w:rsidR="006A5F90" w:rsidRDefault="006A5F90" w:rsidP="000B102B">
            <w:pPr>
              <w:ind w:left="567" w:hanging="567"/>
            </w:pPr>
          </w:p>
        </w:tc>
        <w:tc>
          <w:tcPr>
            <w:tcW w:w="2003" w:type="dxa"/>
            <w:tcBorders>
              <w:top w:val="single" w:sz="4" w:space="0" w:color="000000"/>
              <w:left w:val="nil"/>
              <w:bottom w:val="nil"/>
              <w:right w:val="nil"/>
            </w:tcBorders>
            <w:shd w:val="clear" w:color="auto" w:fill="auto"/>
            <w:tcMar>
              <w:top w:w="80" w:type="dxa"/>
              <w:left w:w="80" w:type="dxa"/>
              <w:bottom w:w="80" w:type="dxa"/>
              <w:right w:w="80" w:type="dxa"/>
            </w:tcMar>
          </w:tcPr>
          <w:p w14:paraId="0867B156" w14:textId="77777777" w:rsidR="006A5F90" w:rsidRDefault="006A5F90" w:rsidP="000B102B">
            <w:pPr>
              <w:pStyle w:val="Cuerpo"/>
              <w:ind w:left="567" w:hanging="567"/>
            </w:pPr>
            <w:proofErr w:type="spellStart"/>
            <w:r>
              <w:t>Germinability</w:t>
            </w:r>
            <w:proofErr w:type="spellEnd"/>
            <w:r>
              <w:t xml:space="preserve"> </w:t>
            </w:r>
          </w:p>
        </w:tc>
        <w:tc>
          <w:tcPr>
            <w:tcW w:w="1427" w:type="dxa"/>
            <w:tcBorders>
              <w:top w:val="single" w:sz="4" w:space="0" w:color="000000"/>
              <w:left w:val="nil"/>
              <w:bottom w:val="nil"/>
              <w:right w:val="nil"/>
            </w:tcBorders>
            <w:shd w:val="clear" w:color="auto" w:fill="auto"/>
            <w:tcMar>
              <w:top w:w="80" w:type="dxa"/>
              <w:left w:w="80" w:type="dxa"/>
              <w:bottom w:w="80" w:type="dxa"/>
              <w:right w:w="80" w:type="dxa"/>
            </w:tcMar>
          </w:tcPr>
          <w:p w14:paraId="0D0AF627" w14:textId="77777777" w:rsidR="006A5F90" w:rsidRDefault="006A5F90" w:rsidP="000B102B">
            <w:pPr>
              <w:pStyle w:val="Cuerpo"/>
              <w:ind w:left="567" w:hanging="567"/>
            </w:pPr>
            <w:r>
              <w:t xml:space="preserve">Weight  </w:t>
            </w:r>
          </w:p>
        </w:tc>
        <w:tc>
          <w:tcPr>
            <w:tcW w:w="576" w:type="dxa"/>
            <w:tcBorders>
              <w:top w:val="single" w:sz="4" w:space="0" w:color="000000"/>
              <w:left w:val="nil"/>
              <w:bottom w:val="nil"/>
              <w:right w:val="nil"/>
            </w:tcBorders>
            <w:shd w:val="clear" w:color="auto" w:fill="auto"/>
            <w:tcMar>
              <w:top w:w="80" w:type="dxa"/>
              <w:left w:w="80" w:type="dxa"/>
              <w:bottom w:w="80" w:type="dxa"/>
              <w:right w:w="80" w:type="dxa"/>
            </w:tcMar>
          </w:tcPr>
          <w:p w14:paraId="7891FBB3" w14:textId="77777777" w:rsidR="006A5F90" w:rsidRPr="003131E8" w:rsidRDefault="006A5F90" w:rsidP="000B102B">
            <w:pPr>
              <w:pStyle w:val="Cuerpo"/>
              <w:ind w:left="567" w:hanging="567"/>
              <w:rPr>
                <w:i/>
              </w:rPr>
            </w:pPr>
            <w:r>
              <w:rPr>
                <w:i/>
              </w:rPr>
              <w:t xml:space="preserve">   </w:t>
            </w:r>
            <w:proofErr w:type="gramStart"/>
            <w:r w:rsidRPr="003131E8">
              <w:rPr>
                <w:i/>
              </w:rPr>
              <w:t>n</w:t>
            </w:r>
            <w:proofErr w:type="gramEnd"/>
          </w:p>
        </w:tc>
        <w:tc>
          <w:tcPr>
            <w:tcW w:w="1899" w:type="dxa"/>
            <w:tcBorders>
              <w:top w:val="single" w:sz="4" w:space="0" w:color="000000"/>
              <w:left w:val="nil"/>
              <w:bottom w:val="nil"/>
              <w:right w:val="nil"/>
            </w:tcBorders>
            <w:shd w:val="clear" w:color="auto" w:fill="auto"/>
            <w:tcMar>
              <w:top w:w="80" w:type="dxa"/>
              <w:left w:w="80" w:type="dxa"/>
              <w:bottom w:w="80" w:type="dxa"/>
              <w:right w:w="80" w:type="dxa"/>
            </w:tcMar>
          </w:tcPr>
          <w:p w14:paraId="1371F173" w14:textId="77777777" w:rsidR="006A5F90" w:rsidRDefault="006A5F90" w:rsidP="000B102B">
            <w:pPr>
              <w:pStyle w:val="Cuerpo"/>
              <w:ind w:left="567" w:hanging="567"/>
            </w:pPr>
            <w:proofErr w:type="spellStart"/>
            <w:r>
              <w:t>Germinability</w:t>
            </w:r>
            <w:proofErr w:type="spellEnd"/>
          </w:p>
        </w:tc>
        <w:tc>
          <w:tcPr>
            <w:tcW w:w="1428" w:type="dxa"/>
            <w:tcBorders>
              <w:top w:val="single" w:sz="4" w:space="0" w:color="000000"/>
              <w:left w:val="nil"/>
              <w:bottom w:val="nil"/>
              <w:right w:val="nil"/>
            </w:tcBorders>
            <w:shd w:val="clear" w:color="auto" w:fill="auto"/>
            <w:tcMar>
              <w:top w:w="80" w:type="dxa"/>
              <w:left w:w="80" w:type="dxa"/>
              <w:bottom w:w="80" w:type="dxa"/>
              <w:right w:w="80" w:type="dxa"/>
            </w:tcMar>
          </w:tcPr>
          <w:p w14:paraId="15488027" w14:textId="77777777" w:rsidR="006A5F90" w:rsidRDefault="006A5F90" w:rsidP="000B102B">
            <w:pPr>
              <w:pStyle w:val="Cuerpo"/>
              <w:ind w:left="567" w:hanging="567"/>
            </w:pPr>
            <w:r>
              <w:t>Weight</w:t>
            </w:r>
          </w:p>
        </w:tc>
        <w:tc>
          <w:tcPr>
            <w:tcW w:w="575" w:type="dxa"/>
            <w:tcBorders>
              <w:top w:val="single" w:sz="4" w:space="0" w:color="000000"/>
              <w:left w:val="nil"/>
              <w:bottom w:val="nil"/>
              <w:right w:val="nil"/>
            </w:tcBorders>
            <w:shd w:val="clear" w:color="auto" w:fill="auto"/>
            <w:tcMar>
              <w:top w:w="80" w:type="dxa"/>
              <w:left w:w="80" w:type="dxa"/>
              <w:bottom w:w="80" w:type="dxa"/>
              <w:right w:w="80" w:type="dxa"/>
            </w:tcMar>
          </w:tcPr>
          <w:p w14:paraId="19691490" w14:textId="77777777" w:rsidR="006A5F90" w:rsidRPr="003131E8" w:rsidRDefault="006A5F90" w:rsidP="000B102B">
            <w:pPr>
              <w:pStyle w:val="Cuerpo"/>
              <w:ind w:left="567" w:hanging="567"/>
              <w:rPr>
                <w:i/>
              </w:rPr>
            </w:pPr>
            <w:r>
              <w:rPr>
                <w:i/>
              </w:rPr>
              <w:t xml:space="preserve"> </w:t>
            </w:r>
            <w:proofErr w:type="gramStart"/>
            <w:r w:rsidRPr="003131E8">
              <w:rPr>
                <w:i/>
              </w:rPr>
              <w:t>n</w:t>
            </w:r>
            <w:proofErr w:type="gramEnd"/>
          </w:p>
        </w:tc>
      </w:tr>
      <w:tr w:rsidR="006A5F90" w14:paraId="7A7EB8FC" w14:textId="77777777" w:rsidTr="000B102B">
        <w:trPr>
          <w:trHeight w:val="310"/>
          <w:jc w:val="center"/>
        </w:trPr>
        <w:tc>
          <w:tcPr>
            <w:tcW w:w="1597" w:type="dxa"/>
            <w:tcBorders>
              <w:top w:val="nil"/>
              <w:left w:val="nil"/>
              <w:bottom w:val="nil"/>
              <w:right w:val="nil"/>
            </w:tcBorders>
            <w:shd w:val="clear" w:color="auto" w:fill="auto"/>
            <w:tcMar>
              <w:top w:w="80" w:type="dxa"/>
              <w:left w:w="80" w:type="dxa"/>
              <w:bottom w:w="80" w:type="dxa"/>
              <w:right w:w="80" w:type="dxa"/>
            </w:tcMar>
          </w:tcPr>
          <w:p w14:paraId="02BDBB6B" w14:textId="77777777" w:rsidR="006A5F90" w:rsidRDefault="006A5F90" w:rsidP="000B102B">
            <w:pPr>
              <w:pStyle w:val="Cuerpo"/>
              <w:ind w:left="567" w:hanging="567"/>
            </w:pPr>
            <w:r>
              <w:rPr>
                <w:i/>
                <w:iCs/>
              </w:rPr>
              <w:t xml:space="preserve">M. </w:t>
            </w:r>
            <w:proofErr w:type="spellStart"/>
            <w:proofErr w:type="gramStart"/>
            <w:r>
              <w:rPr>
                <w:i/>
                <w:iCs/>
              </w:rPr>
              <w:t>martes</w:t>
            </w:r>
            <w:proofErr w:type="spellEnd"/>
            <w:proofErr w:type="gramEnd"/>
          </w:p>
        </w:tc>
        <w:tc>
          <w:tcPr>
            <w:tcW w:w="2003" w:type="dxa"/>
            <w:tcBorders>
              <w:top w:val="nil"/>
              <w:left w:val="nil"/>
              <w:bottom w:val="nil"/>
              <w:right w:val="nil"/>
            </w:tcBorders>
            <w:shd w:val="clear" w:color="auto" w:fill="auto"/>
            <w:tcMar>
              <w:top w:w="80" w:type="dxa"/>
              <w:left w:w="80" w:type="dxa"/>
              <w:bottom w:w="80" w:type="dxa"/>
              <w:right w:w="80" w:type="dxa"/>
            </w:tcMar>
          </w:tcPr>
          <w:p w14:paraId="43CBA5F4" w14:textId="07FA17F8" w:rsidR="006A5F90" w:rsidRDefault="006A5F90" w:rsidP="000B102B">
            <w:pPr>
              <w:pStyle w:val="Cuerpo"/>
              <w:ind w:left="567" w:hanging="567"/>
            </w:pPr>
            <w:r>
              <w:t>0.13 ±</w:t>
            </w:r>
            <w:r w:rsidR="00E955E1">
              <w:t xml:space="preserve"> </w:t>
            </w:r>
            <w:r>
              <w:t>0.34</w:t>
            </w:r>
          </w:p>
        </w:tc>
        <w:tc>
          <w:tcPr>
            <w:tcW w:w="1427" w:type="dxa"/>
            <w:tcBorders>
              <w:top w:val="nil"/>
              <w:left w:val="nil"/>
              <w:bottom w:val="nil"/>
              <w:right w:val="nil"/>
            </w:tcBorders>
            <w:shd w:val="clear" w:color="auto" w:fill="auto"/>
            <w:tcMar>
              <w:top w:w="80" w:type="dxa"/>
              <w:left w:w="80" w:type="dxa"/>
              <w:bottom w:w="80" w:type="dxa"/>
              <w:right w:w="80" w:type="dxa"/>
            </w:tcMar>
          </w:tcPr>
          <w:p w14:paraId="76AA5051" w14:textId="77777777" w:rsidR="006A5F90" w:rsidRDefault="006A5F90" w:rsidP="000B102B">
            <w:pPr>
              <w:pStyle w:val="Cuerpo"/>
              <w:ind w:left="567" w:hanging="567"/>
            </w:pPr>
            <w:r>
              <w:t>0.072±0.015</w:t>
            </w:r>
          </w:p>
        </w:tc>
        <w:tc>
          <w:tcPr>
            <w:tcW w:w="576" w:type="dxa"/>
            <w:tcBorders>
              <w:top w:val="nil"/>
              <w:left w:val="nil"/>
              <w:bottom w:val="nil"/>
              <w:right w:val="nil"/>
            </w:tcBorders>
            <w:shd w:val="clear" w:color="auto" w:fill="auto"/>
            <w:tcMar>
              <w:top w:w="80" w:type="dxa"/>
              <w:left w:w="80" w:type="dxa"/>
              <w:bottom w:w="80" w:type="dxa"/>
              <w:right w:w="80" w:type="dxa"/>
            </w:tcMar>
          </w:tcPr>
          <w:p w14:paraId="7ED819A0" w14:textId="77777777" w:rsidR="006A5F90" w:rsidRDefault="006A5F90" w:rsidP="000B102B">
            <w:pPr>
              <w:pStyle w:val="Cuerpo"/>
              <w:ind w:left="567" w:hanging="567"/>
            </w:pPr>
            <w:r>
              <w:t xml:space="preserve">  77</w:t>
            </w:r>
          </w:p>
        </w:tc>
        <w:tc>
          <w:tcPr>
            <w:tcW w:w="1899" w:type="dxa"/>
            <w:tcBorders>
              <w:top w:val="nil"/>
              <w:left w:val="nil"/>
              <w:bottom w:val="nil"/>
              <w:right w:val="nil"/>
            </w:tcBorders>
            <w:shd w:val="clear" w:color="auto" w:fill="auto"/>
            <w:tcMar>
              <w:top w:w="80" w:type="dxa"/>
              <w:left w:w="80" w:type="dxa"/>
              <w:bottom w:w="80" w:type="dxa"/>
              <w:right w:w="80" w:type="dxa"/>
            </w:tcMar>
          </w:tcPr>
          <w:p w14:paraId="435C0609" w14:textId="207644EF" w:rsidR="006A5F90" w:rsidRDefault="006A5F90" w:rsidP="000B102B">
            <w:pPr>
              <w:pStyle w:val="Cuerpo"/>
              <w:ind w:left="567" w:hanging="567"/>
            </w:pPr>
            <w:r>
              <w:t>0.025 ±</w:t>
            </w:r>
            <w:r w:rsidR="00E955E1">
              <w:t xml:space="preserve"> </w:t>
            </w:r>
            <w:r>
              <w:t>0.16</w:t>
            </w:r>
          </w:p>
        </w:tc>
        <w:tc>
          <w:tcPr>
            <w:tcW w:w="1428" w:type="dxa"/>
            <w:tcBorders>
              <w:top w:val="nil"/>
              <w:left w:val="nil"/>
              <w:bottom w:val="nil"/>
              <w:right w:val="nil"/>
            </w:tcBorders>
            <w:shd w:val="clear" w:color="auto" w:fill="auto"/>
            <w:tcMar>
              <w:top w:w="80" w:type="dxa"/>
              <w:left w:w="80" w:type="dxa"/>
              <w:bottom w:w="80" w:type="dxa"/>
              <w:right w:w="80" w:type="dxa"/>
            </w:tcMar>
          </w:tcPr>
          <w:p w14:paraId="3C606B4D" w14:textId="77777777" w:rsidR="006A5F90" w:rsidRDefault="006A5F90" w:rsidP="000B102B">
            <w:pPr>
              <w:pStyle w:val="Cuerpo"/>
              <w:ind w:left="567" w:hanging="567"/>
            </w:pPr>
            <w:r>
              <w:t xml:space="preserve">0.055±0.013 </w:t>
            </w:r>
          </w:p>
        </w:tc>
        <w:tc>
          <w:tcPr>
            <w:tcW w:w="575" w:type="dxa"/>
            <w:tcBorders>
              <w:top w:val="nil"/>
              <w:left w:val="nil"/>
              <w:bottom w:val="nil"/>
              <w:right w:val="nil"/>
            </w:tcBorders>
            <w:shd w:val="clear" w:color="auto" w:fill="auto"/>
            <w:tcMar>
              <w:top w:w="80" w:type="dxa"/>
              <w:left w:w="80" w:type="dxa"/>
              <w:bottom w:w="80" w:type="dxa"/>
              <w:right w:w="80" w:type="dxa"/>
            </w:tcMar>
          </w:tcPr>
          <w:p w14:paraId="5A012F41" w14:textId="77777777" w:rsidR="006A5F90" w:rsidRDefault="006A5F90" w:rsidP="000B102B">
            <w:pPr>
              <w:pStyle w:val="Cuerpo"/>
              <w:ind w:left="567" w:hanging="567"/>
            </w:pPr>
            <w:r>
              <w:t xml:space="preserve"> 80</w:t>
            </w:r>
          </w:p>
        </w:tc>
      </w:tr>
      <w:tr w:rsidR="006A5F90" w14:paraId="1C42DC08" w14:textId="77777777" w:rsidTr="000B102B">
        <w:trPr>
          <w:trHeight w:val="310"/>
          <w:jc w:val="center"/>
        </w:trPr>
        <w:tc>
          <w:tcPr>
            <w:tcW w:w="1597" w:type="dxa"/>
            <w:tcBorders>
              <w:top w:val="nil"/>
              <w:left w:val="nil"/>
              <w:bottom w:val="nil"/>
              <w:right w:val="nil"/>
            </w:tcBorders>
            <w:shd w:val="clear" w:color="auto" w:fill="auto"/>
            <w:tcMar>
              <w:top w:w="80" w:type="dxa"/>
              <w:left w:w="80" w:type="dxa"/>
              <w:bottom w:w="80" w:type="dxa"/>
              <w:right w:w="80" w:type="dxa"/>
            </w:tcMar>
          </w:tcPr>
          <w:p w14:paraId="6A8B9CB9" w14:textId="77777777" w:rsidR="006A5F90" w:rsidRDefault="006A5F90" w:rsidP="000B102B">
            <w:pPr>
              <w:pStyle w:val="Cuerpo"/>
              <w:ind w:left="567" w:hanging="567"/>
            </w:pPr>
            <w:r>
              <w:rPr>
                <w:i/>
                <w:iCs/>
              </w:rPr>
              <w:t xml:space="preserve">P.  </w:t>
            </w:r>
            <w:proofErr w:type="spellStart"/>
            <w:proofErr w:type="gramStart"/>
            <w:r>
              <w:rPr>
                <w:i/>
                <w:iCs/>
              </w:rPr>
              <w:t>lilfordi</w:t>
            </w:r>
            <w:proofErr w:type="spellEnd"/>
            <w:proofErr w:type="gramEnd"/>
          </w:p>
        </w:tc>
        <w:tc>
          <w:tcPr>
            <w:tcW w:w="2003" w:type="dxa"/>
            <w:tcBorders>
              <w:top w:val="nil"/>
              <w:left w:val="nil"/>
              <w:bottom w:val="nil"/>
              <w:right w:val="nil"/>
            </w:tcBorders>
            <w:shd w:val="clear" w:color="auto" w:fill="auto"/>
            <w:tcMar>
              <w:top w:w="80" w:type="dxa"/>
              <w:left w:w="80" w:type="dxa"/>
              <w:bottom w:w="80" w:type="dxa"/>
              <w:right w:w="80" w:type="dxa"/>
            </w:tcMar>
          </w:tcPr>
          <w:p w14:paraId="090844BF" w14:textId="77777777" w:rsidR="006A5F90" w:rsidRDefault="006A5F90" w:rsidP="000B102B">
            <w:pPr>
              <w:pStyle w:val="Cuerpo"/>
              <w:ind w:left="567" w:hanging="567"/>
            </w:pPr>
            <w:r>
              <w:t xml:space="preserve">0.40 ± 0.5 </w:t>
            </w:r>
          </w:p>
        </w:tc>
        <w:tc>
          <w:tcPr>
            <w:tcW w:w="1427" w:type="dxa"/>
            <w:tcBorders>
              <w:top w:val="nil"/>
              <w:left w:val="nil"/>
              <w:bottom w:val="nil"/>
              <w:right w:val="nil"/>
            </w:tcBorders>
            <w:shd w:val="clear" w:color="auto" w:fill="auto"/>
            <w:tcMar>
              <w:top w:w="80" w:type="dxa"/>
              <w:left w:w="80" w:type="dxa"/>
              <w:bottom w:w="80" w:type="dxa"/>
              <w:right w:w="80" w:type="dxa"/>
            </w:tcMar>
          </w:tcPr>
          <w:p w14:paraId="1D41F734" w14:textId="77777777" w:rsidR="006A5F90" w:rsidRDefault="006A5F90" w:rsidP="000B102B">
            <w:pPr>
              <w:pStyle w:val="Cuerpo"/>
              <w:ind w:left="567" w:hanging="567"/>
            </w:pPr>
            <w:r>
              <w:t>0.056±0.013</w:t>
            </w:r>
          </w:p>
        </w:tc>
        <w:tc>
          <w:tcPr>
            <w:tcW w:w="576" w:type="dxa"/>
            <w:tcBorders>
              <w:top w:val="nil"/>
              <w:left w:val="nil"/>
              <w:bottom w:val="nil"/>
              <w:right w:val="nil"/>
            </w:tcBorders>
            <w:shd w:val="clear" w:color="auto" w:fill="auto"/>
            <w:tcMar>
              <w:top w:w="80" w:type="dxa"/>
              <w:left w:w="80" w:type="dxa"/>
              <w:bottom w:w="80" w:type="dxa"/>
              <w:right w:w="80" w:type="dxa"/>
            </w:tcMar>
          </w:tcPr>
          <w:p w14:paraId="06B558FD" w14:textId="77777777" w:rsidR="006A5F90" w:rsidRDefault="006A5F90" w:rsidP="000B102B">
            <w:pPr>
              <w:pStyle w:val="Cuerpo"/>
              <w:ind w:left="567" w:hanging="567"/>
            </w:pPr>
            <w:r>
              <w:t>134</w:t>
            </w:r>
          </w:p>
        </w:tc>
        <w:tc>
          <w:tcPr>
            <w:tcW w:w="1899" w:type="dxa"/>
            <w:tcBorders>
              <w:top w:val="nil"/>
              <w:left w:val="nil"/>
              <w:bottom w:val="nil"/>
              <w:right w:val="nil"/>
            </w:tcBorders>
            <w:shd w:val="clear" w:color="auto" w:fill="auto"/>
            <w:tcMar>
              <w:top w:w="80" w:type="dxa"/>
              <w:left w:w="80" w:type="dxa"/>
              <w:bottom w:w="80" w:type="dxa"/>
              <w:right w:w="80" w:type="dxa"/>
            </w:tcMar>
          </w:tcPr>
          <w:p w14:paraId="7623A63E" w14:textId="77777777" w:rsidR="006A5F90" w:rsidRDefault="006A5F90" w:rsidP="000B102B">
            <w:pPr>
              <w:pStyle w:val="Cuerpo"/>
              <w:ind w:left="567" w:hanging="567"/>
            </w:pPr>
            <w:r>
              <w:t>0.33 ± 0.47</w:t>
            </w:r>
          </w:p>
        </w:tc>
        <w:tc>
          <w:tcPr>
            <w:tcW w:w="1428" w:type="dxa"/>
            <w:tcBorders>
              <w:top w:val="nil"/>
              <w:left w:val="nil"/>
              <w:bottom w:val="nil"/>
              <w:right w:val="nil"/>
            </w:tcBorders>
            <w:shd w:val="clear" w:color="auto" w:fill="auto"/>
            <w:tcMar>
              <w:top w:w="80" w:type="dxa"/>
              <w:left w:w="80" w:type="dxa"/>
              <w:bottom w:w="80" w:type="dxa"/>
              <w:right w:w="80" w:type="dxa"/>
            </w:tcMar>
          </w:tcPr>
          <w:p w14:paraId="50AD8B8A" w14:textId="77777777" w:rsidR="006A5F90" w:rsidRDefault="006A5F90" w:rsidP="000B102B">
            <w:pPr>
              <w:pStyle w:val="Cuerpo"/>
              <w:ind w:left="567" w:hanging="567"/>
            </w:pPr>
            <w:r>
              <w:t>0.049±0.023</w:t>
            </w:r>
          </w:p>
        </w:tc>
        <w:tc>
          <w:tcPr>
            <w:tcW w:w="575" w:type="dxa"/>
            <w:tcBorders>
              <w:top w:val="nil"/>
              <w:left w:val="nil"/>
              <w:bottom w:val="nil"/>
              <w:right w:val="nil"/>
            </w:tcBorders>
            <w:shd w:val="clear" w:color="auto" w:fill="auto"/>
            <w:tcMar>
              <w:top w:w="80" w:type="dxa"/>
              <w:left w:w="80" w:type="dxa"/>
              <w:bottom w:w="80" w:type="dxa"/>
              <w:right w:w="80" w:type="dxa"/>
            </w:tcMar>
          </w:tcPr>
          <w:p w14:paraId="2CCF0014" w14:textId="77777777" w:rsidR="006A5F90" w:rsidRDefault="006A5F90" w:rsidP="000B102B">
            <w:pPr>
              <w:pStyle w:val="Cuerpo"/>
              <w:ind w:left="567" w:hanging="567"/>
            </w:pPr>
            <w:r>
              <w:t>139</w:t>
            </w:r>
          </w:p>
        </w:tc>
      </w:tr>
      <w:tr w:rsidR="006A5F90" w14:paraId="10CE1886" w14:textId="77777777" w:rsidTr="000B102B">
        <w:trPr>
          <w:trHeight w:val="305"/>
          <w:jc w:val="center"/>
        </w:trPr>
        <w:tc>
          <w:tcPr>
            <w:tcW w:w="1597" w:type="dxa"/>
            <w:tcBorders>
              <w:top w:val="nil"/>
              <w:left w:val="nil"/>
              <w:bottom w:val="single" w:sz="4" w:space="0" w:color="000000"/>
              <w:right w:val="nil"/>
            </w:tcBorders>
            <w:shd w:val="clear" w:color="auto" w:fill="auto"/>
            <w:tcMar>
              <w:top w:w="80" w:type="dxa"/>
              <w:left w:w="80" w:type="dxa"/>
              <w:bottom w:w="80" w:type="dxa"/>
              <w:right w:w="80" w:type="dxa"/>
            </w:tcMar>
          </w:tcPr>
          <w:p w14:paraId="4BFFCD70" w14:textId="77777777" w:rsidR="006A5F90" w:rsidRDefault="006A5F90" w:rsidP="000B102B">
            <w:pPr>
              <w:pStyle w:val="Cuerpo"/>
              <w:ind w:left="567" w:hanging="567"/>
            </w:pPr>
            <w:r>
              <w:rPr>
                <w:i/>
                <w:iCs/>
              </w:rPr>
              <w:t xml:space="preserve">P.  </w:t>
            </w:r>
            <w:proofErr w:type="spellStart"/>
            <w:proofErr w:type="gramStart"/>
            <w:r>
              <w:rPr>
                <w:i/>
                <w:iCs/>
              </w:rPr>
              <w:t>pityusensis</w:t>
            </w:r>
            <w:proofErr w:type="spellEnd"/>
            <w:proofErr w:type="gramEnd"/>
          </w:p>
        </w:tc>
        <w:tc>
          <w:tcPr>
            <w:tcW w:w="2003" w:type="dxa"/>
            <w:tcBorders>
              <w:top w:val="nil"/>
              <w:left w:val="nil"/>
              <w:bottom w:val="single" w:sz="4" w:space="0" w:color="000000"/>
              <w:right w:val="nil"/>
            </w:tcBorders>
            <w:shd w:val="clear" w:color="auto" w:fill="auto"/>
            <w:tcMar>
              <w:top w:w="80" w:type="dxa"/>
              <w:left w:w="80" w:type="dxa"/>
              <w:bottom w:w="80" w:type="dxa"/>
              <w:right w:w="80" w:type="dxa"/>
            </w:tcMar>
          </w:tcPr>
          <w:p w14:paraId="2F7913CF" w14:textId="70888C23" w:rsidR="006A5F90" w:rsidRDefault="006A5F90" w:rsidP="000B102B">
            <w:pPr>
              <w:pStyle w:val="Cuerpo"/>
              <w:ind w:left="567" w:hanging="567"/>
            </w:pPr>
            <w:r>
              <w:t>0.47</w:t>
            </w:r>
            <w:r w:rsidR="00E955E1">
              <w:t xml:space="preserve"> </w:t>
            </w:r>
            <w:r>
              <w:t>± 0.5</w:t>
            </w:r>
          </w:p>
        </w:tc>
        <w:tc>
          <w:tcPr>
            <w:tcW w:w="1427" w:type="dxa"/>
            <w:tcBorders>
              <w:top w:val="nil"/>
              <w:left w:val="nil"/>
              <w:bottom w:val="single" w:sz="4" w:space="0" w:color="000000"/>
              <w:right w:val="nil"/>
            </w:tcBorders>
            <w:shd w:val="clear" w:color="auto" w:fill="auto"/>
            <w:tcMar>
              <w:top w:w="80" w:type="dxa"/>
              <w:left w:w="80" w:type="dxa"/>
              <w:bottom w:w="80" w:type="dxa"/>
              <w:right w:w="80" w:type="dxa"/>
            </w:tcMar>
          </w:tcPr>
          <w:p w14:paraId="52F9C909" w14:textId="77777777" w:rsidR="006A5F90" w:rsidRDefault="006A5F90" w:rsidP="000B102B">
            <w:pPr>
              <w:pStyle w:val="Cuerpo"/>
              <w:ind w:left="567" w:hanging="567"/>
            </w:pPr>
            <w:r>
              <w:t>0.04±0.012</w:t>
            </w:r>
          </w:p>
        </w:tc>
        <w:tc>
          <w:tcPr>
            <w:tcW w:w="576" w:type="dxa"/>
            <w:tcBorders>
              <w:top w:val="nil"/>
              <w:left w:val="nil"/>
              <w:bottom w:val="single" w:sz="4" w:space="0" w:color="000000"/>
              <w:right w:val="nil"/>
            </w:tcBorders>
            <w:shd w:val="clear" w:color="auto" w:fill="auto"/>
            <w:tcMar>
              <w:top w:w="80" w:type="dxa"/>
              <w:left w:w="80" w:type="dxa"/>
              <w:bottom w:w="80" w:type="dxa"/>
              <w:right w:w="80" w:type="dxa"/>
            </w:tcMar>
          </w:tcPr>
          <w:p w14:paraId="53A23A21" w14:textId="77777777" w:rsidR="006A5F90" w:rsidRDefault="006A5F90" w:rsidP="000B102B">
            <w:pPr>
              <w:pStyle w:val="Cuerpo"/>
              <w:ind w:left="567" w:hanging="567"/>
            </w:pPr>
            <w:r>
              <w:t>415</w:t>
            </w:r>
          </w:p>
        </w:tc>
        <w:tc>
          <w:tcPr>
            <w:tcW w:w="1899" w:type="dxa"/>
            <w:tcBorders>
              <w:top w:val="nil"/>
              <w:left w:val="nil"/>
              <w:bottom w:val="single" w:sz="4" w:space="0" w:color="000000"/>
              <w:right w:val="nil"/>
            </w:tcBorders>
            <w:shd w:val="clear" w:color="auto" w:fill="auto"/>
            <w:tcMar>
              <w:top w:w="80" w:type="dxa"/>
              <w:left w:w="80" w:type="dxa"/>
              <w:bottom w:w="80" w:type="dxa"/>
              <w:right w:w="80" w:type="dxa"/>
            </w:tcMar>
          </w:tcPr>
          <w:p w14:paraId="119CF85B" w14:textId="743F555F" w:rsidR="006A5F90" w:rsidRDefault="006A5F90" w:rsidP="000B102B">
            <w:pPr>
              <w:pStyle w:val="Cuerpo"/>
              <w:ind w:left="567" w:hanging="567"/>
            </w:pPr>
            <w:r>
              <w:t>0.47</w:t>
            </w:r>
            <w:r w:rsidR="00E955E1">
              <w:t xml:space="preserve"> </w:t>
            </w:r>
            <w:r>
              <w:t>± 0.5</w:t>
            </w:r>
          </w:p>
        </w:tc>
        <w:tc>
          <w:tcPr>
            <w:tcW w:w="1428" w:type="dxa"/>
            <w:tcBorders>
              <w:top w:val="nil"/>
              <w:left w:val="nil"/>
              <w:bottom w:val="single" w:sz="4" w:space="0" w:color="000000"/>
              <w:right w:val="nil"/>
            </w:tcBorders>
            <w:shd w:val="clear" w:color="auto" w:fill="auto"/>
            <w:tcMar>
              <w:top w:w="80" w:type="dxa"/>
              <w:left w:w="80" w:type="dxa"/>
              <w:bottom w:w="80" w:type="dxa"/>
              <w:right w:w="80" w:type="dxa"/>
            </w:tcMar>
          </w:tcPr>
          <w:p w14:paraId="4DF071E8" w14:textId="77777777" w:rsidR="006A5F90" w:rsidRDefault="006A5F90" w:rsidP="000B102B">
            <w:pPr>
              <w:pStyle w:val="Cuerpo"/>
              <w:ind w:left="567" w:hanging="567"/>
            </w:pPr>
            <w:r>
              <w:t>0.047±0.013</w:t>
            </w:r>
          </w:p>
        </w:tc>
        <w:tc>
          <w:tcPr>
            <w:tcW w:w="575" w:type="dxa"/>
            <w:tcBorders>
              <w:top w:val="nil"/>
              <w:left w:val="nil"/>
              <w:bottom w:val="single" w:sz="4" w:space="0" w:color="000000"/>
              <w:right w:val="nil"/>
            </w:tcBorders>
            <w:shd w:val="clear" w:color="auto" w:fill="auto"/>
            <w:tcMar>
              <w:top w:w="80" w:type="dxa"/>
              <w:left w:w="80" w:type="dxa"/>
              <w:bottom w:w="80" w:type="dxa"/>
              <w:right w:w="80" w:type="dxa"/>
            </w:tcMar>
          </w:tcPr>
          <w:p w14:paraId="1C4EA9A0" w14:textId="77777777" w:rsidR="006A5F90" w:rsidRDefault="006A5F90" w:rsidP="000B102B">
            <w:pPr>
              <w:pStyle w:val="Cuerpo"/>
              <w:ind w:left="567" w:hanging="567"/>
            </w:pPr>
            <w:r>
              <w:t>451</w:t>
            </w:r>
          </w:p>
        </w:tc>
      </w:tr>
    </w:tbl>
    <w:p w14:paraId="4D8F8566" w14:textId="77777777" w:rsidR="006A5F90" w:rsidRDefault="006A5F90" w:rsidP="006A5F90">
      <w:pPr>
        <w:pStyle w:val="Cuerpo"/>
        <w:widowControl w:val="0"/>
        <w:ind w:left="567" w:hanging="567"/>
        <w:jc w:val="center"/>
      </w:pPr>
    </w:p>
    <w:p w14:paraId="15FD8727" w14:textId="77777777" w:rsidR="006A5F90" w:rsidRDefault="006A5F90" w:rsidP="006A5F90">
      <w:pPr>
        <w:pStyle w:val="Cuerpo"/>
        <w:ind w:left="567" w:hanging="567"/>
      </w:pPr>
      <w:r>
        <w:rPr>
          <w:rFonts w:ascii="Arial Unicode MS" w:hAnsi="Arial Unicode MS"/>
        </w:rPr>
        <w:br w:type="page"/>
      </w:r>
    </w:p>
    <w:p w14:paraId="2EECA19E" w14:textId="77777777" w:rsidR="0009796B" w:rsidRDefault="005D7FC6" w:rsidP="000B30E1">
      <w:pPr>
        <w:pStyle w:val="CuerpoA"/>
        <w:rPr>
          <w:rStyle w:val="Hyperlink2"/>
        </w:rPr>
      </w:pPr>
      <w:r>
        <w:rPr>
          <w:rStyle w:val="Ninguno"/>
          <w:b/>
          <w:bCs/>
          <w:lang w:val="en-US"/>
        </w:rPr>
        <w:lastRenderedPageBreak/>
        <w:t xml:space="preserve">Table 3.  </w:t>
      </w:r>
      <w:r>
        <w:rPr>
          <w:rStyle w:val="Hyperlink2"/>
        </w:rPr>
        <w:t xml:space="preserve">Main effects and estimated parameters for the germination experiment with </w:t>
      </w:r>
      <w:r>
        <w:rPr>
          <w:rStyle w:val="Ninguno"/>
          <w:i/>
          <w:iCs/>
          <w:lang w:val="en-US"/>
        </w:rPr>
        <w:t xml:space="preserve">P. </w:t>
      </w:r>
      <w:proofErr w:type="spellStart"/>
      <w:r>
        <w:rPr>
          <w:rStyle w:val="Ninguno"/>
          <w:i/>
          <w:iCs/>
          <w:lang w:val="en-US"/>
        </w:rPr>
        <w:t>pityusensis</w:t>
      </w:r>
      <w:proofErr w:type="spellEnd"/>
      <w:r>
        <w:rPr>
          <w:rStyle w:val="Ninguno"/>
          <w:i/>
          <w:iCs/>
          <w:lang w:val="en-US"/>
        </w:rPr>
        <w:t>.</w:t>
      </w:r>
      <w:r>
        <w:rPr>
          <w:rStyle w:val="Hyperlink2"/>
        </w:rPr>
        <w:t xml:space="preserve"> </w:t>
      </w:r>
    </w:p>
    <w:p w14:paraId="47010895" w14:textId="77777777" w:rsidR="0009796B" w:rsidRDefault="0009796B">
      <w:pPr>
        <w:pStyle w:val="CuerpoA"/>
        <w:ind w:left="567" w:hanging="567"/>
        <w:rPr>
          <w:rStyle w:val="Ninguno"/>
          <w:b/>
          <w:bCs/>
          <w:lang w:val="en-US"/>
        </w:rPr>
      </w:pPr>
    </w:p>
    <w:p w14:paraId="4A049954" w14:textId="77777777" w:rsidR="0009796B" w:rsidRDefault="0009796B">
      <w:pPr>
        <w:pStyle w:val="CuerpoA"/>
        <w:widowControl w:val="0"/>
        <w:jc w:val="center"/>
        <w:rPr>
          <w:rStyle w:val="Ninguno"/>
          <w:b/>
          <w:bCs/>
          <w:lang w:val="en-US"/>
        </w:rPr>
      </w:pPr>
    </w:p>
    <w:p w14:paraId="2D7AFE63" w14:textId="77777777" w:rsidR="0009796B" w:rsidRDefault="0009796B">
      <w:pPr>
        <w:pStyle w:val="CuerpoA"/>
        <w:widowControl w:val="0"/>
        <w:ind w:left="567" w:hanging="567"/>
        <w:jc w:val="center"/>
        <w:rPr>
          <w:rStyle w:val="Ninguno"/>
          <w:b/>
          <w:bCs/>
          <w:lang w:val="en-US"/>
        </w:rPr>
      </w:pPr>
    </w:p>
    <w:tbl>
      <w:tblPr>
        <w:tblStyle w:val="TableNormal"/>
        <w:tblW w:w="7974" w:type="dxa"/>
        <w:jc w:val="center"/>
        <w:tblInd w:w="1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0"/>
        <w:gridCol w:w="1200"/>
        <w:gridCol w:w="1200"/>
        <w:gridCol w:w="1314"/>
        <w:gridCol w:w="1200"/>
      </w:tblGrid>
      <w:tr w:rsidR="00061C79" w14:paraId="0412BE73" w14:textId="77777777" w:rsidTr="000B102B">
        <w:trPr>
          <w:trHeight w:val="300"/>
          <w:jc w:val="center"/>
        </w:trPr>
        <w:tc>
          <w:tcPr>
            <w:tcW w:w="30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ED49199" w14:textId="77777777" w:rsidR="00061C79" w:rsidRDefault="00061C79" w:rsidP="000B102B">
            <w:pPr>
              <w:pStyle w:val="Cuerpo"/>
              <w:ind w:left="567" w:hanging="567"/>
            </w:pPr>
            <w:proofErr w:type="spellStart"/>
            <w:r>
              <w:rPr>
                <w:b/>
                <w:bCs/>
              </w:rPr>
              <w:t>Anova</w:t>
            </w:r>
            <w:proofErr w:type="spellEnd"/>
            <w:r>
              <w:rPr>
                <w:b/>
                <w:bCs/>
              </w:rPr>
              <w:t xml:space="preserve"> Table </w:t>
            </w: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BE291CC" w14:textId="77777777" w:rsidR="00061C79" w:rsidRDefault="00061C79" w:rsidP="000B102B">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E000098" w14:textId="77777777" w:rsidR="00061C79" w:rsidRDefault="00061C79" w:rsidP="000B102B">
            <w:pPr>
              <w:ind w:left="567" w:hanging="567"/>
            </w:pPr>
          </w:p>
        </w:tc>
        <w:tc>
          <w:tcPr>
            <w:tcW w:w="13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123BDFB" w14:textId="77777777" w:rsidR="00061C79" w:rsidRDefault="00061C79" w:rsidP="000B102B">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33C1C34" w14:textId="77777777" w:rsidR="00061C79" w:rsidRDefault="00061C79" w:rsidP="000B102B">
            <w:pPr>
              <w:ind w:left="567" w:hanging="567"/>
            </w:pPr>
          </w:p>
        </w:tc>
      </w:tr>
      <w:tr w:rsidR="00061C79" w14:paraId="00A134D3" w14:textId="77777777" w:rsidTr="000B102B">
        <w:trPr>
          <w:trHeight w:val="605"/>
          <w:jc w:val="center"/>
        </w:trPr>
        <w:tc>
          <w:tcPr>
            <w:tcW w:w="30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E210729"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41C9161" w14:textId="77777777" w:rsidR="00061C79" w:rsidRDefault="00061C79" w:rsidP="000B102B">
            <w:pPr>
              <w:pStyle w:val="Cuerpo"/>
              <w:ind w:left="567" w:hanging="567"/>
              <w:jc w:val="right"/>
            </w:pPr>
            <w:r w:rsidRPr="00B26758">
              <w:rPr>
                <w:i/>
                <w:iCs/>
              </w:rPr>
              <w:t>X</w:t>
            </w:r>
            <w:r w:rsidRPr="00B26758">
              <w:rPr>
                <w:i/>
                <w:iCs/>
                <w:vertAlign w:val="superscript"/>
              </w:rPr>
              <w:t>2</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701F5C7" w14:textId="77777777" w:rsidR="00061C79" w:rsidRPr="00AC4338" w:rsidRDefault="00061C79" w:rsidP="000B102B">
            <w:pPr>
              <w:pStyle w:val="Cuerpo"/>
              <w:ind w:left="567" w:hanging="567"/>
              <w:jc w:val="right"/>
              <w:rPr>
                <w:i/>
              </w:rPr>
            </w:pPr>
            <w:proofErr w:type="spellStart"/>
            <w:proofErr w:type="gramStart"/>
            <w:r w:rsidRPr="00AC4338">
              <w:rPr>
                <w:i/>
              </w:rPr>
              <w:t>df</w:t>
            </w:r>
            <w:proofErr w:type="spellEnd"/>
            <w:proofErr w:type="gramEnd"/>
          </w:p>
        </w:tc>
        <w:tc>
          <w:tcPr>
            <w:tcW w:w="131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13EAE55" w14:textId="77777777" w:rsidR="00061C79" w:rsidRDefault="00061C79" w:rsidP="000B102B">
            <w:pPr>
              <w:pStyle w:val="Cuerpo"/>
              <w:ind w:left="567" w:hanging="567"/>
              <w:jc w:val="right"/>
            </w:pPr>
            <w:r w:rsidRPr="00AC4338">
              <w:rPr>
                <w:i/>
              </w:rPr>
              <w:t>P</w:t>
            </w:r>
            <w:r>
              <w:t xml:space="preserve"> </w:t>
            </w:r>
            <w:proofErr w:type="gramStart"/>
            <w:r>
              <w:t>( &gt;</w:t>
            </w:r>
            <w:proofErr w:type="gramEnd"/>
            <w:r>
              <w:t xml:space="preserve"> </w:t>
            </w:r>
            <w:r w:rsidRPr="00B26758">
              <w:rPr>
                <w:i/>
                <w:iCs/>
              </w:rPr>
              <w:t>X</w:t>
            </w:r>
            <w:r w:rsidRPr="00B26758">
              <w:rPr>
                <w:i/>
                <w:iCs/>
                <w:vertAlign w:val="superscript"/>
              </w:rPr>
              <w:t>2</w:t>
            </w:r>
            <w:r>
              <w:t>)</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CB2C0F4" w14:textId="77777777" w:rsidR="00061C79" w:rsidRDefault="00061C79" w:rsidP="000B102B">
            <w:pPr>
              <w:ind w:left="567" w:hanging="567"/>
            </w:pPr>
          </w:p>
        </w:tc>
      </w:tr>
      <w:tr w:rsidR="00061C79" w14:paraId="15C6A299" w14:textId="77777777" w:rsidTr="000B102B">
        <w:trPr>
          <w:trHeight w:val="310"/>
          <w:jc w:val="center"/>
        </w:trPr>
        <w:tc>
          <w:tcPr>
            <w:tcW w:w="3060" w:type="dxa"/>
            <w:tcBorders>
              <w:top w:val="nil"/>
              <w:left w:val="nil"/>
              <w:bottom w:val="nil"/>
              <w:right w:val="nil"/>
            </w:tcBorders>
            <w:shd w:val="clear" w:color="auto" w:fill="auto"/>
            <w:tcMar>
              <w:top w:w="80" w:type="dxa"/>
              <w:left w:w="80" w:type="dxa"/>
              <w:bottom w:w="80" w:type="dxa"/>
              <w:right w:w="80" w:type="dxa"/>
            </w:tcMar>
            <w:vAlign w:val="bottom"/>
          </w:tcPr>
          <w:p w14:paraId="43743082" w14:textId="77777777" w:rsidR="00061C79" w:rsidRDefault="00061C79" w:rsidP="000B102B">
            <w:pPr>
              <w:pStyle w:val="Cuerpo"/>
              <w:ind w:left="567" w:hanging="567"/>
            </w:pPr>
            <w:r>
              <w:t>Gut passage</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B75CB5C" w14:textId="77777777" w:rsidR="00061C79" w:rsidRDefault="00061C79" w:rsidP="000B102B">
            <w:pPr>
              <w:pStyle w:val="Cuerpo"/>
              <w:ind w:left="567" w:hanging="567"/>
              <w:jc w:val="right"/>
            </w:pPr>
            <w:r>
              <w:t>1.96</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1076F73" w14:textId="77777777" w:rsidR="00061C79" w:rsidRDefault="00061C79" w:rsidP="000B102B">
            <w:pPr>
              <w:pStyle w:val="Cuerpo"/>
              <w:ind w:left="567" w:hanging="567"/>
              <w:jc w:val="right"/>
            </w:pPr>
            <w:r>
              <w:t>1</w:t>
            </w:r>
          </w:p>
        </w:tc>
        <w:tc>
          <w:tcPr>
            <w:tcW w:w="1314" w:type="dxa"/>
            <w:tcBorders>
              <w:top w:val="nil"/>
              <w:left w:val="nil"/>
              <w:bottom w:val="nil"/>
              <w:right w:val="nil"/>
            </w:tcBorders>
            <w:shd w:val="clear" w:color="auto" w:fill="auto"/>
            <w:tcMar>
              <w:top w:w="80" w:type="dxa"/>
              <w:left w:w="80" w:type="dxa"/>
              <w:bottom w:w="80" w:type="dxa"/>
              <w:right w:w="80" w:type="dxa"/>
            </w:tcMar>
            <w:vAlign w:val="bottom"/>
          </w:tcPr>
          <w:p w14:paraId="254B5F41" w14:textId="77777777" w:rsidR="00061C79" w:rsidRDefault="00061C79" w:rsidP="000B102B">
            <w:pPr>
              <w:pStyle w:val="Cuerpo"/>
              <w:ind w:left="567" w:hanging="567"/>
              <w:jc w:val="right"/>
            </w:pPr>
            <w:r>
              <w:t>0.16</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791F73C" w14:textId="77777777" w:rsidR="00061C79" w:rsidRDefault="00061C79" w:rsidP="000B102B">
            <w:pPr>
              <w:ind w:left="567" w:hanging="567"/>
            </w:pPr>
          </w:p>
        </w:tc>
      </w:tr>
      <w:tr w:rsidR="00061C79" w14:paraId="531E1612" w14:textId="77777777" w:rsidTr="000B102B">
        <w:trPr>
          <w:trHeight w:val="310"/>
          <w:jc w:val="center"/>
        </w:trPr>
        <w:tc>
          <w:tcPr>
            <w:tcW w:w="3060" w:type="dxa"/>
            <w:tcBorders>
              <w:top w:val="nil"/>
              <w:left w:val="nil"/>
              <w:bottom w:val="nil"/>
              <w:right w:val="nil"/>
            </w:tcBorders>
            <w:shd w:val="clear" w:color="auto" w:fill="auto"/>
            <w:tcMar>
              <w:top w:w="80" w:type="dxa"/>
              <w:left w:w="80" w:type="dxa"/>
              <w:bottom w:w="80" w:type="dxa"/>
              <w:right w:w="80" w:type="dxa"/>
            </w:tcMar>
            <w:vAlign w:val="bottom"/>
          </w:tcPr>
          <w:p w14:paraId="00588D58" w14:textId="77777777" w:rsidR="00061C79" w:rsidRDefault="00061C79" w:rsidP="000B102B">
            <w:pPr>
              <w:pStyle w:val="Cuerpo"/>
              <w:ind w:left="567" w:hanging="567"/>
            </w:pPr>
            <w:r>
              <w:t>Seed weight</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0332090" w14:textId="77777777" w:rsidR="00061C79" w:rsidRDefault="00061C79" w:rsidP="000B102B">
            <w:pPr>
              <w:pStyle w:val="Cuerpo"/>
              <w:ind w:left="567" w:hanging="567"/>
              <w:jc w:val="right"/>
            </w:pPr>
            <w:r>
              <w:t>29.5</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4752BFA" w14:textId="77777777" w:rsidR="00061C79" w:rsidRDefault="00061C79" w:rsidP="000B102B">
            <w:pPr>
              <w:pStyle w:val="Cuerpo"/>
              <w:ind w:left="567" w:hanging="567"/>
              <w:jc w:val="right"/>
            </w:pPr>
            <w:r>
              <w:t>1</w:t>
            </w:r>
          </w:p>
        </w:tc>
        <w:tc>
          <w:tcPr>
            <w:tcW w:w="1314" w:type="dxa"/>
            <w:tcBorders>
              <w:top w:val="nil"/>
              <w:left w:val="nil"/>
              <w:bottom w:val="nil"/>
              <w:right w:val="nil"/>
            </w:tcBorders>
            <w:shd w:val="clear" w:color="auto" w:fill="auto"/>
            <w:tcMar>
              <w:top w:w="80" w:type="dxa"/>
              <w:left w:w="80" w:type="dxa"/>
              <w:bottom w:w="80" w:type="dxa"/>
              <w:right w:w="80" w:type="dxa"/>
            </w:tcMar>
            <w:vAlign w:val="bottom"/>
          </w:tcPr>
          <w:p w14:paraId="3E24DAC1" w14:textId="77777777" w:rsidR="00061C79" w:rsidRDefault="00061C79" w:rsidP="000B102B">
            <w:pPr>
              <w:pStyle w:val="Cuerpo"/>
              <w:ind w:left="567" w:hanging="567"/>
              <w:jc w:val="right"/>
            </w:pPr>
            <w:r>
              <w:t>&lt; 0.0001</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6E8FC26" w14:textId="77777777" w:rsidR="00061C79" w:rsidRDefault="00061C79" w:rsidP="000B102B">
            <w:pPr>
              <w:ind w:left="567" w:hanging="567"/>
            </w:pPr>
          </w:p>
        </w:tc>
      </w:tr>
      <w:tr w:rsidR="00061C79" w14:paraId="690463DB" w14:textId="77777777" w:rsidTr="000B102B">
        <w:trPr>
          <w:trHeight w:val="305"/>
          <w:jc w:val="center"/>
        </w:trPr>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4418954" w14:textId="77777777" w:rsidR="00061C79" w:rsidRPr="00C14193" w:rsidRDefault="00061C79" w:rsidP="000B102B">
            <w:pPr>
              <w:pStyle w:val="Cuerpo"/>
              <w:ind w:left="567" w:hanging="567"/>
            </w:pPr>
            <w:r>
              <w:t>Gut passage x Seed Weight</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13E3EB9" w14:textId="77777777" w:rsidR="00061C79" w:rsidRDefault="00061C79" w:rsidP="000B102B">
            <w:pPr>
              <w:pStyle w:val="Cuerpo"/>
              <w:ind w:left="567" w:hanging="567"/>
              <w:jc w:val="right"/>
            </w:pPr>
            <w:r>
              <w:t>1.41</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BF90590" w14:textId="77777777" w:rsidR="00061C79" w:rsidRDefault="00061C79" w:rsidP="000B102B">
            <w:pPr>
              <w:pStyle w:val="Cuerpo"/>
              <w:ind w:left="567" w:hanging="567"/>
              <w:jc w:val="right"/>
            </w:pPr>
            <w:r>
              <w:rPr>
                <w:lang w:val="es-ES_tradnl"/>
              </w:rPr>
              <w:t>1</w:t>
            </w:r>
          </w:p>
        </w:tc>
        <w:tc>
          <w:tcPr>
            <w:tcW w:w="131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B5754A8" w14:textId="77777777" w:rsidR="00061C79" w:rsidRDefault="00061C79" w:rsidP="000B102B">
            <w:pPr>
              <w:pStyle w:val="Cuerpo"/>
              <w:ind w:left="567" w:hanging="567"/>
              <w:jc w:val="right"/>
            </w:pPr>
            <w:r>
              <w:rPr>
                <w:lang w:val="es-ES_tradnl"/>
              </w:rPr>
              <w:t>0.235</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05787DF" w14:textId="77777777" w:rsidR="00061C79" w:rsidRDefault="00061C79" w:rsidP="000B102B">
            <w:pPr>
              <w:ind w:left="567" w:hanging="567"/>
            </w:pPr>
          </w:p>
        </w:tc>
      </w:tr>
      <w:tr w:rsidR="00061C79" w14:paraId="11D2E397" w14:textId="77777777" w:rsidTr="000B102B">
        <w:trPr>
          <w:trHeight w:val="295"/>
          <w:jc w:val="center"/>
        </w:trPr>
        <w:tc>
          <w:tcPr>
            <w:tcW w:w="30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877AD7C"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2476196"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77794C8" w14:textId="77777777" w:rsidR="00061C79" w:rsidRDefault="00061C79" w:rsidP="000B102B">
            <w:pPr>
              <w:ind w:left="567" w:hanging="567"/>
            </w:pPr>
          </w:p>
        </w:tc>
        <w:tc>
          <w:tcPr>
            <w:tcW w:w="131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193759A"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1137094" w14:textId="77777777" w:rsidR="00061C79" w:rsidRDefault="00061C79" w:rsidP="000B102B">
            <w:pPr>
              <w:ind w:left="567" w:hanging="567"/>
            </w:pPr>
          </w:p>
        </w:tc>
      </w:tr>
      <w:tr w:rsidR="00061C79" w14:paraId="69C6B3F7" w14:textId="77777777" w:rsidTr="000B102B">
        <w:trPr>
          <w:trHeight w:val="595"/>
          <w:jc w:val="center"/>
        </w:trPr>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271DB37" w14:textId="77777777" w:rsidR="00061C79" w:rsidRDefault="00061C79" w:rsidP="000B102B">
            <w:pPr>
              <w:pStyle w:val="Cuerpo"/>
              <w:ind w:left="567" w:hanging="567"/>
              <w:rPr>
                <w:b/>
                <w:bCs/>
                <w:lang w:val="es-ES_tradnl"/>
              </w:rPr>
            </w:pPr>
            <w:proofErr w:type="spellStart"/>
            <w:r>
              <w:rPr>
                <w:b/>
                <w:bCs/>
                <w:lang w:val="es-ES_tradnl"/>
              </w:rPr>
              <w:t>Parameter</w:t>
            </w:r>
            <w:proofErr w:type="spellEnd"/>
            <w:r>
              <w:rPr>
                <w:b/>
                <w:bCs/>
                <w:lang w:val="es-ES_tradnl"/>
              </w:rPr>
              <w:t xml:space="preserve"> </w:t>
            </w:r>
            <w:proofErr w:type="spellStart"/>
            <w:r>
              <w:rPr>
                <w:b/>
                <w:bCs/>
                <w:lang w:val="es-ES_tradnl"/>
              </w:rPr>
              <w:t>estimates</w:t>
            </w:r>
            <w:proofErr w:type="spellEnd"/>
            <w:r>
              <w:rPr>
                <w:b/>
                <w:bCs/>
                <w:lang w:val="es-ES_tradnl"/>
              </w:rPr>
              <w:t xml:space="preserve"> </w:t>
            </w:r>
          </w:p>
          <w:p w14:paraId="44F3B222" w14:textId="77777777" w:rsidR="00061C79" w:rsidRDefault="00061C79" w:rsidP="000B102B">
            <w:pPr>
              <w:pStyle w:val="Cuerpo"/>
              <w:ind w:left="567" w:hanging="567"/>
              <w:rPr>
                <w:b/>
                <w:bCs/>
                <w:lang w:val="es-ES_tradnl"/>
              </w:rPr>
            </w:pPr>
          </w:p>
          <w:p w14:paraId="5405A46F" w14:textId="77777777" w:rsidR="00061C79" w:rsidRDefault="00061C79" w:rsidP="000B102B">
            <w:pPr>
              <w:pStyle w:val="Cuerpo"/>
              <w:ind w:left="567" w:hanging="567"/>
            </w:pPr>
            <w:r>
              <w:rPr>
                <w:b/>
                <w:bCs/>
                <w:lang w:val="es-ES_tradnl"/>
              </w:rPr>
              <w:t>GLMM</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782073E" w14:textId="77777777" w:rsidR="00061C79" w:rsidRDefault="00061C79" w:rsidP="000B102B">
            <w:pPr>
              <w:ind w:left="567" w:hanging="567"/>
            </w:pP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25CDC52" w14:textId="77777777" w:rsidR="00061C79" w:rsidRDefault="00061C79" w:rsidP="000B102B">
            <w:pPr>
              <w:ind w:left="567" w:hanging="567"/>
            </w:pPr>
          </w:p>
        </w:tc>
        <w:tc>
          <w:tcPr>
            <w:tcW w:w="131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F7D06F0" w14:textId="77777777" w:rsidR="00061C79" w:rsidRDefault="00061C79" w:rsidP="000B102B">
            <w:pPr>
              <w:ind w:left="567" w:hanging="567"/>
            </w:pP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7FF42A" w14:textId="77777777" w:rsidR="00061C79" w:rsidRDefault="00061C79" w:rsidP="000B102B">
            <w:pPr>
              <w:ind w:left="567" w:hanging="567"/>
            </w:pPr>
          </w:p>
        </w:tc>
      </w:tr>
      <w:tr w:rsidR="00061C79" w14:paraId="54C53000" w14:textId="77777777" w:rsidTr="000B102B">
        <w:trPr>
          <w:trHeight w:val="305"/>
          <w:jc w:val="center"/>
        </w:trPr>
        <w:tc>
          <w:tcPr>
            <w:tcW w:w="30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6F2FA3A" w14:textId="77777777" w:rsidR="00061C79" w:rsidRDefault="00061C79" w:rsidP="000B102B">
            <w:pPr>
              <w:pStyle w:val="Cuerpo"/>
              <w:ind w:left="567" w:hanging="567"/>
            </w:pPr>
            <w:proofErr w:type="spellStart"/>
            <w:r>
              <w:rPr>
                <w:lang w:val="es-ES_tradnl"/>
              </w:rPr>
              <w:t>Random</w:t>
            </w:r>
            <w:proofErr w:type="spellEnd"/>
            <w:r>
              <w:rPr>
                <w:lang w:val="es-ES_tradnl"/>
              </w:rPr>
              <w:t xml:space="preserve"> </w:t>
            </w:r>
            <w:proofErr w:type="spellStart"/>
            <w:r>
              <w:rPr>
                <w:lang w:val="es-ES_tradnl"/>
              </w:rPr>
              <w:t>Effects</w:t>
            </w:r>
            <w:proofErr w:type="spellEnd"/>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2764156" w14:textId="77777777" w:rsidR="00061C79" w:rsidRPr="00AC4338" w:rsidRDefault="00061C79" w:rsidP="000B102B">
            <w:pPr>
              <w:pStyle w:val="Cuerpo"/>
              <w:ind w:left="567" w:hanging="567"/>
              <w:jc w:val="right"/>
              <w:rPr>
                <w:i/>
              </w:rPr>
            </w:pPr>
            <w:proofErr w:type="spellStart"/>
            <w:r w:rsidRPr="00AC4338">
              <w:rPr>
                <w:i/>
                <w:lang w:val="es-ES_tradnl"/>
              </w:rPr>
              <w:t>Variance</w:t>
            </w:r>
            <w:proofErr w:type="spellEnd"/>
            <w:r w:rsidRPr="00AC4338">
              <w:rPr>
                <w:i/>
                <w:lang w:val="es-ES_tradnl"/>
              </w:rPr>
              <w:t xml:space="preserve"> </w:t>
            </w: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DB557E8" w14:textId="77777777" w:rsidR="00061C79" w:rsidRPr="00AC4338" w:rsidRDefault="00061C79" w:rsidP="000B102B">
            <w:pPr>
              <w:pStyle w:val="Cuerpo"/>
              <w:ind w:left="567" w:hanging="567"/>
              <w:jc w:val="right"/>
              <w:rPr>
                <w:i/>
              </w:rPr>
            </w:pPr>
            <w:r w:rsidRPr="00AC4338">
              <w:rPr>
                <w:i/>
                <w:lang w:val="es-ES_tradnl"/>
              </w:rPr>
              <w:t>SD</w:t>
            </w:r>
          </w:p>
        </w:tc>
        <w:tc>
          <w:tcPr>
            <w:tcW w:w="131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0FA4D0D"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D6AC99C" w14:textId="77777777" w:rsidR="00061C79" w:rsidRDefault="00061C79" w:rsidP="000B102B">
            <w:pPr>
              <w:ind w:left="567" w:hanging="567"/>
            </w:pPr>
          </w:p>
        </w:tc>
      </w:tr>
      <w:tr w:rsidR="00061C79" w14:paraId="13F84C12" w14:textId="77777777" w:rsidTr="000B102B">
        <w:trPr>
          <w:trHeight w:val="310"/>
          <w:jc w:val="center"/>
        </w:trPr>
        <w:tc>
          <w:tcPr>
            <w:tcW w:w="30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BCF5109" w14:textId="77777777" w:rsidR="00061C79" w:rsidRDefault="00061C79" w:rsidP="000B102B">
            <w:pPr>
              <w:pStyle w:val="Cuerpo"/>
              <w:ind w:left="567" w:hanging="567"/>
            </w:pPr>
            <w:proofErr w:type="spellStart"/>
            <w:r>
              <w:rPr>
                <w:lang w:val="es-ES_tradnl"/>
              </w:rPr>
              <w:t>Population</w:t>
            </w:r>
            <w:proofErr w:type="spellEnd"/>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B64825D" w14:textId="77777777" w:rsidR="00061C79" w:rsidRDefault="00061C79" w:rsidP="000B102B">
            <w:pPr>
              <w:pStyle w:val="Cuerpo"/>
              <w:ind w:left="567" w:hanging="567"/>
              <w:jc w:val="right"/>
            </w:pPr>
            <w:r>
              <w:rPr>
                <w:lang w:val="es-ES_tradnl"/>
              </w:rPr>
              <w:t>0.3</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9E9F72F" w14:textId="77777777" w:rsidR="00061C79" w:rsidRDefault="00061C79" w:rsidP="000B102B">
            <w:pPr>
              <w:pStyle w:val="Cuerpo"/>
              <w:ind w:left="567" w:hanging="567"/>
              <w:jc w:val="right"/>
            </w:pPr>
            <w:r>
              <w:rPr>
                <w:lang w:val="es-ES_tradnl"/>
              </w:rPr>
              <w:t>0.55</w:t>
            </w:r>
          </w:p>
        </w:tc>
        <w:tc>
          <w:tcPr>
            <w:tcW w:w="1314" w:type="dxa"/>
            <w:tcBorders>
              <w:top w:val="nil"/>
              <w:left w:val="nil"/>
              <w:bottom w:val="nil"/>
              <w:right w:val="nil"/>
            </w:tcBorders>
            <w:shd w:val="clear" w:color="auto" w:fill="auto"/>
            <w:tcMar>
              <w:top w:w="80" w:type="dxa"/>
              <w:left w:w="80" w:type="dxa"/>
              <w:bottom w:w="80" w:type="dxa"/>
              <w:right w:w="80" w:type="dxa"/>
            </w:tcMar>
            <w:vAlign w:val="bottom"/>
          </w:tcPr>
          <w:p w14:paraId="4FBCB844" w14:textId="77777777" w:rsidR="00061C79" w:rsidRDefault="00061C79" w:rsidP="000B102B">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15F5DBA7" w14:textId="77777777" w:rsidR="00061C79" w:rsidRDefault="00061C79" w:rsidP="000B102B">
            <w:pPr>
              <w:ind w:left="567" w:hanging="567"/>
            </w:pPr>
          </w:p>
        </w:tc>
      </w:tr>
      <w:tr w:rsidR="00061C79" w14:paraId="16E282E3" w14:textId="77777777" w:rsidTr="000B102B">
        <w:trPr>
          <w:trHeight w:val="305"/>
          <w:jc w:val="center"/>
        </w:trPr>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78AFD12" w14:textId="77777777" w:rsidR="00061C79" w:rsidRDefault="00061C79" w:rsidP="000B102B"/>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A1B6DA9" w14:textId="77777777" w:rsidR="00061C79" w:rsidRDefault="00061C79" w:rsidP="000B102B">
            <w:pPr>
              <w:ind w:left="567" w:hanging="567"/>
            </w:pP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94AC93B" w14:textId="77777777" w:rsidR="00061C79" w:rsidRDefault="00061C79" w:rsidP="000B102B">
            <w:pPr>
              <w:ind w:left="567" w:hanging="567"/>
            </w:pPr>
          </w:p>
        </w:tc>
        <w:tc>
          <w:tcPr>
            <w:tcW w:w="131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516B84D" w14:textId="77777777" w:rsidR="00061C79" w:rsidRDefault="00061C79" w:rsidP="000B102B">
            <w:pPr>
              <w:ind w:left="567" w:hanging="567"/>
            </w:pP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A9099C" w14:textId="77777777" w:rsidR="00061C79" w:rsidRDefault="00061C79" w:rsidP="000B102B">
            <w:pPr>
              <w:ind w:left="567" w:hanging="567"/>
            </w:pPr>
          </w:p>
        </w:tc>
      </w:tr>
      <w:tr w:rsidR="00061C79" w14:paraId="3540B2FD" w14:textId="77777777" w:rsidTr="000B102B">
        <w:trPr>
          <w:trHeight w:val="300"/>
          <w:jc w:val="center"/>
        </w:trPr>
        <w:tc>
          <w:tcPr>
            <w:tcW w:w="30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AC3F072" w14:textId="77777777" w:rsidR="00061C79" w:rsidRDefault="00061C79" w:rsidP="000B102B">
            <w:pPr>
              <w:pStyle w:val="Cuerpo"/>
              <w:ind w:left="567" w:hanging="567"/>
            </w:pPr>
            <w:proofErr w:type="spellStart"/>
            <w:r>
              <w:rPr>
                <w:lang w:val="es-ES_tradnl"/>
              </w:rPr>
              <w:t>Fixed</w:t>
            </w:r>
            <w:proofErr w:type="spellEnd"/>
            <w:r>
              <w:rPr>
                <w:lang w:val="es-ES_tradnl"/>
              </w:rPr>
              <w:t xml:space="preserve"> </w:t>
            </w:r>
            <w:proofErr w:type="spellStart"/>
            <w:r>
              <w:rPr>
                <w:lang w:val="es-ES_tradnl"/>
              </w:rPr>
              <w:t>Effects</w:t>
            </w:r>
            <w:proofErr w:type="spellEnd"/>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9EBFED0" w14:textId="77777777" w:rsidR="00061C79" w:rsidRPr="00AC4338" w:rsidRDefault="00061C79" w:rsidP="000B102B">
            <w:pPr>
              <w:pStyle w:val="Cuerpo"/>
              <w:ind w:left="567" w:hanging="567"/>
              <w:jc w:val="right"/>
              <w:rPr>
                <w:i/>
              </w:rPr>
            </w:pPr>
            <w:proofErr w:type="spellStart"/>
            <w:r w:rsidRPr="00AC4338">
              <w:rPr>
                <w:i/>
                <w:lang w:val="es-ES_tradnl"/>
              </w:rPr>
              <w:t>Estimate</w:t>
            </w:r>
            <w:proofErr w:type="spellEnd"/>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D9B2A49" w14:textId="77777777" w:rsidR="00061C79" w:rsidRPr="00AC4338" w:rsidRDefault="00061C79" w:rsidP="000B102B">
            <w:pPr>
              <w:pStyle w:val="Cuerpo"/>
              <w:ind w:left="567" w:hanging="567"/>
              <w:jc w:val="right"/>
              <w:rPr>
                <w:i/>
              </w:rPr>
            </w:pPr>
            <w:r w:rsidRPr="00AC4338">
              <w:rPr>
                <w:i/>
                <w:lang w:val="es-ES_tradnl"/>
              </w:rPr>
              <w:t>SE</w:t>
            </w:r>
          </w:p>
        </w:tc>
        <w:tc>
          <w:tcPr>
            <w:tcW w:w="13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4B1F941" w14:textId="77777777" w:rsidR="00061C79" w:rsidRPr="00AC4338" w:rsidRDefault="00061C79" w:rsidP="000B102B">
            <w:pPr>
              <w:pStyle w:val="Cuerpo"/>
              <w:ind w:left="567" w:hanging="567"/>
              <w:jc w:val="right"/>
              <w:rPr>
                <w:i/>
              </w:rPr>
            </w:pPr>
            <w:r w:rsidRPr="00AC4338">
              <w:rPr>
                <w:i/>
                <w:lang w:val="es-ES_tradnl"/>
              </w:rPr>
              <w:t>z</w:t>
            </w: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AB3F813" w14:textId="77777777" w:rsidR="00061C79" w:rsidRDefault="00061C79" w:rsidP="000B102B">
            <w:pPr>
              <w:pStyle w:val="Cuerpo"/>
              <w:ind w:left="567" w:hanging="567"/>
              <w:jc w:val="right"/>
            </w:pPr>
            <w:r w:rsidRPr="00AC4338">
              <w:rPr>
                <w:i/>
              </w:rPr>
              <w:t xml:space="preserve">P </w:t>
            </w:r>
            <w:proofErr w:type="gramStart"/>
            <w:r w:rsidRPr="00AC4338">
              <w:rPr>
                <w:i/>
              </w:rPr>
              <w:t>( &gt;</w:t>
            </w:r>
            <w:proofErr w:type="gramEnd"/>
            <w:r w:rsidRPr="00AC4338">
              <w:rPr>
                <w:i/>
              </w:rPr>
              <w:t xml:space="preserve"> |z</w:t>
            </w:r>
            <w:r>
              <w:t xml:space="preserve">|)    </w:t>
            </w:r>
          </w:p>
        </w:tc>
      </w:tr>
      <w:tr w:rsidR="00061C79" w14:paraId="57EB03A7" w14:textId="77777777" w:rsidTr="000B102B">
        <w:trPr>
          <w:trHeight w:val="305"/>
          <w:jc w:val="center"/>
        </w:trPr>
        <w:tc>
          <w:tcPr>
            <w:tcW w:w="306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E1F75B2" w14:textId="77777777" w:rsidR="00061C79" w:rsidRDefault="00061C79" w:rsidP="000B102B">
            <w:pPr>
              <w:pStyle w:val="Cuerpo"/>
              <w:ind w:left="567" w:hanging="567"/>
            </w:pPr>
            <w:proofErr w:type="spellStart"/>
            <w:r>
              <w:rPr>
                <w:lang w:val="es-ES_tradnl"/>
              </w:rPr>
              <w:t>Intercept</w:t>
            </w:r>
            <w:proofErr w:type="spellEnd"/>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7F2E2B6" w14:textId="77777777" w:rsidR="00061C79" w:rsidRDefault="00061C79" w:rsidP="000B102B">
            <w:pPr>
              <w:pStyle w:val="Cuerpo"/>
              <w:ind w:left="567" w:hanging="567"/>
              <w:jc w:val="right"/>
            </w:pPr>
            <w:r>
              <w:rPr>
                <w:lang w:val="es-ES_tradnl"/>
              </w:rPr>
              <w:t>-1.46</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BF05108" w14:textId="77777777" w:rsidR="00061C79" w:rsidRDefault="00061C79" w:rsidP="000B102B">
            <w:pPr>
              <w:pStyle w:val="Cuerpo"/>
              <w:ind w:left="567" w:hanging="567"/>
              <w:jc w:val="right"/>
            </w:pPr>
            <w:r>
              <w:rPr>
                <w:lang w:val="es-ES_tradnl"/>
              </w:rPr>
              <w:t>0.44</w:t>
            </w:r>
          </w:p>
        </w:tc>
        <w:tc>
          <w:tcPr>
            <w:tcW w:w="131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D6195D7" w14:textId="77777777" w:rsidR="00061C79" w:rsidRDefault="00061C79" w:rsidP="000B102B">
            <w:pPr>
              <w:pStyle w:val="Cuerpo"/>
              <w:ind w:left="567" w:hanging="567"/>
              <w:jc w:val="right"/>
            </w:pPr>
            <w:r>
              <w:rPr>
                <w:lang w:val="es-ES_tradnl"/>
              </w:rPr>
              <w:t>-3.3</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3BE55B7" w14:textId="77777777" w:rsidR="00061C79" w:rsidRDefault="00061C79" w:rsidP="000B102B">
            <w:pPr>
              <w:pStyle w:val="Cuerpo"/>
              <w:ind w:left="567" w:hanging="567"/>
              <w:jc w:val="right"/>
            </w:pPr>
            <w:r>
              <w:rPr>
                <w:lang w:val="es-ES_tradnl"/>
              </w:rPr>
              <w:t>0.0009</w:t>
            </w:r>
          </w:p>
        </w:tc>
      </w:tr>
      <w:tr w:rsidR="00061C79" w14:paraId="400D8603" w14:textId="77777777" w:rsidTr="000B102B">
        <w:trPr>
          <w:trHeight w:val="310"/>
          <w:jc w:val="center"/>
        </w:trPr>
        <w:tc>
          <w:tcPr>
            <w:tcW w:w="3060" w:type="dxa"/>
            <w:tcBorders>
              <w:top w:val="nil"/>
              <w:left w:val="nil"/>
              <w:bottom w:val="nil"/>
              <w:right w:val="nil"/>
            </w:tcBorders>
            <w:shd w:val="clear" w:color="auto" w:fill="auto"/>
            <w:tcMar>
              <w:top w:w="80" w:type="dxa"/>
              <w:left w:w="80" w:type="dxa"/>
              <w:bottom w:w="80" w:type="dxa"/>
              <w:right w:w="80" w:type="dxa"/>
            </w:tcMar>
            <w:vAlign w:val="bottom"/>
          </w:tcPr>
          <w:p w14:paraId="6DF80404" w14:textId="77777777" w:rsidR="00061C79" w:rsidRDefault="00061C79" w:rsidP="000B102B">
            <w:pPr>
              <w:pStyle w:val="Cuerpo"/>
              <w:ind w:left="567" w:hanging="567"/>
            </w:pPr>
            <w:proofErr w:type="spellStart"/>
            <w:r>
              <w:rPr>
                <w:lang w:val="es-ES_tradnl"/>
              </w:rPr>
              <w:t>Gut</w:t>
            </w:r>
            <w:proofErr w:type="spellEnd"/>
            <w:r>
              <w:rPr>
                <w:lang w:val="es-ES_tradnl"/>
              </w:rPr>
              <w:t xml:space="preserve"> </w:t>
            </w:r>
            <w:proofErr w:type="spellStart"/>
            <w:r>
              <w:rPr>
                <w:lang w:val="es-ES_tradnl"/>
              </w:rPr>
              <w:t>passed</w:t>
            </w:r>
            <w:proofErr w:type="spellEnd"/>
            <w:r>
              <w:rPr>
                <w:lang w:val="es-ES_tradnl"/>
              </w:rPr>
              <w:t xml:space="preserve"> </w:t>
            </w:r>
            <w:proofErr w:type="spellStart"/>
            <w:r>
              <w:rPr>
                <w:lang w:val="es-ES_tradnl"/>
              </w:rPr>
              <w:t>seeds</w:t>
            </w:r>
            <w:proofErr w:type="spellEnd"/>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EBF124D" w14:textId="77777777" w:rsidR="00061C79" w:rsidRDefault="00061C79" w:rsidP="000B102B">
            <w:pPr>
              <w:pStyle w:val="Cuerpo"/>
              <w:ind w:left="567" w:hanging="567"/>
              <w:jc w:val="right"/>
            </w:pPr>
            <w:r>
              <w:rPr>
                <w:lang w:val="es-ES_tradnl"/>
              </w:rPr>
              <w:t>-0.42</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32DEFC2" w14:textId="77777777" w:rsidR="00061C79" w:rsidRDefault="00061C79" w:rsidP="000B102B">
            <w:pPr>
              <w:pStyle w:val="Cuerpo"/>
              <w:ind w:left="567" w:hanging="567"/>
              <w:jc w:val="right"/>
            </w:pPr>
            <w:r>
              <w:rPr>
                <w:lang w:val="es-ES_tradnl"/>
              </w:rPr>
              <w:t>0.55</w:t>
            </w:r>
          </w:p>
        </w:tc>
        <w:tc>
          <w:tcPr>
            <w:tcW w:w="1314" w:type="dxa"/>
            <w:tcBorders>
              <w:top w:val="nil"/>
              <w:left w:val="nil"/>
              <w:bottom w:val="nil"/>
              <w:right w:val="nil"/>
            </w:tcBorders>
            <w:shd w:val="clear" w:color="auto" w:fill="auto"/>
            <w:tcMar>
              <w:top w:w="80" w:type="dxa"/>
              <w:left w:w="80" w:type="dxa"/>
              <w:bottom w:w="80" w:type="dxa"/>
              <w:right w:w="80" w:type="dxa"/>
            </w:tcMar>
            <w:vAlign w:val="bottom"/>
          </w:tcPr>
          <w:p w14:paraId="7453D2DE" w14:textId="77777777" w:rsidR="00061C79" w:rsidRDefault="00061C79" w:rsidP="000B102B">
            <w:pPr>
              <w:pStyle w:val="Cuerpo"/>
              <w:ind w:left="567" w:hanging="567"/>
              <w:jc w:val="right"/>
            </w:pPr>
            <w:r>
              <w:rPr>
                <w:lang w:val="es-ES_tradnl"/>
              </w:rPr>
              <w:t>-0.76</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4ECD9658" w14:textId="77777777" w:rsidR="00061C79" w:rsidRDefault="00061C79" w:rsidP="000B102B">
            <w:pPr>
              <w:pStyle w:val="Cuerpo"/>
              <w:ind w:left="567" w:hanging="567"/>
              <w:jc w:val="right"/>
            </w:pPr>
            <w:r>
              <w:t>0</w:t>
            </w:r>
            <w:r>
              <w:rPr>
                <w:lang w:val="es-ES_tradnl"/>
              </w:rPr>
              <w:t>.</w:t>
            </w:r>
            <w:r>
              <w:t>44</w:t>
            </w:r>
          </w:p>
        </w:tc>
      </w:tr>
      <w:tr w:rsidR="00061C79" w14:paraId="6419579F" w14:textId="77777777" w:rsidTr="000B102B">
        <w:trPr>
          <w:trHeight w:val="310"/>
          <w:jc w:val="center"/>
        </w:trPr>
        <w:tc>
          <w:tcPr>
            <w:tcW w:w="3060" w:type="dxa"/>
            <w:tcBorders>
              <w:top w:val="nil"/>
              <w:left w:val="nil"/>
              <w:bottom w:val="nil"/>
              <w:right w:val="nil"/>
            </w:tcBorders>
            <w:shd w:val="clear" w:color="auto" w:fill="auto"/>
            <w:tcMar>
              <w:top w:w="80" w:type="dxa"/>
              <w:left w:w="80" w:type="dxa"/>
              <w:bottom w:w="80" w:type="dxa"/>
              <w:right w:w="80" w:type="dxa"/>
            </w:tcMar>
            <w:vAlign w:val="bottom"/>
          </w:tcPr>
          <w:p w14:paraId="61DAE4F9" w14:textId="77777777" w:rsidR="00061C79" w:rsidRDefault="00061C79" w:rsidP="000B102B">
            <w:pPr>
              <w:pStyle w:val="Cuerpo"/>
              <w:ind w:left="567" w:hanging="567"/>
            </w:pPr>
            <w:r>
              <w:t>Seed weight</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58F1407" w14:textId="77777777" w:rsidR="00061C79" w:rsidRDefault="00061C79" w:rsidP="000B102B">
            <w:pPr>
              <w:pStyle w:val="Cuerpo"/>
              <w:ind w:left="567" w:hanging="567"/>
              <w:jc w:val="right"/>
            </w:pPr>
            <w:r>
              <w:t>27.76</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7D0015C6" w14:textId="77777777" w:rsidR="00061C79" w:rsidRDefault="00061C79" w:rsidP="000B102B">
            <w:pPr>
              <w:pStyle w:val="Cuerpo"/>
              <w:ind w:left="567" w:hanging="567"/>
              <w:jc w:val="right"/>
            </w:pPr>
            <w:r>
              <w:t>8.16</w:t>
            </w:r>
          </w:p>
        </w:tc>
        <w:tc>
          <w:tcPr>
            <w:tcW w:w="1314" w:type="dxa"/>
            <w:tcBorders>
              <w:top w:val="nil"/>
              <w:left w:val="nil"/>
              <w:bottom w:val="nil"/>
              <w:right w:val="nil"/>
            </w:tcBorders>
            <w:shd w:val="clear" w:color="auto" w:fill="auto"/>
            <w:tcMar>
              <w:top w:w="80" w:type="dxa"/>
              <w:left w:w="80" w:type="dxa"/>
              <w:bottom w:w="80" w:type="dxa"/>
              <w:right w:w="80" w:type="dxa"/>
            </w:tcMar>
            <w:vAlign w:val="bottom"/>
          </w:tcPr>
          <w:p w14:paraId="075046D8" w14:textId="77777777" w:rsidR="00061C79" w:rsidRDefault="00061C79" w:rsidP="000B102B">
            <w:pPr>
              <w:pStyle w:val="Cuerpo"/>
              <w:ind w:left="567" w:hanging="567"/>
              <w:jc w:val="right"/>
            </w:pPr>
            <w:r>
              <w:t>3.4</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DBA6DF7" w14:textId="77777777" w:rsidR="00061C79" w:rsidRDefault="00061C79" w:rsidP="000B102B">
            <w:pPr>
              <w:pStyle w:val="Cuerpo"/>
              <w:ind w:left="567" w:hanging="567"/>
              <w:jc w:val="right"/>
            </w:pPr>
            <w:r>
              <w:t>0.0006</w:t>
            </w:r>
          </w:p>
        </w:tc>
      </w:tr>
      <w:tr w:rsidR="00061C79" w14:paraId="040BFC75" w14:textId="77777777" w:rsidTr="000B102B">
        <w:trPr>
          <w:trHeight w:val="605"/>
          <w:jc w:val="center"/>
        </w:trPr>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436620" w14:textId="77777777" w:rsidR="00061C79" w:rsidRPr="00C14193" w:rsidRDefault="00061C79" w:rsidP="000B102B">
            <w:pPr>
              <w:pStyle w:val="Cuerpo"/>
              <w:ind w:left="567" w:hanging="567"/>
            </w:pPr>
            <w:r>
              <w:t>Gut passed seeds x Seed weight</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3B19AAA" w14:textId="77777777" w:rsidR="00061C79" w:rsidRDefault="00061C79" w:rsidP="000B102B">
            <w:pPr>
              <w:pStyle w:val="Cuerpo"/>
              <w:ind w:left="567" w:hanging="567"/>
              <w:jc w:val="right"/>
            </w:pPr>
            <w:r>
              <w:t>14.52</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F8738B5" w14:textId="77777777" w:rsidR="00061C79" w:rsidRDefault="00061C79" w:rsidP="000B102B">
            <w:pPr>
              <w:pStyle w:val="Cuerpo"/>
              <w:ind w:left="567" w:hanging="567"/>
              <w:jc w:val="right"/>
            </w:pPr>
            <w:r>
              <w:t>12.21</w:t>
            </w:r>
          </w:p>
        </w:tc>
        <w:tc>
          <w:tcPr>
            <w:tcW w:w="131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976680" w14:textId="77777777" w:rsidR="00061C79" w:rsidRDefault="00061C79" w:rsidP="000B102B">
            <w:pPr>
              <w:pStyle w:val="Cuerpo"/>
              <w:ind w:left="567" w:hanging="567"/>
              <w:jc w:val="right"/>
            </w:pPr>
            <w:r>
              <w:t>1.19</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84401F6" w14:textId="77777777" w:rsidR="00061C79" w:rsidRDefault="00061C79" w:rsidP="000B102B">
            <w:pPr>
              <w:pStyle w:val="Cuerpo"/>
              <w:ind w:left="567" w:hanging="567"/>
              <w:jc w:val="right"/>
            </w:pPr>
            <w:r>
              <w:t>0.23</w:t>
            </w:r>
          </w:p>
        </w:tc>
      </w:tr>
      <w:tr w:rsidR="00061C79" w14:paraId="05C99C9B" w14:textId="77777777" w:rsidTr="000B102B">
        <w:trPr>
          <w:trHeight w:val="300"/>
          <w:jc w:val="center"/>
        </w:trPr>
        <w:tc>
          <w:tcPr>
            <w:tcW w:w="30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AE0CFEC" w14:textId="77777777" w:rsidR="00061C79" w:rsidRDefault="00061C79" w:rsidP="000B102B">
            <w:pPr>
              <w:pStyle w:val="Cuerpo"/>
              <w:ind w:left="567" w:hanging="567"/>
            </w:pPr>
            <w:r w:rsidRPr="00E261DF">
              <w:rPr>
                <w:i/>
              </w:rPr>
              <w:t>R</w:t>
            </w:r>
            <w:r w:rsidRPr="00E261DF">
              <w:rPr>
                <w:i/>
                <w:vertAlign w:val="superscript"/>
              </w:rPr>
              <w:t xml:space="preserve">2 </w:t>
            </w:r>
            <w:r w:rsidRPr="00E261DF">
              <w:rPr>
                <w:i/>
              </w:rPr>
              <w:t>marginal</w:t>
            </w:r>
            <w:r>
              <w:t>: 0.05</w:t>
            </w:r>
          </w:p>
        </w:tc>
        <w:tc>
          <w:tcPr>
            <w:tcW w:w="24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D956C25" w14:textId="77777777" w:rsidR="00061C79" w:rsidRDefault="00061C79" w:rsidP="000B102B">
            <w:pPr>
              <w:pStyle w:val="Cuerpo"/>
              <w:ind w:left="567" w:hanging="567"/>
              <w:jc w:val="right"/>
            </w:pPr>
            <w:r w:rsidRPr="00E261DF">
              <w:rPr>
                <w:i/>
              </w:rPr>
              <w:t>R</w:t>
            </w:r>
            <w:r w:rsidRPr="00E261DF">
              <w:rPr>
                <w:i/>
                <w:vertAlign w:val="superscript"/>
              </w:rPr>
              <w:t xml:space="preserve">2 </w:t>
            </w:r>
            <w:r w:rsidRPr="00E261DF">
              <w:rPr>
                <w:i/>
              </w:rPr>
              <w:t>conditional</w:t>
            </w:r>
            <w:r>
              <w:t>: 0.13</w:t>
            </w:r>
          </w:p>
        </w:tc>
        <w:tc>
          <w:tcPr>
            <w:tcW w:w="13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862B85B" w14:textId="77777777" w:rsidR="00061C79" w:rsidRDefault="00061C79" w:rsidP="000B102B">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E477112" w14:textId="77777777" w:rsidR="00061C79" w:rsidRDefault="00061C79" w:rsidP="000B102B">
            <w:pPr>
              <w:ind w:left="567" w:hanging="567"/>
            </w:pPr>
          </w:p>
        </w:tc>
      </w:tr>
    </w:tbl>
    <w:p w14:paraId="627DF1C2" w14:textId="77777777" w:rsidR="0009796B" w:rsidRDefault="0009796B">
      <w:pPr>
        <w:pStyle w:val="CuerpoA"/>
        <w:ind w:left="567" w:hanging="567"/>
        <w:rPr>
          <w:lang w:val="en-US"/>
        </w:rPr>
      </w:pPr>
    </w:p>
    <w:p w14:paraId="14B0787F" w14:textId="77777777" w:rsidR="0009796B" w:rsidRDefault="005D7FC6">
      <w:pPr>
        <w:pStyle w:val="CuerpoA"/>
        <w:ind w:left="567" w:hanging="567"/>
      </w:pPr>
      <w:r>
        <w:rPr>
          <w:rStyle w:val="Ninguno"/>
          <w:rFonts w:ascii="Arial Unicode MS" w:hAnsi="Arial Unicode MS"/>
          <w:lang w:val="en-US"/>
        </w:rPr>
        <w:br w:type="page"/>
      </w:r>
    </w:p>
    <w:p w14:paraId="510B4B85" w14:textId="77777777" w:rsidR="0009796B" w:rsidRDefault="005D7FC6">
      <w:pPr>
        <w:pStyle w:val="CuerpoA"/>
        <w:spacing w:line="360" w:lineRule="auto"/>
        <w:ind w:left="567"/>
        <w:rPr>
          <w:rStyle w:val="Hyperlink2"/>
        </w:rPr>
      </w:pPr>
      <w:r>
        <w:rPr>
          <w:rStyle w:val="Ninguno"/>
          <w:b/>
          <w:bCs/>
          <w:lang w:val="en-US"/>
        </w:rPr>
        <w:lastRenderedPageBreak/>
        <w:t xml:space="preserve">Table 4.  </w:t>
      </w:r>
      <w:r>
        <w:rPr>
          <w:rStyle w:val="Hyperlink2"/>
        </w:rPr>
        <w:t>Main effects and estimated parameters for the factors influencing seed diameter at the population level.</w:t>
      </w:r>
    </w:p>
    <w:p w14:paraId="395D0DAD" w14:textId="77777777" w:rsidR="0009796B" w:rsidRDefault="0009796B">
      <w:pPr>
        <w:pStyle w:val="CuerpoA"/>
        <w:ind w:left="567" w:hanging="567"/>
        <w:rPr>
          <w:rStyle w:val="Ninguno"/>
          <w:b/>
          <w:bCs/>
          <w:lang w:val="en-US"/>
        </w:rPr>
      </w:pPr>
    </w:p>
    <w:p w14:paraId="021D38B3" w14:textId="77777777" w:rsidR="0009796B" w:rsidRDefault="0009796B">
      <w:pPr>
        <w:pStyle w:val="CuerpoA"/>
        <w:widowControl w:val="0"/>
        <w:jc w:val="center"/>
        <w:rPr>
          <w:rStyle w:val="Ninguno"/>
          <w:b/>
          <w:bCs/>
          <w:lang w:val="en-US"/>
        </w:rPr>
      </w:pPr>
    </w:p>
    <w:p w14:paraId="3614EEFD" w14:textId="77777777" w:rsidR="0009796B" w:rsidRDefault="0009796B">
      <w:pPr>
        <w:pStyle w:val="CuerpoA"/>
        <w:widowControl w:val="0"/>
        <w:ind w:left="567" w:hanging="567"/>
        <w:jc w:val="center"/>
        <w:rPr>
          <w:rStyle w:val="Ninguno"/>
          <w:b/>
          <w:bCs/>
          <w:lang w:val="en-US"/>
        </w:rPr>
      </w:pPr>
    </w:p>
    <w:tbl>
      <w:tblPr>
        <w:tblStyle w:val="TableNormal"/>
        <w:tblW w:w="9784" w:type="dxa"/>
        <w:jc w:val="center"/>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1"/>
        <w:gridCol w:w="1200"/>
        <w:gridCol w:w="1200"/>
        <w:gridCol w:w="2523"/>
        <w:gridCol w:w="1200"/>
        <w:gridCol w:w="1200"/>
      </w:tblGrid>
      <w:tr w:rsidR="00061C79" w14:paraId="1F5B4AF8" w14:textId="77777777" w:rsidTr="000B102B">
        <w:trPr>
          <w:trHeight w:val="300"/>
          <w:jc w:val="center"/>
        </w:trPr>
        <w:tc>
          <w:tcPr>
            <w:tcW w:w="24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65AADE0" w14:textId="77777777" w:rsidR="00061C79" w:rsidRDefault="00061C79" w:rsidP="000B102B">
            <w:pPr>
              <w:pStyle w:val="Cuerpo"/>
              <w:ind w:left="567" w:hanging="567"/>
            </w:pPr>
            <w:proofErr w:type="spellStart"/>
            <w:r>
              <w:rPr>
                <w:b/>
                <w:bCs/>
              </w:rPr>
              <w:t>Anova</w:t>
            </w:r>
            <w:proofErr w:type="spellEnd"/>
            <w:r>
              <w:rPr>
                <w:b/>
                <w:bCs/>
              </w:rPr>
              <w:t xml:space="preserve"> Table </w:t>
            </w: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FCD57B3" w14:textId="77777777" w:rsidR="00061C79" w:rsidRDefault="00061C79" w:rsidP="000B102B">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3AA221A" w14:textId="77777777" w:rsidR="00061C79" w:rsidRDefault="00061C79" w:rsidP="000B102B">
            <w:pPr>
              <w:ind w:left="567" w:hanging="567"/>
            </w:pPr>
          </w:p>
        </w:tc>
        <w:tc>
          <w:tcPr>
            <w:tcW w:w="25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0EB2280" w14:textId="77777777" w:rsidR="00061C79" w:rsidRDefault="00061C79" w:rsidP="000B102B">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7976749" w14:textId="77777777" w:rsidR="00061C79" w:rsidRDefault="00061C79" w:rsidP="000B102B">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6622CBE" w14:textId="77777777" w:rsidR="00061C79" w:rsidRDefault="00061C79" w:rsidP="000B102B">
            <w:pPr>
              <w:ind w:left="567" w:hanging="567"/>
            </w:pPr>
          </w:p>
        </w:tc>
      </w:tr>
      <w:tr w:rsidR="00061C79" w14:paraId="1C5B2294" w14:textId="77777777" w:rsidTr="000B102B">
        <w:trPr>
          <w:trHeight w:val="605"/>
          <w:jc w:val="center"/>
        </w:trPr>
        <w:tc>
          <w:tcPr>
            <w:tcW w:w="246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C57CCAF"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F541F15" w14:textId="77777777" w:rsidR="00061C79" w:rsidRDefault="00061C79" w:rsidP="000B102B">
            <w:pPr>
              <w:pStyle w:val="Cuerpo"/>
              <w:ind w:left="567" w:hanging="567"/>
              <w:jc w:val="center"/>
            </w:pPr>
            <w:r w:rsidRPr="00B26758">
              <w:rPr>
                <w:i/>
                <w:iCs/>
              </w:rPr>
              <w:t>X</w:t>
            </w:r>
            <w:r w:rsidRPr="00B26758">
              <w:rPr>
                <w:i/>
                <w:iCs/>
                <w:vertAlign w:val="superscript"/>
              </w:rPr>
              <w:t>2</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939235F" w14:textId="77777777" w:rsidR="00061C79" w:rsidRDefault="00061C79" w:rsidP="000B102B">
            <w:pPr>
              <w:pStyle w:val="Cuerpo"/>
              <w:ind w:left="567" w:hanging="567"/>
              <w:jc w:val="center"/>
            </w:pPr>
            <w:proofErr w:type="spellStart"/>
            <w:proofErr w:type="gramStart"/>
            <w:r>
              <w:t>df</w:t>
            </w:r>
            <w:proofErr w:type="spellEnd"/>
            <w:proofErr w:type="gramEnd"/>
          </w:p>
        </w:tc>
        <w:tc>
          <w:tcPr>
            <w:tcW w:w="252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00EDCF0" w14:textId="77777777" w:rsidR="00061C79" w:rsidRDefault="00061C79" w:rsidP="000B102B">
            <w:pPr>
              <w:pStyle w:val="Cuerpo"/>
              <w:ind w:left="567" w:hanging="567"/>
              <w:jc w:val="center"/>
            </w:pPr>
            <w:r w:rsidRPr="00AC4338">
              <w:rPr>
                <w:i/>
              </w:rPr>
              <w:t>P</w:t>
            </w:r>
            <w:r>
              <w:t xml:space="preserve"> </w:t>
            </w:r>
            <w:proofErr w:type="gramStart"/>
            <w:r>
              <w:t>( &gt;</w:t>
            </w:r>
            <w:proofErr w:type="gramEnd"/>
            <w:r>
              <w:t xml:space="preserve"> </w:t>
            </w:r>
            <w:r w:rsidRPr="00B26758">
              <w:rPr>
                <w:i/>
                <w:iCs/>
              </w:rPr>
              <w:t>X</w:t>
            </w:r>
            <w:r w:rsidRPr="00B26758">
              <w:rPr>
                <w:i/>
                <w:iCs/>
                <w:vertAlign w:val="superscript"/>
              </w:rPr>
              <w:t>2</w:t>
            </w:r>
            <w:r>
              <w:t>)</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53EAC8A"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06E23AC" w14:textId="77777777" w:rsidR="00061C79" w:rsidRDefault="00061C79" w:rsidP="000B102B">
            <w:pPr>
              <w:ind w:left="567" w:hanging="567"/>
            </w:pPr>
          </w:p>
        </w:tc>
      </w:tr>
      <w:tr w:rsidR="00061C79" w14:paraId="5A07CB8A" w14:textId="77777777" w:rsidTr="000B102B">
        <w:trPr>
          <w:trHeight w:val="310"/>
          <w:jc w:val="center"/>
        </w:trPr>
        <w:tc>
          <w:tcPr>
            <w:tcW w:w="2461" w:type="dxa"/>
            <w:tcBorders>
              <w:top w:val="nil"/>
              <w:left w:val="nil"/>
              <w:bottom w:val="nil"/>
              <w:right w:val="nil"/>
            </w:tcBorders>
            <w:shd w:val="clear" w:color="auto" w:fill="auto"/>
            <w:tcMar>
              <w:top w:w="80" w:type="dxa"/>
              <w:left w:w="80" w:type="dxa"/>
              <w:bottom w:w="80" w:type="dxa"/>
              <w:right w:w="80" w:type="dxa"/>
            </w:tcMar>
            <w:vAlign w:val="bottom"/>
          </w:tcPr>
          <w:p w14:paraId="6F4A37DE" w14:textId="77777777" w:rsidR="00061C79" w:rsidRDefault="00061C79" w:rsidP="000B102B">
            <w:pPr>
              <w:pStyle w:val="Cuerpo"/>
              <w:ind w:left="567" w:hanging="567"/>
            </w:pPr>
            <w:r>
              <w:t>Temperature</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0D4E3C85" w14:textId="77777777" w:rsidR="00061C79" w:rsidRDefault="00061C79" w:rsidP="000B102B">
            <w:pPr>
              <w:pStyle w:val="Cuerpo"/>
              <w:ind w:left="567" w:hanging="567"/>
              <w:jc w:val="center"/>
            </w:pPr>
            <w:r>
              <w:t>1.89</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0D7475BD" w14:textId="77777777" w:rsidR="00061C79" w:rsidRDefault="00061C79" w:rsidP="000B102B">
            <w:pPr>
              <w:pStyle w:val="Cuerpo"/>
              <w:ind w:left="567" w:hanging="567"/>
              <w:jc w:val="center"/>
            </w:pPr>
            <w:r>
              <w:t>1</w:t>
            </w:r>
          </w:p>
        </w:tc>
        <w:tc>
          <w:tcPr>
            <w:tcW w:w="2523" w:type="dxa"/>
            <w:tcBorders>
              <w:top w:val="nil"/>
              <w:left w:val="nil"/>
              <w:bottom w:val="nil"/>
              <w:right w:val="nil"/>
            </w:tcBorders>
            <w:shd w:val="clear" w:color="auto" w:fill="auto"/>
            <w:tcMar>
              <w:top w:w="80" w:type="dxa"/>
              <w:left w:w="80" w:type="dxa"/>
              <w:bottom w:w="80" w:type="dxa"/>
              <w:right w:w="80" w:type="dxa"/>
            </w:tcMar>
            <w:vAlign w:val="bottom"/>
          </w:tcPr>
          <w:p w14:paraId="47D588B6" w14:textId="77777777" w:rsidR="00061C79" w:rsidRDefault="00061C79" w:rsidP="000B102B">
            <w:pPr>
              <w:pStyle w:val="Cuerpo"/>
              <w:ind w:left="567" w:hanging="567"/>
              <w:jc w:val="center"/>
            </w:pPr>
            <w:r>
              <w:t>0.17</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5EA78AB" w14:textId="77777777" w:rsidR="00061C79" w:rsidRDefault="00061C79" w:rsidP="000B102B">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F242E0E" w14:textId="77777777" w:rsidR="00061C79" w:rsidRDefault="00061C79" w:rsidP="000B102B">
            <w:pPr>
              <w:ind w:left="567" w:hanging="567"/>
            </w:pPr>
          </w:p>
        </w:tc>
      </w:tr>
      <w:tr w:rsidR="00061C79" w14:paraId="7693DE58" w14:textId="77777777" w:rsidTr="000B102B">
        <w:trPr>
          <w:trHeight w:val="610"/>
          <w:jc w:val="center"/>
        </w:trPr>
        <w:tc>
          <w:tcPr>
            <w:tcW w:w="2461" w:type="dxa"/>
            <w:tcBorders>
              <w:top w:val="nil"/>
              <w:left w:val="nil"/>
              <w:bottom w:val="nil"/>
              <w:right w:val="nil"/>
            </w:tcBorders>
            <w:shd w:val="clear" w:color="auto" w:fill="auto"/>
            <w:tcMar>
              <w:top w:w="80" w:type="dxa"/>
              <w:left w:w="80" w:type="dxa"/>
              <w:bottom w:w="80" w:type="dxa"/>
              <w:right w:w="80" w:type="dxa"/>
            </w:tcMar>
            <w:vAlign w:val="bottom"/>
          </w:tcPr>
          <w:p w14:paraId="78186218" w14:textId="77777777" w:rsidR="00061C79" w:rsidRDefault="00061C79" w:rsidP="000B102B">
            <w:pPr>
              <w:pStyle w:val="Cuerpo"/>
              <w:ind w:left="567" w:right="-247" w:hanging="567"/>
            </w:pPr>
            <w:r>
              <w:t>Precipitation Residuals</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A782150" w14:textId="77777777" w:rsidR="00061C79" w:rsidRDefault="00061C79" w:rsidP="000B102B">
            <w:pPr>
              <w:pStyle w:val="Cuerpo"/>
              <w:ind w:left="567" w:hanging="567"/>
              <w:jc w:val="center"/>
            </w:pPr>
            <w:r>
              <w:t>2.05</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4DA2D7CC" w14:textId="77777777" w:rsidR="00061C79" w:rsidRDefault="00061C79" w:rsidP="000B102B">
            <w:pPr>
              <w:pStyle w:val="Cuerpo"/>
              <w:ind w:left="567" w:hanging="567"/>
              <w:jc w:val="center"/>
            </w:pPr>
            <w:r>
              <w:t>1</w:t>
            </w:r>
          </w:p>
        </w:tc>
        <w:tc>
          <w:tcPr>
            <w:tcW w:w="2523" w:type="dxa"/>
            <w:tcBorders>
              <w:top w:val="nil"/>
              <w:left w:val="nil"/>
              <w:bottom w:val="nil"/>
              <w:right w:val="nil"/>
            </w:tcBorders>
            <w:shd w:val="clear" w:color="auto" w:fill="auto"/>
            <w:tcMar>
              <w:top w:w="80" w:type="dxa"/>
              <w:left w:w="80" w:type="dxa"/>
              <w:bottom w:w="80" w:type="dxa"/>
              <w:right w:w="80" w:type="dxa"/>
            </w:tcMar>
            <w:vAlign w:val="bottom"/>
          </w:tcPr>
          <w:p w14:paraId="7B3D8FDD" w14:textId="77777777" w:rsidR="00061C79" w:rsidRDefault="00061C79" w:rsidP="000B102B">
            <w:pPr>
              <w:pStyle w:val="Cuerpo"/>
              <w:ind w:left="567" w:hanging="567"/>
              <w:jc w:val="center"/>
            </w:pPr>
            <w:r>
              <w:t>0.15</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03C4FA90" w14:textId="77777777" w:rsidR="00061C79" w:rsidRDefault="00061C79" w:rsidP="000B102B">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36CD21BB" w14:textId="77777777" w:rsidR="00061C79" w:rsidRDefault="00061C79" w:rsidP="000B102B">
            <w:pPr>
              <w:ind w:left="567" w:hanging="567"/>
            </w:pPr>
          </w:p>
        </w:tc>
      </w:tr>
      <w:tr w:rsidR="00061C79" w14:paraId="3EE1D5F1" w14:textId="77777777" w:rsidTr="000B102B">
        <w:trPr>
          <w:trHeight w:val="305"/>
          <w:jc w:val="center"/>
        </w:trPr>
        <w:tc>
          <w:tcPr>
            <w:tcW w:w="246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1C5C6E3" w14:textId="77777777" w:rsidR="00061C79" w:rsidRDefault="00061C79" w:rsidP="000B102B">
            <w:pPr>
              <w:pStyle w:val="Cuerpo"/>
              <w:ind w:left="567" w:hanging="567"/>
            </w:pPr>
            <w:r>
              <w:t>Disperser</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6BC21D" w14:textId="77777777" w:rsidR="00061C79" w:rsidRDefault="00061C79" w:rsidP="000B102B">
            <w:pPr>
              <w:pStyle w:val="Cuerpo"/>
              <w:ind w:left="567" w:hanging="567"/>
              <w:jc w:val="center"/>
            </w:pPr>
            <w:r>
              <w:t>9.74</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002AF99" w14:textId="77777777" w:rsidR="00061C79" w:rsidRDefault="00061C79" w:rsidP="000B102B">
            <w:pPr>
              <w:pStyle w:val="Cuerpo"/>
              <w:ind w:left="567" w:hanging="567"/>
              <w:jc w:val="center"/>
            </w:pPr>
            <w:r>
              <w:t>2</w:t>
            </w:r>
          </w:p>
        </w:tc>
        <w:tc>
          <w:tcPr>
            <w:tcW w:w="252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2174AFC" w14:textId="77777777" w:rsidR="00061C79" w:rsidRDefault="00061C79" w:rsidP="000B102B">
            <w:pPr>
              <w:pStyle w:val="Cuerpo"/>
              <w:ind w:left="567" w:hanging="567"/>
              <w:jc w:val="center"/>
            </w:pPr>
            <w:r>
              <w:t>0.007</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2A48D8D" w14:textId="77777777" w:rsidR="00061C79" w:rsidRDefault="00061C79" w:rsidP="000B102B">
            <w:pPr>
              <w:ind w:left="567" w:hanging="567"/>
            </w:pP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DD71231" w14:textId="77777777" w:rsidR="00061C79" w:rsidRDefault="00061C79" w:rsidP="000B102B">
            <w:pPr>
              <w:ind w:left="567" w:hanging="567"/>
            </w:pPr>
          </w:p>
        </w:tc>
      </w:tr>
      <w:tr w:rsidR="00061C79" w14:paraId="1D612918" w14:textId="77777777" w:rsidTr="000B102B">
        <w:trPr>
          <w:trHeight w:val="295"/>
          <w:jc w:val="center"/>
        </w:trPr>
        <w:tc>
          <w:tcPr>
            <w:tcW w:w="246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8D95DEE"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5F57C6E"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5B3634C" w14:textId="77777777" w:rsidR="00061C79" w:rsidRDefault="00061C79" w:rsidP="000B102B">
            <w:pPr>
              <w:ind w:left="567" w:hanging="567"/>
            </w:pPr>
          </w:p>
        </w:tc>
        <w:tc>
          <w:tcPr>
            <w:tcW w:w="252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DF5448E"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553F5CB"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109507A" w14:textId="77777777" w:rsidR="00061C79" w:rsidRDefault="00061C79" w:rsidP="000B102B">
            <w:pPr>
              <w:ind w:left="567" w:hanging="567"/>
            </w:pPr>
          </w:p>
        </w:tc>
      </w:tr>
      <w:tr w:rsidR="00061C79" w14:paraId="11906B90" w14:textId="77777777" w:rsidTr="000B102B">
        <w:trPr>
          <w:trHeight w:val="295"/>
          <w:jc w:val="center"/>
        </w:trPr>
        <w:tc>
          <w:tcPr>
            <w:tcW w:w="366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3725037" w14:textId="77777777" w:rsidR="00061C79" w:rsidRDefault="00061C79" w:rsidP="000B102B">
            <w:pPr>
              <w:pStyle w:val="Cuerpo"/>
              <w:ind w:left="567" w:hanging="567"/>
            </w:pPr>
            <w:proofErr w:type="spellStart"/>
            <w:r>
              <w:rPr>
                <w:b/>
                <w:bCs/>
                <w:lang w:val="es-ES_tradnl"/>
              </w:rPr>
              <w:t>Parameter</w:t>
            </w:r>
            <w:proofErr w:type="spellEnd"/>
            <w:r>
              <w:rPr>
                <w:b/>
                <w:bCs/>
                <w:lang w:val="es-ES_tradnl"/>
              </w:rPr>
              <w:t xml:space="preserve"> </w:t>
            </w:r>
            <w:proofErr w:type="spellStart"/>
            <w:r>
              <w:rPr>
                <w:b/>
                <w:bCs/>
                <w:lang w:val="es-ES_tradnl"/>
              </w:rPr>
              <w:t>estimates</w:t>
            </w:r>
            <w:proofErr w:type="spellEnd"/>
            <w:r>
              <w:rPr>
                <w:b/>
                <w:bCs/>
                <w:lang w:val="es-ES_tradnl"/>
              </w:rPr>
              <w:t xml:space="preserve"> LMM</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37C274C" w14:textId="77777777" w:rsidR="00061C79" w:rsidRDefault="00061C79" w:rsidP="000B102B">
            <w:pPr>
              <w:ind w:left="567" w:hanging="567"/>
            </w:pPr>
          </w:p>
        </w:tc>
        <w:tc>
          <w:tcPr>
            <w:tcW w:w="252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CFC55DF" w14:textId="77777777" w:rsidR="00061C79" w:rsidRDefault="00061C79" w:rsidP="000B102B">
            <w:pPr>
              <w:ind w:left="567" w:hanging="567"/>
            </w:pP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776F586" w14:textId="77777777" w:rsidR="00061C79" w:rsidRDefault="00061C79" w:rsidP="000B102B">
            <w:pPr>
              <w:ind w:left="567" w:hanging="567"/>
            </w:pP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9B5E148" w14:textId="77777777" w:rsidR="00061C79" w:rsidRDefault="00061C79" w:rsidP="000B102B">
            <w:pPr>
              <w:ind w:left="567" w:hanging="567"/>
            </w:pPr>
          </w:p>
        </w:tc>
      </w:tr>
      <w:tr w:rsidR="00061C79" w14:paraId="141AC039" w14:textId="77777777" w:rsidTr="000B102B">
        <w:trPr>
          <w:trHeight w:val="305"/>
          <w:jc w:val="center"/>
        </w:trPr>
        <w:tc>
          <w:tcPr>
            <w:tcW w:w="24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C7B3612" w14:textId="77777777" w:rsidR="00061C79" w:rsidRDefault="00061C79" w:rsidP="000B102B">
            <w:pPr>
              <w:pStyle w:val="Cuerpo"/>
              <w:ind w:left="567" w:hanging="567"/>
            </w:pPr>
            <w:proofErr w:type="spellStart"/>
            <w:r>
              <w:rPr>
                <w:lang w:val="es-ES_tradnl"/>
              </w:rPr>
              <w:t>Random</w:t>
            </w:r>
            <w:proofErr w:type="spellEnd"/>
            <w:r>
              <w:rPr>
                <w:lang w:val="es-ES_tradnl"/>
              </w:rPr>
              <w:t xml:space="preserve"> </w:t>
            </w:r>
            <w:proofErr w:type="spellStart"/>
            <w:r>
              <w:rPr>
                <w:lang w:val="es-ES_tradnl"/>
              </w:rPr>
              <w:t>Effects</w:t>
            </w:r>
            <w:proofErr w:type="spellEnd"/>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DD64AAC" w14:textId="77777777" w:rsidR="00061C79" w:rsidRDefault="00061C79" w:rsidP="000B102B">
            <w:pPr>
              <w:pStyle w:val="Cuerpo"/>
              <w:ind w:left="567" w:hanging="567"/>
            </w:pPr>
            <w:proofErr w:type="spellStart"/>
            <w:r w:rsidRPr="00AC4338">
              <w:rPr>
                <w:i/>
                <w:lang w:val="es-ES_tradnl"/>
              </w:rPr>
              <w:t>Variance</w:t>
            </w:r>
            <w:proofErr w:type="spellEnd"/>
            <w:r w:rsidRPr="00AC4338">
              <w:rPr>
                <w:i/>
                <w:lang w:val="es-ES_tradnl"/>
              </w:rPr>
              <w:t xml:space="preserve"> </w:t>
            </w: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0FB8552" w14:textId="77777777" w:rsidR="00061C79" w:rsidRDefault="00061C79" w:rsidP="000B102B">
            <w:pPr>
              <w:pStyle w:val="Cuerpo"/>
              <w:ind w:left="567" w:hanging="567"/>
            </w:pPr>
            <w:r>
              <w:rPr>
                <w:i/>
                <w:lang w:val="es-ES_tradnl"/>
              </w:rPr>
              <w:t xml:space="preserve">          </w:t>
            </w:r>
            <w:r w:rsidRPr="00AC4338">
              <w:rPr>
                <w:i/>
                <w:lang w:val="es-ES_tradnl"/>
              </w:rPr>
              <w:t>SD</w:t>
            </w:r>
          </w:p>
        </w:tc>
        <w:tc>
          <w:tcPr>
            <w:tcW w:w="252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C3676A7"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072B2AC" w14:textId="77777777" w:rsidR="00061C79" w:rsidRDefault="00061C79" w:rsidP="000B102B">
            <w:pPr>
              <w:ind w:left="567" w:hanging="567"/>
            </w:pP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B3D2756" w14:textId="77777777" w:rsidR="00061C79" w:rsidRDefault="00061C79" w:rsidP="000B102B">
            <w:pPr>
              <w:ind w:left="567" w:hanging="567"/>
            </w:pPr>
          </w:p>
        </w:tc>
      </w:tr>
      <w:tr w:rsidR="00061C79" w14:paraId="38B0570A" w14:textId="77777777" w:rsidTr="000B102B">
        <w:trPr>
          <w:trHeight w:val="310"/>
          <w:jc w:val="center"/>
        </w:trPr>
        <w:tc>
          <w:tcPr>
            <w:tcW w:w="246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14D041A" w14:textId="77777777" w:rsidR="00061C79" w:rsidRDefault="00061C79" w:rsidP="000B102B">
            <w:pPr>
              <w:pStyle w:val="Cuerpo"/>
              <w:ind w:left="567" w:hanging="567"/>
            </w:pPr>
            <w:proofErr w:type="spellStart"/>
            <w:r>
              <w:rPr>
                <w:lang w:val="es-ES_tradnl"/>
              </w:rPr>
              <w:t>Plant</w:t>
            </w:r>
            <w:proofErr w:type="spellEnd"/>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2A33887" w14:textId="77777777" w:rsidR="00061C79" w:rsidRDefault="00061C79" w:rsidP="000B102B">
            <w:pPr>
              <w:pStyle w:val="Cuerpo"/>
              <w:ind w:left="567" w:hanging="567"/>
              <w:jc w:val="center"/>
            </w:pPr>
            <w:r>
              <w:rPr>
                <w:lang w:val="es-ES_tradnl"/>
              </w:rPr>
              <w:t>0.105</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2ABC8024" w14:textId="77777777" w:rsidR="00061C79" w:rsidRDefault="00061C79" w:rsidP="000B102B">
            <w:pPr>
              <w:pStyle w:val="Cuerpo"/>
              <w:ind w:left="567" w:hanging="567"/>
              <w:jc w:val="right"/>
            </w:pPr>
            <w:r>
              <w:rPr>
                <w:lang w:val="es-ES_tradnl"/>
              </w:rPr>
              <w:t>0.32</w:t>
            </w:r>
          </w:p>
        </w:tc>
        <w:tc>
          <w:tcPr>
            <w:tcW w:w="2523" w:type="dxa"/>
            <w:tcBorders>
              <w:top w:val="nil"/>
              <w:left w:val="nil"/>
              <w:bottom w:val="nil"/>
              <w:right w:val="nil"/>
            </w:tcBorders>
            <w:shd w:val="clear" w:color="auto" w:fill="auto"/>
            <w:tcMar>
              <w:top w:w="80" w:type="dxa"/>
              <w:left w:w="80" w:type="dxa"/>
              <w:bottom w:w="80" w:type="dxa"/>
              <w:right w:w="80" w:type="dxa"/>
            </w:tcMar>
            <w:vAlign w:val="bottom"/>
          </w:tcPr>
          <w:p w14:paraId="1C8CAA8A" w14:textId="77777777" w:rsidR="00061C79" w:rsidRDefault="00061C79" w:rsidP="000B102B">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B773238" w14:textId="77777777" w:rsidR="00061C79" w:rsidRDefault="00061C79" w:rsidP="000B102B">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06CE7021" w14:textId="77777777" w:rsidR="00061C79" w:rsidRDefault="00061C79" w:rsidP="000B102B">
            <w:pPr>
              <w:ind w:left="567" w:hanging="567"/>
            </w:pPr>
          </w:p>
        </w:tc>
      </w:tr>
      <w:tr w:rsidR="00061C79" w14:paraId="5D92F86C" w14:textId="77777777" w:rsidTr="000B102B">
        <w:trPr>
          <w:trHeight w:val="310"/>
          <w:jc w:val="center"/>
        </w:trPr>
        <w:tc>
          <w:tcPr>
            <w:tcW w:w="2461" w:type="dxa"/>
            <w:tcBorders>
              <w:top w:val="nil"/>
              <w:left w:val="nil"/>
              <w:bottom w:val="nil"/>
              <w:right w:val="nil"/>
            </w:tcBorders>
            <w:shd w:val="clear" w:color="auto" w:fill="auto"/>
            <w:tcMar>
              <w:top w:w="80" w:type="dxa"/>
              <w:left w:w="80" w:type="dxa"/>
              <w:bottom w:w="80" w:type="dxa"/>
              <w:right w:w="80" w:type="dxa"/>
            </w:tcMar>
            <w:vAlign w:val="bottom"/>
          </w:tcPr>
          <w:p w14:paraId="6007E52F" w14:textId="77777777" w:rsidR="00061C79" w:rsidRDefault="00061C79" w:rsidP="000B102B">
            <w:pPr>
              <w:pStyle w:val="Cuerpo"/>
              <w:ind w:left="567" w:hanging="567"/>
            </w:pPr>
            <w:proofErr w:type="spellStart"/>
            <w:r>
              <w:rPr>
                <w:lang w:val="es-ES_tradnl"/>
              </w:rPr>
              <w:t>Population</w:t>
            </w:r>
            <w:proofErr w:type="spellEnd"/>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9F03203" w14:textId="77777777" w:rsidR="00061C79" w:rsidRDefault="00061C79" w:rsidP="000B102B">
            <w:pPr>
              <w:pStyle w:val="Cuerpo"/>
              <w:ind w:left="567" w:hanging="567"/>
              <w:jc w:val="center"/>
            </w:pPr>
            <w:r>
              <w:rPr>
                <w:lang w:val="es-ES_tradnl"/>
              </w:rPr>
              <w:t>0.037</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7EBB732E" w14:textId="77777777" w:rsidR="00061C79" w:rsidRDefault="00061C79" w:rsidP="000B102B">
            <w:pPr>
              <w:pStyle w:val="Cuerpo"/>
              <w:ind w:left="567" w:hanging="567"/>
              <w:jc w:val="right"/>
            </w:pPr>
            <w:r>
              <w:rPr>
                <w:lang w:val="es-ES_tradnl"/>
              </w:rPr>
              <w:t>0.19</w:t>
            </w:r>
          </w:p>
        </w:tc>
        <w:tc>
          <w:tcPr>
            <w:tcW w:w="2523" w:type="dxa"/>
            <w:tcBorders>
              <w:top w:val="nil"/>
              <w:left w:val="nil"/>
              <w:bottom w:val="nil"/>
              <w:right w:val="nil"/>
            </w:tcBorders>
            <w:shd w:val="clear" w:color="auto" w:fill="auto"/>
            <w:tcMar>
              <w:top w:w="80" w:type="dxa"/>
              <w:left w:w="80" w:type="dxa"/>
              <w:bottom w:w="80" w:type="dxa"/>
              <w:right w:w="80" w:type="dxa"/>
            </w:tcMar>
            <w:vAlign w:val="bottom"/>
          </w:tcPr>
          <w:p w14:paraId="783EA099" w14:textId="77777777" w:rsidR="00061C79" w:rsidRDefault="00061C79" w:rsidP="000B102B">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15A3F536" w14:textId="77777777" w:rsidR="00061C79" w:rsidRDefault="00061C79" w:rsidP="000B102B">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4E02D42F" w14:textId="77777777" w:rsidR="00061C79" w:rsidRDefault="00061C79" w:rsidP="000B102B">
            <w:pPr>
              <w:ind w:left="567" w:hanging="567"/>
            </w:pPr>
          </w:p>
        </w:tc>
      </w:tr>
      <w:tr w:rsidR="00061C79" w14:paraId="7D8D318D" w14:textId="77777777" w:rsidTr="000B102B">
        <w:trPr>
          <w:trHeight w:val="310"/>
          <w:jc w:val="center"/>
        </w:trPr>
        <w:tc>
          <w:tcPr>
            <w:tcW w:w="246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A512FE8" w14:textId="77777777" w:rsidR="00061C79" w:rsidRDefault="00061C79" w:rsidP="000B102B">
            <w:pPr>
              <w:pStyle w:val="Cuerpo"/>
              <w:ind w:left="567" w:hanging="567"/>
            </w:pPr>
            <w:proofErr w:type="spellStart"/>
            <w:r>
              <w:rPr>
                <w:lang w:val="es-ES_tradnl"/>
              </w:rPr>
              <w:t>Residuals</w:t>
            </w:r>
            <w:proofErr w:type="spellEnd"/>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7A7CDF8" w14:textId="77777777" w:rsidR="00061C79" w:rsidRDefault="00061C79" w:rsidP="000B102B">
            <w:pPr>
              <w:pStyle w:val="Cuerpo"/>
              <w:ind w:left="567" w:hanging="567"/>
            </w:pPr>
            <w:r>
              <w:rPr>
                <w:lang w:val="es-ES_tradnl"/>
              </w:rPr>
              <w:t xml:space="preserve">    0.010</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B957226" w14:textId="77777777" w:rsidR="00061C79" w:rsidRDefault="00061C79" w:rsidP="000B102B">
            <w:pPr>
              <w:pStyle w:val="Cuerpo"/>
              <w:ind w:left="567" w:hanging="567"/>
              <w:jc w:val="right"/>
            </w:pPr>
            <w:r>
              <w:rPr>
                <w:lang w:val="es-ES_tradnl"/>
              </w:rPr>
              <w:t>0.31</w:t>
            </w:r>
          </w:p>
        </w:tc>
        <w:tc>
          <w:tcPr>
            <w:tcW w:w="2523" w:type="dxa"/>
            <w:tcBorders>
              <w:top w:val="nil"/>
              <w:left w:val="nil"/>
              <w:bottom w:val="nil"/>
              <w:right w:val="nil"/>
            </w:tcBorders>
            <w:shd w:val="clear" w:color="auto" w:fill="auto"/>
            <w:tcMar>
              <w:top w:w="80" w:type="dxa"/>
              <w:left w:w="80" w:type="dxa"/>
              <w:bottom w:w="80" w:type="dxa"/>
              <w:right w:w="80" w:type="dxa"/>
            </w:tcMar>
            <w:vAlign w:val="bottom"/>
          </w:tcPr>
          <w:p w14:paraId="7F48C11E" w14:textId="77777777" w:rsidR="00061C79" w:rsidRDefault="00061C79" w:rsidP="000B102B">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5258746" w14:textId="77777777" w:rsidR="00061C79" w:rsidRDefault="00061C79" w:rsidP="000B102B">
            <w:pPr>
              <w:ind w:left="567" w:hanging="567"/>
            </w:pP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BC34725" w14:textId="77777777" w:rsidR="00061C79" w:rsidRDefault="00061C79" w:rsidP="000B102B">
            <w:pPr>
              <w:ind w:left="567" w:hanging="567"/>
            </w:pPr>
          </w:p>
        </w:tc>
      </w:tr>
      <w:tr w:rsidR="00061C79" w14:paraId="222734A1" w14:textId="77777777" w:rsidTr="000B102B">
        <w:trPr>
          <w:trHeight w:val="305"/>
          <w:jc w:val="center"/>
        </w:trPr>
        <w:tc>
          <w:tcPr>
            <w:tcW w:w="24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CB2E9A2" w14:textId="77777777" w:rsidR="00061C79" w:rsidRDefault="00061C79" w:rsidP="000B102B">
            <w:pPr>
              <w:pStyle w:val="Cuerpo"/>
              <w:ind w:left="567" w:hanging="567"/>
              <w:jc w:val="center"/>
              <w:rPr>
                <w:lang w:val="es-ES_tradnl"/>
              </w:rPr>
            </w:pPr>
          </w:p>
          <w:p w14:paraId="66B9A59F" w14:textId="77777777" w:rsidR="00061C79" w:rsidRDefault="00061C79" w:rsidP="000B102B">
            <w:pPr>
              <w:pStyle w:val="Cuerpo"/>
              <w:ind w:left="567" w:hanging="567"/>
              <w:jc w:val="center"/>
            </w:pPr>
            <w:proofErr w:type="spellStart"/>
            <w:r>
              <w:rPr>
                <w:lang w:val="es-ES_tradnl"/>
              </w:rPr>
              <w:t>Fixed</w:t>
            </w:r>
            <w:proofErr w:type="spellEnd"/>
            <w:r>
              <w:rPr>
                <w:lang w:val="es-ES_tradnl"/>
              </w:rPr>
              <w:t xml:space="preserve"> </w:t>
            </w:r>
            <w:proofErr w:type="spellStart"/>
            <w:r>
              <w:rPr>
                <w:lang w:val="es-ES_tradnl"/>
              </w:rPr>
              <w:t>Effects</w:t>
            </w:r>
            <w:proofErr w:type="spellEnd"/>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B13A052" w14:textId="77777777" w:rsidR="00061C79" w:rsidRPr="00E261DF" w:rsidRDefault="00061C79" w:rsidP="000B102B">
            <w:pPr>
              <w:pStyle w:val="Cuerpo"/>
              <w:ind w:left="567" w:hanging="567"/>
              <w:jc w:val="center"/>
              <w:rPr>
                <w:i/>
              </w:rPr>
            </w:pPr>
            <w:proofErr w:type="spellStart"/>
            <w:r w:rsidRPr="00E261DF">
              <w:rPr>
                <w:i/>
                <w:lang w:val="es-ES_tradnl"/>
              </w:rPr>
              <w:t>Estimate</w:t>
            </w:r>
            <w:proofErr w:type="spellEnd"/>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AFA68A5" w14:textId="77777777" w:rsidR="00061C79" w:rsidRPr="00E261DF" w:rsidRDefault="00061C79" w:rsidP="000B102B">
            <w:pPr>
              <w:pStyle w:val="Cuerpo"/>
              <w:ind w:left="567" w:hanging="567"/>
              <w:jc w:val="center"/>
              <w:rPr>
                <w:i/>
              </w:rPr>
            </w:pPr>
            <w:r w:rsidRPr="00E261DF">
              <w:rPr>
                <w:i/>
                <w:lang w:val="es-ES_tradnl"/>
              </w:rPr>
              <w:t>SE</w:t>
            </w:r>
          </w:p>
        </w:tc>
        <w:tc>
          <w:tcPr>
            <w:tcW w:w="252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38D4959" w14:textId="77777777" w:rsidR="00061C79" w:rsidRPr="00E261DF" w:rsidRDefault="00061C79" w:rsidP="000B102B">
            <w:pPr>
              <w:pStyle w:val="Cuerpo"/>
              <w:ind w:left="567" w:hanging="567"/>
              <w:jc w:val="center"/>
              <w:rPr>
                <w:i/>
              </w:rPr>
            </w:pPr>
            <w:proofErr w:type="spellStart"/>
            <w:r w:rsidRPr="00E261DF">
              <w:rPr>
                <w:i/>
                <w:lang w:val="es-ES_tradnl"/>
              </w:rPr>
              <w:t>df</w:t>
            </w:r>
            <w:proofErr w:type="spellEnd"/>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E43B924" w14:textId="77777777" w:rsidR="00061C79" w:rsidRPr="00E261DF" w:rsidRDefault="00061C79" w:rsidP="000B102B">
            <w:pPr>
              <w:pStyle w:val="Cuerpo"/>
              <w:ind w:left="567" w:hanging="567"/>
              <w:jc w:val="center"/>
              <w:rPr>
                <w:i/>
              </w:rPr>
            </w:pPr>
            <w:r w:rsidRPr="00E261DF">
              <w:rPr>
                <w:i/>
                <w:lang w:val="es-ES_tradnl"/>
              </w:rPr>
              <w:t xml:space="preserve">t </w:t>
            </w:r>
            <w:proofErr w:type="spellStart"/>
            <w:r w:rsidRPr="00E261DF">
              <w:rPr>
                <w:i/>
                <w:lang w:val="es-ES_tradnl"/>
              </w:rPr>
              <w:t>value</w:t>
            </w:r>
            <w:proofErr w:type="spellEnd"/>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72283CE" w14:textId="77777777" w:rsidR="00061C79" w:rsidRPr="00E261DF" w:rsidRDefault="00061C79" w:rsidP="000B102B">
            <w:pPr>
              <w:pStyle w:val="Cuerpo"/>
              <w:ind w:left="567" w:hanging="567"/>
              <w:jc w:val="center"/>
              <w:rPr>
                <w:i/>
              </w:rPr>
            </w:pPr>
            <w:r w:rsidRPr="00E261DF">
              <w:rPr>
                <w:i/>
                <w:lang w:val="es-ES_tradnl"/>
              </w:rPr>
              <w:t>P ( &gt; |t|)</w:t>
            </w:r>
          </w:p>
        </w:tc>
      </w:tr>
      <w:tr w:rsidR="00061C79" w14:paraId="7E77504C" w14:textId="77777777" w:rsidTr="000B102B">
        <w:trPr>
          <w:trHeight w:val="305"/>
          <w:jc w:val="center"/>
        </w:trPr>
        <w:tc>
          <w:tcPr>
            <w:tcW w:w="246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51AC035" w14:textId="77777777" w:rsidR="00061C79" w:rsidRDefault="00061C79" w:rsidP="000B102B">
            <w:pPr>
              <w:pStyle w:val="Cuerpo"/>
              <w:ind w:left="567" w:hanging="567"/>
            </w:pPr>
            <w:proofErr w:type="spellStart"/>
            <w:r>
              <w:rPr>
                <w:lang w:val="es-ES_tradnl"/>
              </w:rPr>
              <w:t>Intercept</w:t>
            </w:r>
            <w:proofErr w:type="spellEnd"/>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E4C822C" w14:textId="77777777" w:rsidR="00061C79" w:rsidRDefault="00061C79" w:rsidP="000B102B">
            <w:pPr>
              <w:pStyle w:val="Cuerpo"/>
              <w:ind w:left="567" w:hanging="567"/>
              <w:jc w:val="center"/>
            </w:pPr>
            <w:r>
              <w:rPr>
                <w:lang w:val="es-ES_tradnl"/>
              </w:rPr>
              <w:t>1.421</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82AD8C7" w14:textId="77777777" w:rsidR="00061C79" w:rsidRDefault="00061C79" w:rsidP="000B102B">
            <w:pPr>
              <w:pStyle w:val="Cuerpo"/>
              <w:ind w:left="567" w:hanging="567"/>
              <w:jc w:val="center"/>
            </w:pPr>
            <w:r>
              <w:rPr>
                <w:lang w:val="es-ES_tradnl"/>
              </w:rPr>
              <w:t>1.707</w:t>
            </w:r>
          </w:p>
        </w:tc>
        <w:tc>
          <w:tcPr>
            <w:tcW w:w="252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ECB41CD" w14:textId="77777777" w:rsidR="00061C79" w:rsidRDefault="00061C79" w:rsidP="000B102B">
            <w:pPr>
              <w:pStyle w:val="Cuerpo"/>
              <w:ind w:left="567" w:hanging="567"/>
              <w:jc w:val="center"/>
            </w:pPr>
            <w:r>
              <w:rPr>
                <w:lang w:val="es-ES_tradnl"/>
              </w:rPr>
              <w:t>12.32</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6A84ACF" w14:textId="77777777" w:rsidR="00061C79" w:rsidRDefault="00061C79" w:rsidP="000B102B">
            <w:pPr>
              <w:pStyle w:val="Cuerpo"/>
              <w:ind w:left="567" w:hanging="567"/>
              <w:jc w:val="center"/>
            </w:pPr>
            <w:r>
              <w:rPr>
                <w:lang w:val="es-ES_tradnl"/>
              </w:rPr>
              <w:t>0.833</w:t>
            </w:r>
          </w:p>
        </w:tc>
        <w:tc>
          <w:tcPr>
            <w:tcW w:w="120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14AD26D" w14:textId="77777777" w:rsidR="00061C79" w:rsidRDefault="00061C79" w:rsidP="000B102B">
            <w:pPr>
              <w:pStyle w:val="Cuerpo"/>
              <w:ind w:left="567" w:hanging="567"/>
              <w:jc w:val="center"/>
            </w:pPr>
            <w:r>
              <w:rPr>
                <w:lang w:val="es-ES_tradnl"/>
              </w:rPr>
              <w:t>0.421</w:t>
            </w:r>
          </w:p>
        </w:tc>
      </w:tr>
      <w:tr w:rsidR="00061C79" w14:paraId="0FFF1FB8" w14:textId="77777777" w:rsidTr="000B102B">
        <w:trPr>
          <w:trHeight w:val="310"/>
          <w:jc w:val="center"/>
        </w:trPr>
        <w:tc>
          <w:tcPr>
            <w:tcW w:w="2461" w:type="dxa"/>
            <w:tcBorders>
              <w:top w:val="nil"/>
              <w:left w:val="nil"/>
              <w:bottom w:val="nil"/>
              <w:right w:val="nil"/>
            </w:tcBorders>
            <w:shd w:val="clear" w:color="auto" w:fill="auto"/>
            <w:tcMar>
              <w:top w:w="80" w:type="dxa"/>
              <w:left w:w="80" w:type="dxa"/>
              <w:bottom w:w="80" w:type="dxa"/>
              <w:right w:w="80" w:type="dxa"/>
            </w:tcMar>
            <w:vAlign w:val="bottom"/>
          </w:tcPr>
          <w:p w14:paraId="4250765C" w14:textId="77777777" w:rsidR="00061C79" w:rsidRDefault="00061C79" w:rsidP="000B102B">
            <w:pPr>
              <w:pStyle w:val="Cuerpo"/>
              <w:ind w:left="567" w:hanging="567"/>
            </w:pPr>
            <w:proofErr w:type="spellStart"/>
            <w:r>
              <w:rPr>
                <w:lang w:val="es-ES_tradnl"/>
              </w:rPr>
              <w:t>Temperature</w:t>
            </w:r>
            <w:proofErr w:type="spellEnd"/>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3D97FEA" w14:textId="77777777" w:rsidR="00061C79" w:rsidRDefault="00061C79" w:rsidP="000B102B">
            <w:pPr>
              <w:pStyle w:val="Cuerpo"/>
              <w:ind w:left="567" w:hanging="567"/>
              <w:jc w:val="center"/>
            </w:pPr>
            <w:r>
              <w:rPr>
                <w:lang w:val="es-ES_tradnl"/>
              </w:rPr>
              <w:t>0.14</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A0CFB56" w14:textId="77777777" w:rsidR="00061C79" w:rsidRDefault="00061C79" w:rsidP="000B102B">
            <w:pPr>
              <w:pStyle w:val="Cuerpo"/>
              <w:ind w:left="567" w:hanging="567"/>
              <w:jc w:val="center"/>
            </w:pPr>
            <w:r>
              <w:rPr>
                <w:lang w:val="es-ES_tradnl"/>
              </w:rPr>
              <w:t>0.101</w:t>
            </w:r>
          </w:p>
        </w:tc>
        <w:tc>
          <w:tcPr>
            <w:tcW w:w="2523" w:type="dxa"/>
            <w:tcBorders>
              <w:top w:val="nil"/>
              <w:left w:val="nil"/>
              <w:bottom w:val="nil"/>
              <w:right w:val="nil"/>
            </w:tcBorders>
            <w:shd w:val="clear" w:color="auto" w:fill="auto"/>
            <w:tcMar>
              <w:top w:w="80" w:type="dxa"/>
              <w:left w:w="80" w:type="dxa"/>
              <w:bottom w:w="80" w:type="dxa"/>
              <w:right w:w="80" w:type="dxa"/>
            </w:tcMar>
            <w:vAlign w:val="bottom"/>
          </w:tcPr>
          <w:p w14:paraId="0F130F73" w14:textId="77777777" w:rsidR="00061C79" w:rsidRDefault="00061C79" w:rsidP="000B102B">
            <w:pPr>
              <w:pStyle w:val="Cuerpo"/>
              <w:ind w:left="567" w:hanging="567"/>
              <w:jc w:val="center"/>
            </w:pPr>
            <w:r>
              <w:rPr>
                <w:lang w:val="es-ES_tradnl"/>
              </w:rPr>
              <w:t>12.62</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9447642" w14:textId="77777777" w:rsidR="00061C79" w:rsidRDefault="00061C79" w:rsidP="000B102B">
            <w:pPr>
              <w:pStyle w:val="Cuerpo"/>
              <w:ind w:left="567" w:hanging="567"/>
              <w:jc w:val="center"/>
            </w:pPr>
            <w:r>
              <w:rPr>
                <w:lang w:val="es-ES_tradnl"/>
              </w:rPr>
              <w:t>1.376</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0279A6C2" w14:textId="77777777" w:rsidR="00061C79" w:rsidRDefault="00061C79" w:rsidP="000B102B">
            <w:pPr>
              <w:pStyle w:val="Cuerpo"/>
              <w:ind w:left="567" w:hanging="567"/>
              <w:jc w:val="center"/>
            </w:pPr>
            <w:r>
              <w:rPr>
                <w:lang w:val="es-ES_tradnl"/>
              </w:rPr>
              <w:t>0.193</w:t>
            </w:r>
          </w:p>
        </w:tc>
      </w:tr>
      <w:tr w:rsidR="00061C79" w14:paraId="4A4A255E" w14:textId="77777777" w:rsidTr="000B102B">
        <w:trPr>
          <w:trHeight w:val="610"/>
          <w:jc w:val="center"/>
        </w:trPr>
        <w:tc>
          <w:tcPr>
            <w:tcW w:w="2461" w:type="dxa"/>
            <w:tcBorders>
              <w:top w:val="nil"/>
              <w:left w:val="nil"/>
              <w:bottom w:val="nil"/>
              <w:right w:val="nil"/>
            </w:tcBorders>
            <w:shd w:val="clear" w:color="auto" w:fill="auto"/>
            <w:tcMar>
              <w:top w:w="80" w:type="dxa"/>
              <w:left w:w="80" w:type="dxa"/>
              <w:bottom w:w="80" w:type="dxa"/>
              <w:right w:w="80" w:type="dxa"/>
            </w:tcMar>
            <w:vAlign w:val="bottom"/>
          </w:tcPr>
          <w:p w14:paraId="49709503" w14:textId="77777777" w:rsidR="00061C79" w:rsidRDefault="00061C79" w:rsidP="000B102B">
            <w:pPr>
              <w:pStyle w:val="Cuerpo"/>
              <w:ind w:left="567" w:hanging="567"/>
            </w:pPr>
            <w:r>
              <w:t>Precipitation Residuals</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7F116349" w14:textId="77777777" w:rsidR="00061C79" w:rsidRDefault="00061C79" w:rsidP="000B102B">
            <w:pPr>
              <w:pStyle w:val="Cuerpo"/>
              <w:ind w:left="567" w:hanging="567"/>
              <w:jc w:val="center"/>
            </w:pPr>
            <w:r>
              <w:rPr>
                <w:lang w:val="es-ES_tradnl"/>
              </w:rPr>
              <w:t>0.001</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91AE77F" w14:textId="77777777" w:rsidR="00061C79" w:rsidRDefault="00061C79" w:rsidP="000B102B">
            <w:pPr>
              <w:pStyle w:val="Cuerpo"/>
              <w:ind w:left="567" w:hanging="567"/>
              <w:jc w:val="center"/>
            </w:pPr>
            <w:r>
              <w:rPr>
                <w:lang w:val="es-ES_tradnl"/>
              </w:rPr>
              <w:t>0.0006</w:t>
            </w:r>
          </w:p>
        </w:tc>
        <w:tc>
          <w:tcPr>
            <w:tcW w:w="2523" w:type="dxa"/>
            <w:tcBorders>
              <w:top w:val="nil"/>
              <w:left w:val="nil"/>
              <w:bottom w:val="nil"/>
              <w:right w:val="nil"/>
            </w:tcBorders>
            <w:shd w:val="clear" w:color="auto" w:fill="auto"/>
            <w:tcMar>
              <w:top w:w="80" w:type="dxa"/>
              <w:left w:w="80" w:type="dxa"/>
              <w:bottom w:w="80" w:type="dxa"/>
              <w:right w:w="80" w:type="dxa"/>
            </w:tcMar>
            <w:vAlign w:val="bottom"/>
          </w:tcPr>
          <w:p w14:paraId="782FD644" w14:textId="77777777" w:rsidR="00061C79" w:rsidRDefault="00061C79" w:rsidP="000B102B">
            <w:pPr>
              <w:pStyle w:val="Cuerpo"/>
              <w:ind w:left="567" w:hanging="567"/>
              <w:jc w:val="center"/>
            </w:pPr>
            <w:r>
              <w:rPr>
                <w:lang w:val="es-ES_tradnl"/>
              </w:rPr>
              <w:t>11.67</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5E3BD474" w14:textId="77777777" w:rsidR="00061C79" w:rsidRDefault="00061C79" w:rsidP="000B102B">
            <w:pPr>
              <w:pStyle w:val="Cuerpo"/>
              <w:ind w:left="567" w:hanging="567"/>
              <w:jc w:val="center"/>
            </w:pPr>
            <w:r>
              <w:rPr>
                <w:lang w:val="es-ES_tradnl"/>
              </w:rPr>
              <w:t>1.432</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385259C1" w14:textId="77777777" w:rsidR="00061C79" w:rsidRDefault="00061C79" w:rsidP="000B102B">
            <w:pPr>
              <w:pStyle w:val="Cuerpo"/>
              <w:ind w:left="567" w:hanging="567"/>
              <w:jc w:val="center"/>
            </w:pPr>
            <w:r>
              <w:rPr>
                <w:lang w:val="es-ES_tradnl"/>
              </w:rPr>
              <w:t>0.178</w:t>
            </w:r>
          </w:p>
        </w:tc>
      </w:tr>
      <w:tr w:rsidR="00061C79" w14:paraId="1FD893BC" w14:textId="77777777" w:rsidTr="000B102B">
        <w:trPr>
          <w:trHeight w:val="310"/>
          <w:jc w:val="center"/>
        </w:trPr>
        <w:tc>
          <w:tcPr>
            <w:tcW w:w="2461" w:type="dxa"/>
            <w:tcBorders>
              <w:top w:val="nil"/>
              <w:left w:val="nil"/>
              <w:bottom w:val="nil"/>
              <w:right w:val="nil"/>
            </w:tcBorders>
            <w:shd w:val="clear" w:color="auto" w:fill="auto"/>
            <w:tcMar>
              <w:top w:w="80" w:type="dxa"/>
              <w:left w:w="80" w:type="dxa"/>
              <w:bottom w:w="80" w:type="dxa"/>
              <w:right w:w="80" w:type="dxa"/>
            </w:tcMar>
            <w:vAlign w:val="bottom"/>
          </w:tcPr>
          <w:p w14:paraId="19886257" w14:textId="77777777" w:rsidR="00061C79" w:rsidRDefault="00061C79" w:rsidP="000B102B">
            <w:pPr>
              <w:pStyle w:val="Cuerpo"/>
              <w:ind w:left="567" w:hanging="567"/>
            </w:pPr>
            <w:proofErr w:type="spellStart"/>
            <w:r>
              <w:rPr>
                <w:lang w:val="es-ES_tradnl"/>
              </w:rPr>
              <w:t>Disp</w:t>
            </w:r>
            <w:proofErr w:type="spellEnd"/>
            <w:r>
              <w:rPr>
                <w:lang w:val="es-ES_tradnl"/>
              </w:rPr>
              <w:t xml:space="preserve">: </w:t>
            </w:r>
            <w:r w:rsidRPr="008E6F2F">
              <w:rPr>
                <w:i/>
                <w:lang w:val="es-ES_tradnl"/>
              </w:rPr>
              <w:t>M.</w:t>
            </w:r>
            <w:r>
              <w:rPr>
                <w:i/>
                <w:lang w:val="es-ES_tradnl"/>
              </w:rPr>
              <w:t xml:space="preserve"> </w:t>
            </w:r>
            <w:r w:rsidRPr="008E6F2F">
              <w:rPr>
                <w:i/>
                <w:lang w:val="es-ES_tradnl"/>
              </w:rPr>
              <w:t>martes</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0315942" w14:textId="77777777" w:rsidR="00061C79" w:rsidRDefault="00061C79" w:rsidP="000B102B">
            <w:pPr>
              <w:pStyle w:val="Cuerpo"/>
              <w:ind w:left="567" w:hanging="567"/>
              <w:jc w:val="center"/>
            </w:pPr>
            <w:r>
              <w:rPr>
                <w:lang w:val="es-ES_tradnl"/>
              </w:rPr>
              <w:t>0.859</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039EE8D" w14:textId="77777777" w:rsidR="00061C79" w:rsidRDefault="00061C79" w:rsidP="000B102B">
            <w:pPr>
              <w:pStyle w:val="Cuerpo"/>
              <w:ind w:left="567" w:hanging="567"/>
              <w:jc w:val="center"/>
            </w:pPr>
            <w:r>
              <w:rPr>
                <w:lang w:val="es-ES_tradnl"/>
              </w:rPr>
              <w:t>0.28</w:t>
            </w:r>
          </w:p>
        </w:tc>
        <w:tc>
          <w:tcPr>
            <w:tcW w:w="2523" w:type="dxa"/>
            <w:tcBorders>
              <w:top w:val="nil"/>
              <w:left w:val="nil"/>
              <w:bottom w:val="nil"/>
              <w:right w:val="nil"/>
            </w:tcBorders>
            <w:shd w:val="clear" w:color="auto" w:fill="auto"/>
            <w:tcMar>
              <w:top w:w="80" w:type="dxa"/>
              <w:left w:w="80" w:type="dxa"/>
              <w:bottom w:w="80" w:type="dxa"/>
              <w:right w:w="80" w:type="dxa"/>
            </w:tcMar>
            <w:vAlign w:val="bottom"/>
          </w:tcPr>
          <w:p w14:paraId="69816C30" w14:textId="77777777" w:rsidR="00061C79" w:rsidRDefault="00061C79" w:rsidP="000B102B">
            <w:pPr>
              <w:pStyle w:val="Cuerpo"/>
              <w:ind w:left="567" w:hanging="567"/>
              <w:jc w:val="center"/>
            </w:pPr>
            <w:r>
              <w:rPr>
                <w:lang w:val="es-ES_tradnl"/>
              </w:rPr>
              <w:t>11.33</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25206CE4" w14:textId="77777777" w:rsidR="00061C79" w:rsidRDefault="00061C79" w:rsidP="000B102B">
            <w:pPr>
              <w:pStyle w:val="Cuerpo"/>
              <w:ind w:left="567" w:hanging="567"/>
              <w:jc w:val="center"/>
            </w:pPr>
            <w:r>
              <w:rPr>
                <w:lang w:val="es-ES_tradnl"/>
              </w:rPr>
              <w:t>3.018</w:t>
            </w:r>
          </w:p>
        </w:tc>
        <w:tc>
          <w:tcPr>
            <w:tcW w:w="1200" w:type="dxa"/>
            <w:tcBorders>
              <w:top w:val="nil"/>
              <w:left w:val="nil"/>
              <w:bottom w:val="nil"/>
              <w:right w:val="nil"/>
            </w:tcBorders>
            <w:shd w:val="clear" w:color="auto" w:fill="auto"/>
            <w:tcMar>
              <w:top w:w="80" w:type="dxa"/>
              <w:left w:w="80" w:type="dxa"/>
              <w:bottom w:w="80" w:type="dxa"/>
              <w:right w:w="80" w:type="dxa"/>
            </w:tcMar>
            <w:vAlign w:val="bottom"/>
          </w:tcPr>
          <w:p w14:paraId="67FE3F8B" w14:textId="77777777" w:rsidR="00061C79" w:rsidRDefault="00061C79" w:rsidP="000B102B">
            <w:pPr>
              <w:pStyle w:val="Cuerpo"/>
              <w:ind w:left="567" w:hanging="567"/>
              <w:jc w:val="center"/>
            </w:pPr>
            <w:r>
              <w:rPr>
                <w:lang w:val="es-ES_tradnl"/>
              </w:rPr>
              <w:t>0.011</w:t>
            </w:r>
          </w:p>
        </w:tc>
      </w:tr>
      <w:tr w:rsidR="00061C79" w14:paraId="1E8900BE" w14:textId="77777777" w:rsidTr="000B102B">
        <w:trPr>
          <w:trHeight w:val="605"/>
          <w:jc w:val="center"/>
        </w:trPr>
        <w:tc>
          <w:tcPr>
            <w:tcW w:w="246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2A85DC6" w14:textId="77777777" w:rsidR="00061C79" w:rsidRDefault="00061C79" w:rsidP="000B102B">
            <w:pPr>
              <w:pStyle w:val="Cuerpo"/>
              <w:ind w:left="567" w:hanging="567"/>
            </w:pPr>
            <w:proofErr w:type="spellStart"/>
            <w:r>
              <w:rPr>
                <w:lang w:val="es-ES_tradnl"/>
              </w:rPr>
              <w:t>Disp</w:t>
            </w:r>
            <w:proofErr w:type="spellEnd"/>
            <w:r>
              <w:rPr>
                <w:lang w:val="es-ES_tradnl"/>
              </w:rPr>
              <w:t xml:space="preserve">: </w:t>
            </w:r>
            <w:r w:rsidRPr="008E6F2F">
              <w:rPr>
                <w:i/>
                <w:lang w:val="es-ES_tradnl"/>
              </w:rPr>
              <w:t>P.</w:t>
            </w:r>
            <w:r>
              <w:rPr>
                <w:i/>
                <w:lang w:val="es-ES_tradnl"/>
              </w:rPr>
              <w:t xml:space="preserve"> </w:t>
            </w:r>
            <w:proofErr w:type="spellStart"/>
            <w:r w:rsidRPr="008E6F2F">
              <w:rPr>
                <w:i/>
                <w:lang w:val="es-ES_tradnl"/>
              </w:rPr>
              <w:t>pityusensis</w:t>
            </w:r>
            <w:proofErr w:type="spellEnd"/>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2263E7" w14:textId="77777777" w:rsidR="00061C79" w:rsidRDefault="00061C79" w:rsidP="000B102B">
            <w:pPr>
              <w:pStyle w:val="Cuerpo"/>
              <w:ind w:left="567" w:hanging="567"/>
              <w:jc w:val="center"/>
            </w:pPr>
            <w:r>
              <w:rPr>
                <w:lang w:val="es-ES_tradnl"/>
              </w:rPr>
              <w:t>0.07</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25F48C4" w14:textId="77777777" w:rsidR="00061C79" w:rsidRDefault="00061C79" w:rsidP="000B102B">
            <w:pPr>
              <w:pStyle w:val="Cuerpo"/>
              <w:ind w:left="567" w:hanging="567"/>
              <w:jc w:val="center"/>
            </w:pPr>
            <w:r>
              <w:rPr>
                <w:lang w:val="es-ES_tradnl"/>
              </w:rPr>
              <w:t>0.19</w:t>
            </w:r>
          </w:p>
        </w:tc>
        <w:tc>
          <w:tcPr>
            <w:tcW w:w="252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C777BB7" w14:textId="77777777" w:rsidR="00061C79" w:rsidRDefault="00061C79" w:rsidP="000B102B">
            <w:pPr>
              <w:pStyle w:val="Cuerpo"/>
              <w:ind w:left="567" w:hanging="567"/>
              <w:jc w:val="center"/>
            </w:pPr>
            <w:r>
              <w:rPr>
                <w:lang w:val="es-ES_tradnl"/>
              </w:rPr>
              <w:t>16.11</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D206A2" w14:textId="77777777" w:rsidR="00061C79" w:rsidRDefault="00061C79" w:rsidP="000B102B">
            <w:pPr>
              <w:pStyle w:val="Cuerpo"/>
              <w:ind w:left="567" w:hanging="567"/>
              <w:jc w:val="center"/>
            </w:pPr>
            <w:r>
              <w:rPr>
                <w:lang w:val="es-ES_tradnl"/>
              </w:rPr>
              <w:t>0.376</w:t>
            </w:r>
          </w:p>
        </w:tc>
        <w:tc>
          <w:tcPr>
            <w:tcW w:w="12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A551EBD" w14:textId="77777777" w:rsidR="00061C79" w:rsidRDefault="00061C79" w:rsidP="000B102B">
            <w:pPr>
              <w:pStyle w:val="Cuerpo"/>
              <w:ind w:left="567" w:hanging="567"/>
              <w:jc w:val="center"/>
            </w:pPr>
            <w:r>
              <w:rPr>
                <w:lang w:val="es-ES_tradnl"/>
              </w:rPr>
              <w:t>0.71</w:t>
            </w:r>
          </w:p>
        </w:tc>
      </w:tr>
      <w:tr w:rsidR="00061C79" w14:paraId="3087F224" w14:textId="77777777" w:rsidTr="000B102B">
        <w:trPr>
          <w:trHeight w:val="300"/>
          <w:jc w:val="center"/>
        </w:trPr>
        <w:tc>
          <w:tcPr>
            <w:tcW w:w="246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8EE48D3" w14:textId="77777777" w:rsidR="00061C79" w:rsidRDefault="00061C79" w:rsidP="000B102B">
            <w:pPr>
              <w:pStyle w:val="Cuerpo"/>
              <w:ind w:left="567" w:hanging="567"/>
            </w:pPr>
            <w:r w:rsidRPr="00E261DF">
              <w:rPr>
                <w:i/>
                <w:lang w:val="es-ES_tradnl"/>
              </w:rPr>
              <w:t>R</w:t>
            </w:r>
            <w:r w:rsidRPr="00E261DF">
              <w:rPr>
                <w:i/>
                <w:vertAlign w:val="superscript"/>
                <w:lang w:val="es-ES_tradnl"/>
              </w:rPr>
              <w:t xml:space="preserve">2 </w:t>
            </w:r>
            <w:r w:rsidRPr="00E261DF">
              <w:rPr>
                <w:i/>
                <w:lang w:val="es-ES_tradnl"/>
              </w:rPr>
              <w:t>marginal</w:t>
            </w:r>
            <w:r>
              <w:rPr>
                <w:lang w:val="es-ES_tradnl"/>
              </w:rPr>
              <w:t>: 0.134</w:t>
            </w:r>
          </w:p>
        </w:tc>
        <w:tc>
          <w:tcPr>
            <w:tcW w:w="24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86C8B4A" w14:textId="77777777" w:rsidR="00061C79" w:rsidRDefault="00061C79" w:rsidP="000B102B">
            <w:pPr>
              <w:pStyle w:val="Cuerpo"/>
              <w:ind w:left="567" w:hanging="567"/>
            </w:pPr>
            <w:r w:rsidRPr="00E261DF">
              <w:rPr>
                <w:i/>
                <w:lang w:val="es-ES_tradnl"/>
              </w:rPr>
              <w:t>R</w:t>
            </w:r>
            <w:r w:rsidRPr="00E261DF">
              <w:rPr>
                <w:i/>
                <w:vertAlign w:val="superscript"/>
                <w:lang w:val="es-ES_tradnl"/>
              </w:rPr>
              <w:t xml:space="preserve">2 </w:t>
            </w:r>
            <w:proofErr w:type="spellStart"/>
            <w:r w:rsidRPr="00E261DF">
              <w:rPr>
                <w:i/>
                <w:lang w:val="es-ES_tradnl"/>
              </w:rPr>
              <w:t>conditional</w:t>
            </w:r>
            <w:proofErr w:type="spellEnd"/>
            <w:r>
              <w:rPr>
                <w:lang w:val="es-ES_tradnl"/>
              </w:rPr>
              <w:t>: 0.64</w:t>
            </w:r>
          </w:p>
        </w:tc>
        <w:tc>
          <w:tcPr>
            <w:tcW w:w="25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3728580C" w14:textId="77777777" w:rsidR="00061C79" w:rsidRDefault="00061C79" w:rsidP="000B102B">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1C686BF" w14:textId="77777777" w:rsidR="00061C79" w:rsidRDefault="00061C79" w:rsidP="000B102B">
            <w:pPr>
              <w:ind w:left="567" w:hanging="567"/>
            </w:pPr>
          </w:p>
        </w:tc>
        <w:tc>
          <w:tcPr>
            <w:tcW w:w="12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82C24AD" w14:textId="77777777" w:rsidR="00061C79" w:rsidRDefault="00061C79" w:rsidP="000B102B">
            <w:pPr>
              <w:ind w:left="567" w:hanging="567"/>
            </w:pPr>
          </w:p>
        </w:tc>
      </w:tr>
    </w:tbl>
    <w:p w14:paraId="003E941D" w14:textId="77777777" w:rsidR="0009796B" w:rsidRDefault="0009796B">
      <w:pPr>
        <w:pStyle w:val="CuerpoA"/>
        <w:ind w:left="567" w:hanging="567"/>
        <w:rPr>
          <w:rStyle w:val="Ninguno"/>
          <w:b/>
          <w:bCs/>
          <w:lang w:val="en-US"/>
        </w:rPr>
      </w:pPr>
    </w:p>
    <w:p w14:paraId="7BC4C106" w14:textId="77777777" w:rsidR="0009796B" w:rsidRDefault="005D7FC6">
      <w:pPr>
        <w:pStyle w:val="CuerpoA"/>
        <w:ind w:left="567" w:hanging="567"/>
      </w:pPr>
      <w:r>
        <w:rPr>
          <w:rStyle w:val="Ninguno"/>
          <w:rFonts w:ascii="Arial Unicode MS" w:hAnsi="Arial Unicode MS"/>
          <w:lang w:val="en-US"/>
        </w:rPr>
        <w:br w:type="page"/>
      </w:r>
    </w:p>
    <w:p w14:paraId="462DEEA1" w14:textId="77777777" w:rsidR="0009796B" w:rsidRDefault="0009796B">
      <w:pPr>
        <w:pStyle w:val="CuerpoA"/>
        <w:widowControl w:val="0"/>
        <w:spacing w:line="360" w:lineRule="auto"/>
        <w:rPr>
          <w:lang w:val="en-US"/>
        </w:rPr>
      </w:pPr>
    </w:p>
    <w:p w14:paraId="6B286A7B" w14:textId="77777777" w:rsidR="0009796B" w:rsidRDefault="0009796B">
      <w:pPr>
        <w:pStyle w:val="CuerpoA"/>
        <w:rPr>
          <w:lang w:val="en-US"/>
        </w:rPr>
      </w:pPr>
    </w:p>
    <w:p w14:paraId="0889E247" w14:textId="77777777" w:rsidR="0009796B" w:rsidRDefault="005D7FC6">
      <w:pPr>
        <w:pStyle w:val="CuerpoA"/>
      </w:pPr>
      <w:r>
        <w:rPr>
          <w:noProof/>
          <w:lang w:val="es-ES"/>
        </w:rPr>
        <w:drawing>
          <wp:anchor distT="57150" distB="57150" distL="57150" distR="57150" simplePos="0" relativeHeight="251659264" behindDoc="0" locked="0" layoutInCell="1" allowOverlap="1" wp14:anchorId="003C560A" wp14:editId="25BD803F">
            <wp:simplePos x="0" y="0"/>
            <wp:positionH relativeFrom="column">
              <wp:posOffset>0</wp:posOffset>
            </wp:positionH>
            <wp:positionV relativeFrom="line">
              <wp:posOffset>0</wp:posOffset>
            </wp:positionV>
            <wp:extent cx="6102985" cy="3966210"/>
            <wp:effectExtent l="0" t="0" r="0" b="0"/>
            <wp:wrapThrough wrapText="bothSides" distL="57150" distR="57150">
              <wp:wrapPolygon edited="1">
                <wp:start x="0" y="0"/>
                <wp:lineTo x="21600" y="0"/>
                <wp:lineTo x="21600" y="21600"/>
                <wp:lineTo x="0" y="21600"/>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5">
                      <a:extLst/>
                    </a:blip>
                    <a:stretch>
                      <a:fillRect/>
                    </a:stretch>
                  </pic:blipFill>
                  <pic:spPr>
                    <a:xfrm>
                      <a:off x="0" y="0"/>
                      <a:ext cx="6102985" cy="3966210"/>
                    </a:xfrm>
                    <a:prstGeom prst="rect">
                      <a:avLst/>
                    </a:prstGeom>
                    <a:ln w="12700" cap="flat">
                      <a:noFill/>
                      <a:miter lim="400000"/>
                    </a:ln>
                    <a:effectLst/>
                  </pic:spPr>
                </pic:pic>
              </a:graphicData>
            </a:graphic>
          </wp:anchor>
        </w:drawing>
      </w:r>
      <w:r>
        <w:t xml:space="preserve"> </w:t>
      </w:r>
    </w:p>
    <w:p w14:paraId="2CBA7F5B" w14:textId="77777777" w:rsidR="0009796B" w:rsidRDefault="0009796B">
      <w:pPr>
        <w:pStyle w:val="CuerpoA"/>
        <w:rPr>
          <w:rStyle w:val="Hyperlink2"/>
        </w:rPr>
      </w:pPr>
    </w:p>
    <w:p w14:paraId="09B49D6E" w14:textId="77777777" w:rsidR="0009796B" w:rsidRDefault="0009796B">
      <w:pPr>
        <w:pStyle w:val="CuerpoA"/>
        <w:rPr>
          <w:lang w:val="en-US"/>
        </w:rPr>
      </w:pPr>
    </w:p>
    <w:p w14:paraId="7108307E" w14:textId="77777777" w:rsidR="0009796B" w:rsidRDefault="0009796B">
      <w:pPr>
        <w:pStyle w:val="CuerpoA"/>
        <w:rPr>
          <w:lang w:val="en-US"/>
        </w:rPr>
      </w:pPr>
    </w:p>
    <w:p w14:paraId="62394011" w14:textId="77777777" w:rsidR="0009796B" w:rsidRDefault="0009796B">
      <w:pPr>
        <w:pStyle w:val="CuerpoA"/>
        <w:rPr>
          <w:lang w:val="en-US"/>
        </w:rPr>
      </w:pPr>
    </w:p>
    <w:p w14:paraId="495BB467" w14:textId="77777777" w:rsidR="0009796B" w:rsidRDefault="0009796B">
      <w:pPr>
        <w:pStyle w:val="CuerpoA"/>
        <w:rPr>
          <w:lang w:val="en-US"/>
        </w:rPr>
      </w:pPr>
    </w:p>
    <w:p w14:paraId="5E24A04B" w14:textId="77777777" w:rsidR="0009796B" w:rsidRDefault="0009796B">
      <w:pPr>
        <w:pStyle w:val="CuerpoA"/>
        <w:rPr>
          <w:lang w:val="en-US"/>
        </w:rPr>
      </w:pPr>
    </w:p>
    <w:p w14:paraId="3E264506" w14:textId="77777777" w:rsidR="0009796B" w:rsidRDefault="0009796B">
      <w:pPr>
        <w:pStyle w:val="CuerpoA"/>
        <w:rPr>
          <w:lang w:val="en-US"/>
        </w:rPr>
      </w:pPr>
    </w:p>
    <w:p w14:paraId="5D32C09C" w14:textId="77777777" w:rsidR="0009796B" w:rsidRDefault="0009796B">
      <w:pPr>
        <w:pStyle w:val="CuerpoA"/>
        <w:rPr>
          <w:lang w:val="en-US"/>
        </w:rPr>
      </w:pPr>
    </w:p>
    <w:p w14:paraId="7F13FACF" w14:textId="77777777" w:rsidR="0009796B" w:rsidRDefault="0009796B">
      <w:pPr>
        <w:pStyle w:val="CuerpoA"/>
        <w:rPr>
          <w:lang w:val="en-US"/>
        </w:rPr>
      </w:pPr>
    </w:p>
    <w:p w14:paraId="3C89C4BF" w14:textId="77777777" w:rsidR="0009796B" w:rsidRDefault="005D7FC6">
      <w:pPr>
        <w:pStyle w:val="CuerpoA"/>
        <w:tabs>
          <w:tab w:val="left" w:pos="1484"/>
        </w:tabs>
        <w:rPr>
          <w:rStyle w:val="Hyperlink2"/>
        </w:rPr>
      </w:pPr>
      <w:r>
        <w:rPr>
          <w:rStyle w:val="Hyperlink2"/>
        </w:rPr>
        <w:t>Figure 1</w:t>
      </w:r>
    </w:p>
    <w:p w14:paraId="0C4D9C72" w14:textId="77777777" w:rsidR="0009796B" w:rsidRDefault="0009796B">
      <w:pPr>
        <w:pStyle w:val="CuerpoA"/>
        <w:tabs>
          <w:tab w:val="left" w:pos="1484"/>
        </w:tabs>
        <w:rPr>
          <w:lang w:val="en-US"/>
        </w:rPr>
      </w:pPr>
    </w:p>
    <w:p w14:paraId="187778B7" w14:textId="77777777" w:rsidR="0009796B" w:rsidRDefault="0009796B">
      <w:pPr>
        <w:pStyle w:val="CuerpoA"/>
        <w:tabs>
          <w:tab w:val="left" w:pos="1484"/>
        </w:tabs>
        <w:rPr>
          <w:lang w:val="en-US"/>
        </w:rPr>
      </w:pPr>
    </w:p>
    <w:p w14:paraId="3A5EB9E8" w14:textId="77777777" w:rsidR="0009796B" w:rsidRDefault="0009796B">
      <w:pPr>
        <w:pStyle w:val="Cuerpo"/>
      </w:pPr>
    </w:p>
    <w:p w14:paraId="5F0EC050" w14:textId="77777777" w:rsidR="0009796B" w:rsidRDefault="0009796B">
      <w:pPr>
        <w:pStyle w:val="Cuerpo"/>
      </w:pPr>
    </w:p>
    <w:p w14:paraId="53F49E65" w14:textId="77777777" w:rsidR="0009796B" w:rsidRDefault="0009796B">
      <w:pPr>
        <w:pStyle w:val="Cuerpo"/>
      </w:pPr>
    </w:p>
    <w:p w14:paraId="6A6D60A8" w14:textId="77777777" w:rsidR="0009796B" w:rsidRDefault="0009796B">
      <w:pPr>
        <w:pStyle w:val="Cuerpo"/>
      </w:pPr>
    </w:p>
    <w:p w14:paraId="0121F051" w14:textId="77777777" w:rsidR="0009796B" w:rsidRDefault="0009796B">
      <w:pPr>
        <w:pStyle w:val="Cuerpo"/>
      </w:pPr>
    </w:p>
    <w:p w14:paraId="0E0CFA64" w14:textId="77777777" w:rsidR="0009796B" w:rsidRDefault="0009796B">
      <w:pPr>
        <w:pStyle w:val="Cuerpo"/>
      </w:pPr>
    </w:p>
    <w:p w14:paraId="22EE9331" w14:textId="77777777" w:rsidR="0009796B" w:rsidRDefault="0009796B">
      <w:pPr>
        <w:pStyle w:val="Cuerpo"/>
      </w:pPr>
    </w:p>
    <w:p w14:paraId="35917B02" w14:textId="77777777" w:rsidR="0009796B" w:rsidRDefault="0009796B">
      <w:pPr>
        <w:pStyle w:val="Cuerpo"/>
      </w:pPr>
    </w:p>
    <w:p w14:paraId="2928C066" w14:textId="77777777" w:rsidR="0009796B" w:rsidRDefault="0009796B">
      <w:pPr>
        <w:pStyle w:val="Cuerpo"/>
      </w:pPr>
    </w:p>
    <w:p w14:paraId="1B69E1EC" w14:textId="77777777" w:rsidR="0009796B" w:rsidRDefault="0009796B">
      <w:pPr>
        <w:pStyle w:val="Cuerpo"/>
      </w:pPr>
    </w:p>
    <w:p w14:paraId="480CDE8B" w14:textId="77777777" w:rsidR="0009796B" w:rsidRDefault="0009796B">
      <w:pPr>
        <w:pStyle w:val="Cuerpo"/>
      </w:pPr>
    </w:p>
    <w:p w14:paraId="30C26319" w14:textId="77777777" w:rsidR="0009796B" w:rsidRDefault="0009796B">
      <w:pPr>
        <w:pStyle w:val="Cuerpo"/>
      </w:pPr>
    </w:p>
    <w:p w14:paraId="2C607F70" w14:textId="77777777" w:rsidR="0009796B" w:rsidRDefault="0009796B">
      <w:pPr>
        <w:pStyle w:val="Cuerpo"/>
      </w:pPr>
    </w:p>
    <w:p w14:paraId="0D05BEDD" w14:textId="77777777" w:rsidR="0009796B" w:rsidRDefault="0009796B">
      <w:pPr>
        <w:pStyle w:val="Cuerpo"/>
      </w:pPr>
    </w:p>
    <w:p w14:paraId="3077C93A" w14:textId="77777777" w:rsidR="0009796B" w:rsidRDefault="0009796B">
      <w:pPr>
        <w:pStyle w:val="Cuerpo"/>
      </w:pPr>
    </w:p>
    <w:p w14:paraId="7E6F7E99" w14:textId="77777777" w:rsidR="0009796B" w:rsidRDefault="0009796B">
      <w:pPr>
        <w:pStyle w:val="Cuerpo"/>
      </w:pPr>
    </w:p>
    <w:p w14:paraId="1658AD32" w14:textId="77777777" w:rsidR="0009796B" w:rsidRDefault="0009796B">
      <w:pPr>
        <w:pStyle w:val="Cuerpo"/>
      </w:pPr>
    </w:p>
    <w:p w14:paraId="62F90325" w14:textId="77777777" w:rsidR="0009796B" w:rsidRDefault="0009796B">
      <w:pPr>
        <w:pStyle w:val="CuerpoA"/>
        <w:tabs>
          <w:tab w:val="left" w:pos="1484"/>
        </w:tabs>
        <w:rPr>
          <w:lang w:val="en-US"/>
        </w:rPr>
      </w:pPr>
    </w:p>
    <w:p w14:paraId="05FA9430" w14:textId="77777777" w:rsidR="0009796B" w:rsidRDefault="0009796B">
      <w:pPr>
        <w:pStyle w:val="CuerpoA"/>
        <w:tabs>
          <w:tab w:val="left" w:pos="1484"/>
        </w:tabs>
        <w:rPr>
          <w:lang w:val="en-US"/>
        </w:rPr>
      </w:pPr>
    </w:p>
    <w:p w14:paraId="79139E92" w14:textId="77777777" w:rsidR="0009796B" w:rsidRDefault="0009796B">
      <w:pPr>
        <w:pStyle w:val="CuerpoA"/>
        <w:tabs>
          <w:tab w:val="left" w:pos="1484"/>
        </w:tabs>
        <w:rPr>
          <w:lang w:val="en-US"/>
        </w:rPr>
      </w:pPr>
    </w:p>
    <w:p w14:paraId="00B73C88" w14:textId="77777777" w:rsidR="0009796B" w:rsidRDefault="0009796B">
      <w:pPr>
        <w:pStyle w:val="CuerpoA"/>
        <w:tabs>
          <w:tab w:val="left" w:pos="1484"/>
        </w:tabs>
        <w:rPr>
          <w:lang w:val="en-US"/>
        </w:rPr>
      </w:pPr>
    </w:p>
    <w:p w14:paraId="1099D9B1" w14:textId="77777777" w:rsidR="0009796B" w:rsidRDefault="005D7FC6">
      <w:pPr>
        <w:pStyle w:val="Cuerpo"/>
      </w:pPr>
      <w:r>
        <w:rPr>
          <w:noProof/>
          <w:lang w:val="es-ES"/>
        </w:rPr>
        <w:drawing>
          <wp:inline distT="0" distB="0" distL="0" distR="0" wp14:anchorId="71EDB6B8" wp14:editId="4787A429">
            <wp:extent cx="4522988" cy="5507892"/>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6">
                      <a:extLst/>
                    </a:blip>
                    <a:stretch>
                      <a:fillRect/>
                    </a:stretch>
                  </pic:blipFill>
                  <pic:spPr>
                    <a:xfrm>
                      <a:off x="0" y="0"/>
                      <a:ext cx="4522988" cy="5507892"/>
                    </a:xfrm>
                    <a:prstGeom prst="rect">
                      <a:avLst/>
                    </a:prstGeom>
                    <a:ln w="12700" cap="flat">
                      <a:noFill/>
                      <a:miter lim="400000"/>
                    </a:ln>
                    <a:effectLst/>
                  </pic:spPr>
                </pic:pic>
              </a:graphicData>
            </a:graphic>
          </wp:inline>
        </w:drawing>
      </w:r>
    </w:p>
    <w:p w14:paraId="79411C30" w14:textId="77777777" w:rsidR="0009796B" w:rsidRDefault="0009796B">
      <w:pPr>
        <w:pStyle w:val="Cuerpo"/>
      </w:pPr>
    </w:p>
    <w:p w14:paraId="51E34E51" w14:textId="77777777" w:rsidR="0009796B" w:rsidRDefault="0009796B">
      <w:pPr>
        <w:pStyle w:val="CuerpoA"/>
        <w:tabs>
          <w:tab w:val="left" w:pos="1484"/>
        </w:tabs>
        <w:rPr>
          <w:lang w:val="en-US"/>
        </w:rPr>
      </w:pPr>
    </w:p>
    <w:p w14:paraId="184058D0" w14:textId="77777777" w:rsidR="0009796B" w:rsidRDefault="0009796B">
      <w:pPr>
        <w:pStyle w:val="CuerpoA"/>
        <w:tabs>
          <w:tab w:val="left" w:pos="1484"/>
        </w:tabs>
        <w:rPr>
          <w:lang w:val="en-US"/>
        </w:rPr>
      </w:pPr>
    </w:p>
    <w:p w14:paraId="779BDFCD" w14:textId="77777777" w:rsidR="0009796B" w:rsidRDefault="0009796B">
      <w:pPr>
        <w:pStyle w:val="CuerpoA"/>
        <w:tabs>
          <w:tab w:val="left" w:pos="1484"/>
        </w:tabs>
        <w:rPr>
          <w:lang w:val="en-US"/>
        </w:rPr>
      </w:pPr>
    </w:p>
    <w:p w14:paraId="31E5BD2D" w14:textId="77777777" w:rsidR="0009796B" w:rsidRDefault="0009796B">
      <w:pPr>
        <w:pStyle w:val="CuerpoA"/>
        <w:tabs>
          <w:tab w:val="left" w:pos="1484"/>
        </w:tabs>
        <w:rPr>
          <w:lang w:val="en-US"/>
        </w:rPr>
      </w:pPr>
    </w:p>
    <w:p w14:paraId="55972B02" w14:textId="77777777" w:rsidR="0009796B" w:rsidRDefault="005D7FC6">
      <w:pPr>
        <w:pStyle w:val="CuerpoA"/>
        <w:tabs>
          <w:tab w:val="left" w:pos="1484"/>
        </w:tabs>
        <w:rPr>
          <w:rStyle w:val="Hyperlink2"/>
        </w:rPr>
      </w:pPr>
      <w:r>
        <w:rPr>
          <w:rStyle w:val="Hyperlink2"/>
        </w:rPr>
        <w:t>Figure 2</w:t>
      </w:r>
    </w:p>
    <w:p w14:paraId="2359C664" w14:textId="77777777" w:rsidR="0009796B" w:rsidRDefault="005D7FC6">
      <w:pPr>
        <w:pStyle w:val="Cuerpo"/>
      </w:pPr>
      <w:r>
        <w:rPr>
          <w:rFonts w:ascii="Arial Unicode MS" w:hAnsi="Arial Unicode MS"/>
        </w:rPr>
        <w:br w:type="page"/>
      </w:r>
    </w:p>
    <w:p w14:paraId="461CBBED" w14:textId="5ABBFF70" w:rsidR="0009796B" w:rsidRDefault="004D5003">
      <w:pPr>
        <w:pStyle w:val="CuerpoA"/>
        <w:tabs>
          <w:tab w:val="left" w:pos="1484"/>
        </w:tabs>
        <w:rPr>
          <w:lang w:val="en-US"/>
        </w:rPr>
      </w:pPr>
      <w:r w:rsidRPr="004D5003">
        <w:lastRenderedPageBreak/>
        <w:t xml:space="preserve"> </w:t>
      </w:r>
      <w:r w:rsidR="0014579E">
        <w:rPr>
          <w:noProof/>
          <w:lang w:val="es-ES"/>
        </w:rPr>
        <w:drawing>
          <wp:inline distT="0" distB="0" distL="0" distR="0" wp14:anchorId="11CF6F58" wp14:editId="6ED3EA8F">
            <wp:extent cx="5692796" cy="7942368"/>
            <wp:effectExtent l="0" t="0" r="0" b="825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2878" cy="7942482"/>
                    </a:xfrm>
                    <a:prstGeom prst="rect">
                      <a:avLst/>
                    </a:prstGeom>
                    <a:noFill/>
                    <a:ln>
                      <a:noFill/>
                    </a:ln>
                  </pic:spPr>
                </pic:pic>
              </a:graphicData>
            </a:graphic>
          </wp:inline>
        </w:drawing>
      </w:r>
    </w:p>
    <w:p w14:paraId="52DA62BD" w14:textId="77777777" w:rsidR="0014579E" w:rsidRDefault="005D7FC6">
      <w:pPr>
        <w:pStyle w:val="CuerpoA"/>
        <w:widowControl w:val="0"/>
        <w:rPr>
          <w:rStyle w:val="Hyperlink2"/>
        </w:rPr>
      </w:pPr>
      <w:r>
        <w:rPr>
          <w:rStyle w:val="Hyperlink2"/>
        </w:rPr>
        <w:t xml:space="preserve"> </w:t>
      </w:r>
    </w:p>
    <w:p w14:paraId="3A81385D" w14:textId="1F0AD0FE" w:rsidR="0009796B" w:rsidRDefault="005D7FC6">
      <w:pPr>
        <w:pStyle w:val="CuerpoA"/>
        <w:widowControl w:val="0"/>
        <w:rPr>
          <w:rStyle w:val="Hyperlink2"/>
        </w:rPr>
      </w:pPr>
      <w:r>
        <w:rPr>
          <w:rStyle w:val="Hyperlink2"/>
        </w:rPr>
        <w:t>Figure 3</w:t>
      </w:r>
    </w:p>
    <w:p w14:paraId="0A5C24ED" w14:textId="77777777" w:rsidR="0009796B" w:rsidRDefault="0009796B">
      <w:pPr>
        <w:pStyle w:val="CuerpoA"/>
        <w:widowControl w:val="0"/>
        <w:rPr>
          <w:lang w:val="en-US"/>
        </w:rPr>
      </w:pPr>
    </w:p>
    <w:p w14:paraId="0C01431C" w14:textId="77777777" w:rsidR="0009796B" w:rsidRDefault="0009796B">
      <w:pPr>
        <w:pStyle w:val="CuerpoA"/>
        <w:widowControl w:val="0"/>
        <w:spacing w:line="360" w:lineRule="auto"/>
        <w:rPr>
          <w:lang w:val="en-US"/>
        </w:rPr>
      </w:pPr>
    </w:p>
    <w:p w14:paraId="277846B1" w14:textId="77777777" w:rsidR="0009796B" w:rsidRDefault="0009796B">
      <w:pPr>
        <w:pStyle w:val="CuerpoA"/>
        <w:rPr>
          <w:lang w:val="en-US"/>
        </w:rPr>
      </w:pPr>
    </w:p>
    <w:p w14:paraId="4C3CACA5" w14:textId="77777777" w:rsidR="0009796B" w:rsidRDefault="0009796B">
      <w:pPr>
        <w:pStyle w:val="CuerpoA"/>
        <w:widowControl w:val="0"/>
        <w:rPr>
          <w:lang w:val="en-US"/>
        </w:rPr>
      </w:pPr>
    </w:p>
    <w:p w14:paraId="4EB8268F" w14:textId="77777777" w:rsidR="0009796B" w:rsidRDefault="0009796B">
      <w:pPr>
        <w:pStyle w:val="CuerpoA"/>
        <w:rPr>
          <w:lang w:val="en-US"/>
        </w:rPr>
      </w:pPr>
    </w:p>
    <w:p w14:paraId="09AC1604" w14:textId="77777777" w:rsidR="0009796B" w:rsidRDefault="0009796B">
      <w:pPr>
        <w:pStyle w:val="CuerpoA"/>
        <w:rPr>
          <w:rStyle w:val="Hyperlink2"/>
        </w:rPr>
      </w:pPr>
    </w:p>
    <w:p w14:paraId="29D557AB" w14:textId="77777777" w:rsidR="0009796B" w:rsidRDefault="005D7FC6">
      <w:pPr>
        <w:pStyle w:val="CuerpoA"/>
      </w:pPr>
      <w:r>
        <w:rPr>
          <w:noProof/>
          <w:lang w:val="es-ES"/>
        </w:rPr>
        <w:drawing>
          <wp:inline distT="0" distB="0" distL="0" distR="0" wp14:anchorId="720997D9" wp14:editId="75134A3A">
            <wp:extent cx="5708044" cy="6406075"/>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18">
                      <a:extLst/>
                    </a:blip>
                    <a:stretch>
                      <a:fillRect/>
                    </a:stretch>
                  </pic:blipFill>
                  <pic:spPr>
                    <a:xfrm>
                      <a:off x="0" y="0"/>
                      <a:ext cx="5708044" cy="6406075"/>
                    </a:xfrm>
                    <a:prstGeom prst="rect">
                      <a:avLst/>
                    </a:prstGeom>
                    <a:ln w="12700" cap="flat">
                      <a:noFill/>
                      <a:miter lim="400000"/>
                    </a:ln>
                    <a:effectLst/>
                  </pic:spPr>
                </pic:pic>
              </a:graphicData>
            </a:graphic>
          </wp:inline>
        </w:drawing>
      </w:r>
    </w:p>
    <w:p w14:paraId="78910825" w14:textId="77777777" w:rsidR="0009796B" w:rsidRDefault="0009796B">
      <w:pPr>
        <w:pStyle w:val="CuerpoA"/>
        <w:rPr>
          <w:lang w:val="en-US"/>
        </w:rPr>
      </w:pPr>
    </w:p>
    <w:p w14:paraId="6EF26927" w14:textId="77777777" w:rsidR="0009796B" w:rsidRDefault="005D7FC6">
      <w:pPr>
        <w:pStyle w:val="CuerpoA"/>
        <w:rPr>
          <w:lang w:val="en-US"/>
        </w:rPr>
      </w:pPr>
      <w:r>
        <w:rPr>
          <w:lang w:val="en-US"/>
        </w:rPr>
        <w:br/>
      </w:r>
    </w:p>
    <w:p w14:paraId="64B8E4CB" w14:textId="77777777" w:rsidR="0009796B" w:rsidRDefault="005D7FC6">
      <w:pPr>
        <w:pStyle w:val="CuerpoA"/>
        <w:rPr>
          <w:rStyle w:val="Hyperlink2"/>
        </w:rPr>
      </w:pPr>
      <w:r>
        <w:rPr>
          <w:rStyle w:val="Hyperlink2"/>
        </w:rPr>
        <w:t>Figure 4</w:t>
      </w:r>
    </w:p>
    <w:p w14:paraId="242E21AE" w14:textId="77777777" w:rsidR="0009796B" w:rsidRDefault="0009796B">
      <w:pPr>
        <w:pStyle w:val="CuerpoA"/>
        <w:rPr>
          <w:lang w:val="en-US"/>
        </w:rPr>
      </w:pPr>
    </w:p>
    <w:p w14:paraId="18CED333" w14:textId="77777777" w:rsidR="0009796B" w:rsidRDefault="0009796B">
      <w:pPr>
        <w:pStyle w:val="CuerpoA"/>
        <w:rPr>
          <w:lang w:val="en-US"/>
        </w:rPr>
      </w:pPr>
    </w:p>
    <w:p w14:paraId="51890DD7" w14:textId="77777777" w:rsidR="0009796B" w:rsidRDefault="0009796B">
      <w:pPr>
        <w:pStyle w:val="CuerpoA"/>
        <w:rPr>
          <w:lang w:val="en-US"/>
        </w:rPr>
      </w:pPr>
    </w:p>
    <w:p w14:paraId="11E4C16F" w14:textId="59F67BFF" w:rsidR="0009796B" w:rsidRDefault="005D7FC6">
      <w:pPr>
        <w:pStyle w:val="CuerpoA"/>
      </w:pPr>
      <w:r>
        <w:lastRenderedPageBreak/>
        <w:t xml:space="preserve"> </w:t>
      </w:r>
      <w:r w:rsidR="00CD23FE" w:rsidRPr="00CD23FE">
        <w:rPr>
          <w:noProof/>
          <w:lang w:val="es-ES"/>
        </w:rPr>
        <w:drawing>
          <wp:anchor distT="0" distB="0" distL="114300" distR="114300" simplePos="0" relativeHeight="251661312" behindDoc="0" locked="0" layoutInCell="1" allowOverlap="1" wp14:anchorId="076BCC19" wp14:editId="581287F4">
            <wp:simplePos x="0" y="0"/>
            <wp:positionH relativeFrom="column">
              <wp:posOffset>0</wp:posOffset>
            </wp:positionH>
            <wp:positionV relativeFrom="paragraph">
              <wp:posOffset>0</wp:posOffset>
            </wp:positionV>
            <wp:extent cx="6115685" cy="6327140"/>
            <wp:effectExtent l="0" t="0" r="5715" b="0"/>
            <wp:wrapThrough wrapText="bothSides">
              <wp:wrapPolygon edited="0">
                <wp:start x="0" y="0"/>
                <wp:lineTo x="0" y="21505"/>
                <wp:lineTo x="21530" y="21505"/>
                <wp:lineTo x="2153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632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D6803" w14:textId="77777777" w:rsidR="0009796B" w:rsidRDefault="0009796B">
      <w:pPr>
        <w:pStyle w:val="CuerpoA"/>
        <w:rPr>
          <w:lang w:val="en-US"/>
        </w:rPr>
      </w:pPr>
    </w:p>
    <w:p w14:paraId="3BEC06C5" w14:textId="77777777" w:rsidR="0009796B" w:rsidRDefault="0009796B">
      <w:pPr>
        <w:pStyle w:val="CuerpoA"/>
        <w:rPr>
          <w:lang w:val="en-US"/>
        </w:rPr>
      </w:pPr>
    </w:p>
    <w:p w14:paraId="68CC7893" w14:textId="77777777" w:rsidR="0009796B" w:rsidRDefault="0009796B">
      <w:pPr>
        <w:pStyle w:val="CuerpoA"/>
        <w:rPr>
          <w:lang w:val="en-US"/>
        </w:rPr>
      </w:pPr>
    </w:p>
    <w:p w14:paraId="073A8469" w14:textId="77777777" w:rsidR="0009796B" w:rsidRDefault="0009796B">
      <w:pPr>
        <w:pStyle w:val="CuerpoA"/>
        <w:rPr>
          <w:lang w:val="en-US"/>
        </w:rPr>
      </w:pPr>
    </w:p>
    <w:p w14:paraId="6AF65DEC" w14:textId="77777777" w:rsidR="0009796B" w:rsidRDefault="0009796B">
      <w:pPr>
        <w:pStyle w:val="CuerpoA"/>
        <w:rPr>
          <w:lang w:val="en-US"/>
        </w:rPr>
      </w:pPr>
    </w:p>
    <w:p w14:paraId="087E2644" w14:textId="77777777" w:rsidR="0009796B" w:rsidRDefault="0009796B">
      <w:pPr>
        <w:pStyle w:val="CuerpoA"/>
        <w:rPr>
          <w:lang w:val="en-US"/>
        </w:rPr>
      </w:pPr>
    </w:p>
    <w:p w14:paraId="6A8EB82C" w14:textId="77777777" w:rsidR="0009796B" w:rsidRDefault="005D7FC6">
      <w:pPr>
        <w:pStyle w:val="CuerpoA"/>
        <w:spacing w:line="360" w:lineRule="auto"/>
        <w:ind w:right="844"/>
        <w:rPr>
          <w:rStyle w:val="Ninguno"/>
        </w:rPr>
      </w:pPr>
      <w:r>
        <w:rPr>
          <w:rStyle w:val="Hyperlink2"/>
        </w:rPr>
        <w:t>Figure 5</w:t>
      </w:r>
      <w:r>
        <w:rPr>
          <w:rStyle w:val="Ninguno"/>
        </w:rPr>
        <w:t xml:space="preserve"> </w:t>
      </w:r>
    </w:p>
    <w:p w14:paraId="23FFD91D" w14:textId="77777777" w:rsidR="00552876" w:rsidRDefault="00552876">
      <w:pPr>
        <w:pStyle w:val="CuerpoA"/>
        <w:spacing w:line="360" w:lineRule="auto"/>
        <w:ind w:right="844"/>
        <w:rPr>
          <w:rStyle w:val="Ninguno"/>
        </w:rPr>
      </w:pPr>
    </w:p>
    <w:p w14:paraId="3BD32966" w14:textId="12399286" w:rsidR="00552876" w:rsidRPr="00D24EC2" w:rsidRDefault="00552876" w:rsidP="00D24EC2">
      <w:pPr>
        <w:rPr>
          <w:rFonts w:cs="Arial Unicode MS"/>
          <w:color w:val="000000"/>
          <w:u w:color="000000"/>
          <w:lang w:val="es-ES_tradnl" w:eastAsia="es-ES"/>
        </w:rPr>
      </w:pPr>
      <w:bookmarkStart w:id="0" w:name="_GoBack"/>
      <w:bookmarkEnd w:id="0"/>
      <w:r>
        <w:rPr>
          <w:rFonts w:ascii="KievitWeb" w:eastAsia="Times New Roman" w:hAnsi="KievitWeb"/>
          <w:color w:val="FFFFFF"/>
          <w:sz w:val="26"/>
          <w:szCs w:val="26"/>
          <w:shd w:val="clear" w:color="auto" w:fill="389818"/>
          <w:lang w:eastAsia="es-ES"/>
        </w:rPr>
        <w:t xml:space="preserve"> </w:t>
      </w:r>
    </w:p>
    <w:sectPr w:rsidR="00552876" w:rsidRPr="00D24EC2">
      <w:headerReference w:type="default" r:id="rId20"/>
      <w:pgSz w:w="11900" w:h="16840"/>
      <w:pgMar w:top="1701" w:right="1134" w:bottom="1418" w:left="1134" w:header="708"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E6BD3" w14:textId="77777777" w:rsidR="003E2506" w:rsidRDefault="003E2506">
      <w:r>
        <w:separator/>
      </w:r>
    </w:p>
  </w:endnote>
  <w:endnote w:type="continuationSeparator" w:id="0">
    <w:p w14:paraId="0D234D4D" w14:textId="77777777" w:rsidR="003E2506" w:rsidRDefault="003E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KievitWeb">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7820" w14:textId="77777777" w:rsidR="003E2506" w:rsidRDefault="003E2506">
    <w:pPr>
      <w:pStyle w:val="Piedepgina"/>
      <w:jc w:val="center"/>
    </w:pPr>
    <w:r>
      <w:fldChar w:fldCharType="begin"/>
    </w:r>
    <w:r>
      <w:instrText xml:space="preserve"> PAGE </w:instrText>
    </w:r>
    <w:r>
      <w:fldChar w:fldCharType="separate"/>
    </w:r>
    <w:r w:rsidR="00D24EC2">
      <w:rPr>
        <w:noProof/>
      </w:rPr>
      <w:t>36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E3FE5" w14:textId="77777777" w:rsidR="003E2506" w:rsidRDefault="003E2506">
      <w:r>
        <w:separator/>
      </w:r>
    </w:p>
  </w:footnote>
  <w:footnote w:type="continuationSeparator" w:id="0">
    <w:p w14:paraId="32087CFB" w14:textId="77777777" w:rsidR="003E2506" w:rsidRDefault="003E2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1E84" w14:textId="77777777" w:rsidR="003E2506" w:rsidRDefault="003E2506">
    <w:pPr>
      <w:pStyle w:val="Cabeceraypi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F41C" w14:textId="77777777" w:rsidR="003E2506" w:rsidRDefault="003E2506">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796B"/>
    <w:rsid w:val="00061C79"/>
    <w:rsid w:val="0009796B"/>
    <w:rsid w:val="000B102B"/>
    <w:rsid w:val="000B30E1"/>
    <w:rsid w:val="000B6CF7"/>
    <w:rsid w:val="000E511D"/>
    <w:rsid w:val="000F1631"/>
    <w:rsid w:val="000F693E"/>
    <w:rsid w:val="001006C7"/>
    <w:rsid w:val="0014579E"/>
    <w:rsid w:val="00147E0B"/>
    <w:rsid w:val="00154879"/>
    <w:rsid w:val="001553DA"/>
    <w:rsid w:val="00157157"/>
    <w:rsid w:val="0018728C"/>
    <w:rsid w:val="001D051D"/>
    <w:rsid w:val="001F2D92"/>
    <w:rsid w:val="001F3C33"/>
    <w:rsid w:val="00200259"/>
    <w:rsid w:val="00247805"/>
    <w:rsid w:val="002C3F48"/>
    <w:rsid w:val="002D285C"/>
    <w:rsid w:val="002D7776"/>
    <w:rsid w:val="002F3BAE"/>
    <w:rsid w:val="00306FB6"/>
    <w:rsid w:val="003108F4"/>
    <w:rsid w:val="00310C57"/>
    <w:rsid w:val="003729F7"/>
    <w:rsid w:val="0039064D"/>
    <w:rsid w:val="003C4241"/>
    <w:rsid w:val="003E2506"/>
    <w:rsid w:val="003E6B0A"/>
    <w:rsid w:val="003F3639"/>
    <w:rsid w:val="003F3949"/>
    <w:rsid w:val="004139F4"/>
    <w:rsid w:val="004334A5"/>
    <w:rsid w:val="0047265F"/>
    <w:rsid w:val="004A5EEE"/>
    <w:rsid w:val="004D5003"/>
    <w:rsid w:val="00550701"/>
    <w:rsid w:val="00552876"/>
    <w:rsid w:val="0057245D"/>
    <w:rsid w:val="005B196D"/>
    <w:rsid w:val="005D7FC6"/>
    <w:rsid w:val="005F7D10"/>
    <w:rsid w:val="00684544"/>
    <w:rsid w:val="006A35E1"/>
    <w:rsid w:val="006A434C"/>
    <w:rsid w:val="006A5F90"/>
    <w:rsid w:val="006B6194"/>
    <w:rsid w:val="006F1CF5"/>
    <w:rsid w:val="00727795"/>
    <w:rsid w:val="0074769F"/>
    <w:rsid w:val="00772DBC"/>
    <w:rsid w:val="007774C4"/>
    <w:rsid w:val="007907A9"/>
    <w:rsid w:val="0084180C"/>
    <w:rsid w:val="008538D5"/>
    <w:rsid w:val="00866478"/>
    <w:rsid w:val="008757C8"/>
    <w:rsid w:val="00881BF5"/>
    <w:rsid w:val="00894B5B"/>
    <w:rsid w:val="008A6171"/>
    <w:rsid w:val="008C1FC5"/>
    <w:rsid w:val="008E5CAC"/>
    <w:rsid w:val="00934F06"/>
    <w:rsid w:val="009875BA"/>
    <w:rsid w:val="00993C35"/>
    <w:rsid w:val="00993EEC"/>
    <w:rsid w:val="009B2011"/>
    <w:rsid w:val="009C4AE7"/>
    <w:rsid w:val="009E4268"/>
    <w:rsid w:val="00A074C8"/>
    <w:rsid w:val="00A15327"/>
    <w:rsid w:val="00A23E1D"/>
    <w:rsid w:val="00A67C9D"/>
    <w:rsid w:val="00A775F0"/>
    <w:rsid w:val="00A93ACD"/>
    <w:rsid w:val="00AC6D43"/>
    <w:rsid w:val="00AD036C"/>
    <w:rsid w:val="00AE1874"/>
    <w:rsid w:val="00B03BC3"/>
    <w:rsid w:val="00B24896"/>
    <w:rsid w:val="00B30C32"/>
    <w:rsid w:val="00B94A5E"/>
    <w:rsid w:val="00B9712D"/>
    <w:rsid w:val="00BA78FF"/>
    <w:rsid w:val="00BB34C4"/>
    <w:rsid w:val="00BD2C72"/>
    <w:rsid w:val="00C02123"/>
    <w:rsid w:val="00C06748"/>
    <w:rsid w:val="00C25F03"/>
    <w:rsid w:val="00C32F0E"/>
    <w:rsid w:val="00C6137F"/>
    <w:rsid w:val="00CA3C38"/>
    <w:rsid w:val="00CB4EB2"/>
    <w:rsid w:val="00CD23FE"/>
    <w:rsid w:val="00CD2B5A"/>
    <w:rsid w:val="00CE41D0"/>
    <w:rsid w:val="00D20629"/>
    <w:rsid w:val="00D24EC2"/>
    <w:rsid w:val="00D45921"/>
    <w:rsid w:val="00D66ACA"/>
    <w:rsid w:val="00D70A65"/>
    <w:rsid w:val="00D83471"/>
    <w:rsid w:val="00DD54E4"/>
    <w:rsid w:val="00E076E9"/>
    <w:rsid w:val="00E11640"/>
    <w:rsid w:val="00E37C44"/>
    <w:rsid w:val="00E773A0"/>
    <w:rsid w:val="00E77768"/>
    <w:rsid w:val="00E81590"/>
    <w:rsid w:val="00E955E1"/>
    <w:rsid w:val="00EB478F"/>
    <w:rsid w:val="00EE642F"/>
    <w:rsid w:val="00F513A4"/>
    <w:rsid w:val="00F950FA"/>
    <w:rsid w:val="00F97560"/>
    <w:rsid w:val="00FA1A37"/>
    <w:rsid w:val="00FB5F4C"/>
    <w:rsid w:val="00FC7FEA"/>
    <w:rsid w:val="00FD56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5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pPr>
      <w:spacing w:before="100" w:after="100"/>
      <w:outlineLvl w:val="1"/>
    </w:pPr>
    <w:rPr>
      <w:rFonts w:ascii="Times" w:hAnsi="Times" w:cs="Arial Unicode MS"/>
      <w:b/>
      <w:bCs/>
      <w:color w:val="000000"/>
      <w:sz w:val="36"/>
      <w:szCs w:val="36"/>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252"/>
        <w:tab w:val="right" w:pos="8504"/>
      </w:tabs>
    </w:pPr>
    <w:rPr>
      <w:rFonts w:cs="Arial Unicode MS"/>
      <w:color w:val="000000"/>
      <w:sz w:val="24"/>
      <w:szCs w:val="24"/>
      <w:u w:color="000000"/>
      <w:lang w:val="es-ES_tradnl"/>
    </w:rPr>
  </w:style>
  <w:style w:type="paragraph" w:customStyle="1" w:styleId="CuerpoA">
    <w:name w:val="Cuerpo A"/>
    <w:rPr>
      <w:rFonts w:cs="Arial Unicode MS"/>
      <w:color w:val="000000"/>
      <w:sz w:val="24"/>
      <w:szCs w:val="24"/>
      <w:u w:color="000000"/>
      <w:lang w:val="es-ES_tradnl"/>
    </w:rPr>
  </w:style>
  <w:style w:type="paragraph" w:customStyle="1" w:styleId="Poromisin">
    <w:name w:val="Por omisión"/>
    <w:rPr>
      <w:rFonts w:ascii="Helvetica Neue" w:eastAsia="Helvetica Neue" w:hAnsi="Helvetica Neue" w:cs="Helvetica Neue"/>
      <w:color w:val="000000"/>
      <w:sz w:val="22"/>
      <w:szCs w:val="22"/>
    </w:rPr>
  </w:style>
  <w:style w:type="paragraph" w:styleId="Textocomentario">
    <w:name w:val="annotation text"/>
    <w:link w:val="TextocomentarioCar"/>
    <w:rPr>
      <w:rFonts w:cs="Arial Unicode MS"/>
      <w:color w:val="000000"/>
      <w:u w:color="000000"/>
      <w:lang w:val="es-ES_tradnl"/>
    </w:rPr>
  </w:style>
  <w:style w:type="character" w:customStyle="1" w:styleId="Ninguno">
    <w:name w:val="Ninguno"/>
  </w:style>
  <w:style w:type="character" w:customStyle="1" w:styleId="Hyperlink0">
    <w:name w:val="Hyperlink.0"/>
    <w:basedOn w:val="Ninguno"/>
    <w:rPr>
      <w:color w:val="0000FF"/>
      <w:u w:val="single" w:color="0000FF"/>
      <w:lang w:val="en-US"/>
    </w:rPr>
  </w:style>
  <w:style w:type="paragraph" w:customStyle="1" w:styleId="Cuerpo">
    <w:name w:val="Cuerpo"/>
    <w:rPr>
      <w:rFonts w:cs="Arial Unicode MS"/>
      <w:color w:val="000000"/>
      <w:sz w:val="24"/>
      <w:szCs w:val="24"/>
      <w:u w:color="000000"/>
      <w:lang w:val="en-US"/>
    </w:rPr>
  </w:style>
  <w:style w:type="character" w:customStyle="1" w:styleId="Hyperlink1">
    <w:name w:val="Hyperlink.1"/>
    <w:basedOn w:val="Ninguno"/>
    <w:rPr>
      <w:color w:val="000000"/>
      <w:u w:color="000000"/>
    </w:rPr>
  </w:style>
  <w:style w:type="character" w:customStyle="1" w:styleId="Hyperlink2">
    <w:name w:val="Hyperlink.2"/>
    <w:basedOn w:val="Ninguno"/>
    <w:rPr>
      <w:lang w:val="en-US"/>
    </w:rPr>
  </w:style>
  <w:style w:type="paragraph" w:customStyle="1" w:styleId="Default">
    <w:name w:val="Default"/>
    <w:pPr>
      <w:widowControl w:val="0"/>
    </w:pPr>
    <w:rPr>
      <w:rFonts w:cs="Arial Unicode MS"/>
      <w:color w:val="000000"/>
      <w:sz w:val="24"/>
      <w:szCs w:val="24"/>
      <w:u w:color="000000"/>
      <w:lang w:val="es-ES_tradnl"/>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934F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4F06"/>
    <w:rPr>
      <w:rFonts w:ascii="Lucida Grande" w:hAnsi="Lucida Grande" w:cs="Lucida Grande"/>
      <w:sz w:val="18"/>
      <w:szCs w:val="18"/>
      <w:lang w:val="en-US" w:eastAsia="en-US"/>
    </w:rPr>
  </w:style>
  <w:style w:type="paragraph" w:styleId="Revisin">
    <w:name w:val="Revision"/>
    <w:hidden/>
    <w:uiPriority w:val="99"/>
    <w:semiHidden/>
    <w:rsid w:val="00AE18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Nmerodelnea">
    <w:name w:val="line number"/>
    <w:basedOn w:val="Fuentedeprrafopredeter"/>
    <w:uiPriority w:val="99"/>
    <w:semiHidden/>
    <w:unhideWhenUsed/>
    <w:rsid w:val="00772DBC"/>
  </w:style>
  <w:style w:type="paragraph" w:styleId="Asuntodelcomentario">
    <w:name w:val="annotation subject"/>
    <w:basedOn w:val="Textocomentario"/>
    <w:next w:val="Textocomentario"/>
    <w:link w:val="AsuntodelcomentarioCar"/>
    <w:uiPriority w:val="99"/>
    <w:semiHidden/>
    <w:unhideWhenUsed/>
    <w:rsid w:val="003E2506"/>
    <w:rPr>
      <w:rFonts w:cs="Times New Roman"/>
      <w:b/>
      <w:bCs/>
      <w:color w:val="auto"/>
      <w:lang w:val="en-US" w:eastAsia="en-US"/>
    </w:rPr>
  </w:style>
  <w:style w:type="character" w:customStyle="1" w:styleId="TextocomentarioCar">
    <w:name w:val="Texto comentario Car"/>
    <w:basedOn w:val="Fuentedeprrafopredeter"/>
    <w:link w:val="Textocomentario"/>
    <w:rsid w:val="003E2506"/>
    <w:rPr>
      <w:rFonts w:cs="Arial Unicode MS"/>
      <w:color w:val="000000"/>
      <w:u w:color="000000"/>
      <w:lang w:val="es-ES_tradnl"/>
    </w:rPr>
  </w:style>
  <w:style w:type="character" w:customStyle="1" w:styleId="AsuntodelcomentarioCar">
    <w:name w:val="Asunto del comentario Car"/>
    <w:basedOn w:val="TextocomentarioCar"/>
    <w:link w:val="Asuntodelcomentario"/>
    <w:uiPriority w:val="99"/>
    <w:semiHidden/>
    <w:rsid w:val="003E2506"/>
    <w:rPr>
      <w:rFonts w:cs="Arial Unicode MS"/>
      <w:b/>
      <w:bCs/>
      <w:color w:val="000000"/>
      <w:u w:color="000000"/>
      <w:lang w:val="en-US" w:eastAsia="en-US"/>
    </w:rPr>
  </w:style>
  <w:style w:type="paragraph" w:styleId="HTMLconformatoprevio">
    <w:name w:val="HTML Preformatted"/>
    <w:basedOn w:val="Normal"/>
    <w:link w:val="HTMLconformatoprevioCar"/>
    <w:uiPriority w:val="99"/>
    <w:semiHidden/>
    <w:unhideWhenUsed/>
    <w:rsid w:val="003E250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es-ES" w:eastAsia="es-ES"/>
    </w:rPr>
  </w:style>
  <w:style w:type="character" w:customStyle="1" w:styleId="HTMLconformatoprevioCar">
    <w:name w:val="HTML con formato previo Car"/>
    <w:basedOn w:val="Fuentedeprrafopredeter"/>
    <w:link w:val="HTMLconformatoprevio"/>
    <w:uiPriority w:val="99"/>
    <w:semiHidden/>
    <w:rsid w:val="003E2506"/>
    <w:rPr>
      <w:rFonts w:ascii="Courier" w:hAnsi="Courier" w:cs="Courier"/>
      <w:bdr w:val="none" w:sz="0" w:space="0" w:color="auto"/>
    </w:rPr>
  </w:style>
  <w:style w:type="character" w:customStyle="1" w:styleId="apple-converted-space">
    <w:name w:val="apple-converted-space"/>
    <w:basedOn w:val="Fuentedeprrafopredeter"/>
    <w:rsid w:val="005528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pPr>
      <w:spacing w:before="100" w:after="100"/>
      <w:outlineLvl w:val="1"/>
    </w:pPr>
    <w:rPr>
      <w:rFonts w:ascii="Times" w:hAnsi="Times" w:cs="Arial Unicode MS"/>
      <w:b/>
      <w:bCs/>
      <w:color w:val="000000"/>
      <w:sz w:val="36"/>
      <w:szCs w:val="36"/>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252"/>
        <w:tab w:val="right" w:pos="8504"/>
      </w:tabs>
    </w:pPr>
    <w:rPr>
      <w:rFonts w:cs="Arial Unicode MS"/>
      <w:color w:val="000000"/>
      <w:sz w:val="24"/>
      <w:szCs w:val="24"/>
      <w:u w:color="000000"/>
      <w:lang w:val="es-ES_tradnl"/>
    </w:rPr>
  </w:style>
  <w:style w:type="paragraph" w:customStyle="1" w:styleId="CuerpoA">
    <w:name w:val="Cuerpo A"/>
    <w:rPr>
      <w:rFonts w:cs="Arial Unicode MS"/>
      <w:color w:val="000000"/>
      <w:sz w:val="24"/>
      <w:szCs w:val="24"/>
      <w:u w:color="000000"/>
      <w:lang w:val="es-ES_tradnl"/>
    </w:rPr>
  </w:style>
  <w:style w:type="paragraph" w:customStyle="1" w:styleId="Poromisin">
    <w:name w:val="Por omisión"/>
    <w:rPr>
      <w:rFonts w:ascii="Helvetica Neue" w:eastAsia="Helvetica Neue" w:hAnsi="Helvetica Neue" w:cs="Helvetica Neue"/>
      <w:color w:val="000000"/>
      <w:sz w:val="22"/>
      <w:szCs w:val="22"/>
    </w:rPr>
  </w:style>
  <w:style w:type="paragraph" w:styleId="Textocomentario">
    <w:name w:val="annotation text"/>
    <w:link w:val="TextocomentarioCar"/>
    <w:rPr>
      <w:rFonts w:cs="Arial Unicode MS"/>
      <w:color w:val="000000"/>
      <w:u w:color="000000"/>
      <w:lang w:val="es-ES_tradnl"/>
    </w:rPr>
  </w:style>
  <w:style w:type="character" w:customStyle="1" w:styleId="Ninguno">
    <w:name w:val="Ninguno"/>
  </w:style>
  <w:style w:type="character" w:customStyle="1" w:styleId="Hyperlink0">
    <w:name w:val="Hyperlink.0"/>
    <w:basedOn w:val="Ninguno"/>
    <w:rPr>
      <w:color w:val="0000FF"/>
      <w:u w:val="single" w:color="0000FF"/>
      <w:lang w:val="en-US"/>
    </w:rPr>
  </w:style>
  <w:style w:type="paragraph" w:customStyle="1" w:styleId="Cuerpo">
    <w:name w:val="Cuerpo"/>
    <w:rPr>
      <w:rFonts w:cs="Arial Unicode MS"/>
      <w:color w:val="000000"/>
      <w:sz w:val="24"/>
      <w:szCs w:val="24"/>
      <w:u w:color="000000"/>
      <w:lang w:val="en-US"/>
    </w:rPr>
  </w:style>
  <w:style w:type="character" w:customStyle="1" w:styleId="Hyperlink1">
    <w:name w:val="Hyperlink.1"/>
    <w:basedOn w:val="Ninguno"/>
    <w:rPr>
      <w:color w:val="000000"/>
      <w:u w:color="000000"/>
    </w:rPr>
  </w:style>
  <w:style w:type="character" w:customStyle="1" w:styleId="Hyperlink2">
    <w:name w:val="Hyperlink.2"/>
    <w:basedOn w:val="Ninguno"/>
    <w:rPr>
      <w:lang w:val="en-US"/>
    </w:rPr>
  </w:style>
  <w:style w:type="paragraph" w:customStyle="1" w:styleId="Default">
    <w:name w:val="Default"/>
    <w:pPr>
      <w:widowControl w:val="0"/>
    </w:pPr>
    <w:rPr>
      <w:rFonts w:cs="Arial Unicode MS"/>
      <w:color w:val="000000"/>
      <w:sz w:val="24"/>
      <w:szCs w:val="24"/>
      <w:u w:color="000000"/>
      <w:lang w:val="es-ES_tradnl"/>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934F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4F06"/>
    <w:rPr>
      <w:rFonts w:ascii="Lucida Grande" w:hAnsi="Lucida Grande" w:cs="Lucida Grande"/>
      <w:sz w:val="18"/>
      <w:szCs w:val="18"/>
      <w:lang w:val="en-US" w:eastAsia="en-US"/>
    </w:rPr>
  </w:style>
  <w:style w:type="paragraph" w:styleId="Revisin">
    <w:name w:val="Revision"/>
    <w:hidden/>
    <w:uiPriority w:val="99"/>
    <w:semiHidden/>
    <w:rsid w:val="00AE18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Nmerodelnea">
    <w:name w:val="line number"/>
    <w:basedOn w:val="Fuentedeprrafopredeter"/>
    <w:uiPriority w:val="99"/>
    <w:semiHidden/>
    <w:unhideWhenUsed/>
    <w:rsid w:val="00772DBC"/>
  </w:style>
  <w:style w:type="paragraph" w:styleId="Asuntodelcomentario">
    <w:name w:val="annotation subject"/>
    <w:basedOn w:val="Textocomentario"/>
    <w:next w:val="Textocomentario"/>
    <w:link w:val="AsuntodelcomentarioCar"/>
    <w:uiPriority w:val="99"/>
    <w:semiHidden/>
    <w:unhideWhenUsed/>
    <w:rsid w:val="003E2506"/>
    <w:rPr>
      <w:rFonts w:cs="Times New Roman"/>
      <w:b/>
      <w:bCs/>
      <w:color w:val="auto"/>
      <w:lang w:val="en-US" w:eastAsia="en-US"/>
    </w:rPr>
  </w:style>
  <w:style w:type="character" w:customStyle="1" w:styleId="TextocomentarioCar">
    <w:name w:val="Texto comentario Car"/>
    <w:basedOn w:val="Fuentedeprrafopredeter"/>
    <w:link w:val="Textocomentario"/>
    <w:rsid w:val="003E2506"/>
    <w:rPr>
      <w:rFonts w:cs="Arial Unicode MS"/>
      <w:color w:val="000000"/>
      <w:u w:color="000000"/>
      <w:lang w:val="es-ES_tradnl"/>
    </w:rPr>
  </w:style>
  <w:style w:type="character" w:customStyle="1" w:styleId="AsuntodelcomentarioCar">
    <w:name w:val="Asunto del comentario Car"/>
    <w:basedOn w:val="TextocomentarioCar"/>
    <w:link w:val="Asuntodelcomentario"/>
    <w:uiPriority w:val="99"/>
    <w:semiHidden/>
    <w:rsid w:val="003E2506"/>
    <w:rPr>
      <w:rFonts w:cs="Arial Unicode MS"/>
      <w:b/>
      <w:bCs/>
      <w:color w:val="000000"/>
      <w:u w:color="000000"/>
      <w:lang w:val="en-US" w:eastAsia="en-US"/>
    </w:rPr>
  </w:style>
  <w:style w:type="paragraph" w:styleId="HTMLconformatoprevio">
    <w:name w:val="HTML Preformatted"/>
    <w:basedOn w:val="Normal"/>
    <w:link w:val="HTMLconformatoprevioCar"/>
    <w:uiPriority w:val="99"/>
    <w:semiHidden/>
    <w:unhideWhenUsed/>
    <w:rsid w:val="003E250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es-ES" w:eastAsia="es-ES"/>
    </w:rPr>
  </w:style>
  <w:style w:type="character" w:customStyle="1" w:styleId="HTMLconformatoprevioCar">
    <w:name w:val="HTML con formato previo Car"/>
    <w:basedOn w:val="Fuentedeprrafopredeter"/>
    <w:link w:val="HTMLconformatoprevio"/>
    <w:uiPriority w:val="99"/>
    <w:semiHidden/>
    <w:rsid w:val="003E2506"/>
    <w:rPr>
      <w:rFonts w:ascii="Courier" w:hAnsi="Courier" w:cs="Courier"/>
      <w:bdr w:val="none" w:sz="0" w:space="0" w:color="auto"/>
    </w:rPr>
  </w:style>
  <w:style w:type="character" w:customStyle="1" w:styleId="apple-converted-space">
    <w:name w:val="apple-converted-space"/>
    <w:basedOn w:val="Fuentedeprrafopredeter"/>
    <w:rsid w:val="0055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1717">
      <w:bodyDiv w:val="1"/>
      <w:marLeft w:val="0"/>
      <w:marRight w:val="0"/>
      <w:marTop w:val="0"/>
      <w:marBottom w:val="0"/>
      <w:divBdr>
        <w:top w:val="none" w:sz="0" w:space="0" w:color="auto"/>
        <w:left w:val="none" w:sz="0" w:space="0" w:color="auto"/>
        <w:bottom w:val="none" w:sz="0" w:space="0" w:color="auto"/>
        <w:right w:val="none" w:sz="0" w:space="0" w:color="auto"/>
      </w:divBdr>
    </w:div>
    <w:div w:id="353119985">
      <w:bodyDiv w:val="1"/>
      <w:marLeft w:val="0"/>
      <w:marRight w:val="0"/>
      <w:marTop w:val="0"/>
      <w:marBottom w:val="0"/>
      <w:divBdr>
        <w:top w:val="none" w:sz="0" w:space="0" w:color="auto"/>
        <w:left w:val="none" w:sz="0" w:space="0" w:color="auto"/>
        <w:bottom w:val="none" w:sz="0" w:space="0" w:color="auto"/>
        <w:right w:val="none" w:sz="0" w:space="0" w:color="auto"/>
      </w:divBdr>
    </w:div>
    <w:div w:id="737240983">
      <w:bodyDiv w:val="1"/>
      <w:marLeft w:val="0"/>
      <w:marRight w:val="0"/>
      <w:marTop w:val="0"/>
      <w:marBottom w:val="0"/>
      <w:divBdr>
        <w:top w:val="none" w:sz="0" w:space="0" w:color="auto"/>
        <w:left w:val="none" w:sz="0" w:space="0" w:color="auto"/>
        <w:bottom w:val="none" w:sz="0" w:space="0" w:color="auto"/>
        <w:right w:val="none" w:sz="0" w:space="0" w:color="auto"/>
      </w:divBdr>
    </w:div>
    <w:div w:id="1020815353">
      <w:bodyDiv w:val="1"/>
      <w:marLeft w:val="0"/>
      <w:marRight w:val="0"/>
      <w:marTop w:val="0"/>
      <w:marBottom w:val="0"/>
      <w:divBdr>
        <w:top w:val="none" w:sz="0" w:space="0" w:color="auto"/>
        <w:left w:val="none" w:sz="0" w:space="0" w:color="auto"/>
        <w:bottom w:val="none" w:sz="0" w:space="0" w:color="auto"/>
        <w:right w:val="none" w:sz="0" w:space="0" w:color="auto"/>
      </w:divBdr>
    </w:div>
    <w:div w:id="1035933980">
      <w:bodyDiv w:val="1"/>
      <w:marLeft w:val="0"/>
      <w:marRight w:val="0"/>
      <w:marTop w:val="0"/>
      <w:marBottom w:val="0"/>
      <w:divBdr>
        <w:top w:val="none" w:sz="0" w:space="0" w:color="auto"/>
        <w:left w:val="none" w:sz="0" w:space="0" w:color="auto"/>
        <w:bottom w:val="none" w:sz="0" w:space="0" w:color="auto"/>
        <w:right w:val="none" w:sz="0" w:space="0" w:color="auto"/>
      </w:divBdr>
    </w:div>
    <w:div w:id="1311329946">
      <w:bodyDiv w:val="1"/>
      <w:marLeft w:val="0"/>
      <w:marRight w:val="0"/>
      <w:marTop w:val="0"/>
      <w:marBottom w:val="0"/>
      <w:divBdr>
        <w:top w:val="none" w:sz="0" w:space="0" w:color="auto"/>
        <w:left w:val="none" w:sz="0" w:space="0" w:color="auto"/>
        <w:bottom w:val="none" w:sz="0" w:space="0" w:color="auto"/>
        <w:right w:val="none" w:sz="0" w:space="0" w:color="auto"/>
      </w:divBdr>
    </w:div>
    <w:div w:id="17585534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pps.webofknowledge.com/full_record.do?product=WOS&amp;search_mode=GeneralSearch&amp;qid=3&amp;SID=D1XUfbTM1juJ3apcDhC&amp;page=1&amp;doc=1"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apps.webofknowledge.com/full_record.do?product=WOS&amp;search_mode=GeneralSearch&amp;qid=54&amp;SID=C6pU1xSc9Xe3afYBM6L&amp;page=2&amp;doc=16" TargetMode="External"/><Relationship Id="rId11" Type="http://schemas.openxmlformats.org/officeDocument/2006/relationships/hyperlink" Target="https://CRAN.R-project.org/package=gsg" TargetMode="External"/><Relationship Id="rId12" Type="http://schemas.openxmlformats.org/officeDocument/2006/relationships/hyperlink" Target="http://CRAN.R-project.org/package=nlm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ertebradosibericos.org/" TargetMode="External"/><Relationship Id="rId8" Type="http://schemas.openxmlformats.org/officeDocument/2006/relationships/hyperlink" Target="https://apps.webofknowledge.com/full_record.do?product=WOS&amp;search_mode=GeneralSearch&amp;qid=2&amp;SID=C6pU1xSc9Xe3afYBM6L&amp;page=1&amp;doc=1"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8045</Words>
  <Characters>44252</Characters>
  <Application>Microsoft Macintosh Word</Application>
  <DocSecurity>0</DocSecurity>
  <Lines>368</Lines>
  <Paragraphs>104</Paragraphs>
  <ScaleCrop>false</ScaleCrop>
  <Company/>
  <LinksUpToDate>false</LinksUpToDate>
  <CharactersWithSpaces>52193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Traveset</cp:lastModifiedBy>
  <cp:revision>3</cp:revision>
  <dcterms:created xsi:type="dcterms:W3CDTF">2019-09-18T11:41:00Z</dcterms:created>
  <dcterms:modified xsi:type="dcterms:W3CDTF">2019-09-18T12:06:00Z</dcterms:modified>
</cp:coreProperties>
</file>